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682B9" w14:textId="6FC64D85" w:rsidR="0002739B" w:rsidRPr="00707407" w:rsidRDefault="00340143" w:rsidP="0002739B">
      <w:pPr>
        <w:pStyle w:val="Header"/>
        <w:ind w:right="59"/>
        <w:jc w:val="center"/>
        <w:rPr>
          <w:rFonts w:asciiTheme="minorHAnsi" w:hAnsiTheme="minorHAnsi"/>
        </w:rPr>
      </w:pPr>
      <w:proofErr w:type="spellStart"/>
      <w:r w:rsidRPr="004343C1">
        <w:rPr>
          <w:rFonts w:ascii="Times New Roman" w:hAnsi="Times New Roman"/>
          <w:b/>
        </w:rPr>
        <w:t>Faletehan</w:t>
      </w:r>
      <w:proofErr w:type="spellEnd"/>
      <w:r w:rsidRPr="004343C1">
        <w:rPr>
          <w:rFonts w:ascii="Times New Roman" w:hAnsi="Times New Roman"/>
          <w:b/>
        </w:rPr>
        <w:t xml:space="preserve"> </w:t>
      </w:r>
      <w:r w:rsidRPr="00723B56">
        <w:rPr>
          <w:rFonts w:ascii="Times New Roman" w:hAnsi="Times New Roman"/>
          <w:b/>
          <w:bCs/>
        </w:rPr>
        <w:t>Health Journal</w:t>
      </w:r>
      <w:r w:rsidRPr="004343C1">
        <w:rPr>
          <w:rFonts w:asciiTheme="minorHAnsi" w:hAnsiTheme="minorHAnsi"/>
          <w:i/>
        </w:rPr>
        <w:t xml:space="preserve">, </w:t>
      </w:r>
      <w:r w:rsidR="00DF642F">
        <w:rPr>
          <w:rFonts w:asciiTheme="minorHAnsi" w:hAnsiTheme="minorHAnsi"/>
          <w:lang w:val="id-ID"/>
        </w:rPr>
        <w:t>1</w:t>
      </w:r>
      <w:r w:rsidR="001802FF">
        <w:rPr>
          <w:rFonts w:asciiTheme="minorHAnsi" w:hAnsiTheme="minorHAnsi"/>
        </w:rPr>
        <w:t>2</w:t>
      </w:r>
      <w:r w:rsidRPr="004343C1">
        <w:rPr>
          <w:rFonts w:asciiTheme="minorHAnsi" w:hAnsiTheme="minorHAnsi"/>
        </w:rPr>
        <w:t xml:space="preserve"> (</w:t>
      </w:r>
      <w:r w:rsidR="00707407">
        <w:rPr>
          <w:rFonts w:asciiTheme="minorHAnsi" w:hAnsiTheme="minorHAnsi"/>
        </w:rPr>
        <w:t>1</w:t>
      </w:r>
      <w:r w:rsidRPr="004343C1">
        <w:rPr>
          <w:rFonts w:asciiTheme="minorHAnsi" w:hAnsiTheme="minorHAnsi"/>
        </w:rPr>
        <w:t>) (</w:t>
      </w:r>
      <w:r w:rsidR="00DF642F">
        <w:rPr>
          <w:rFonts w:asciiTheme="minorHAnsi" w:hAnsiTheme="minorHAnsi"/>
          <w:lang w:val="id-ID"/>
        </w:rPr>
        <w:t>202</w:t>
      </w:r>
      <w:r w:rsidR="001802FF">
        <w:rPr>
          <w:rFonts w:asciiTheme="minorHAnsi" w:hAnsiTheme="minorHAnsi"/>
        </w:rPr>
        <w:t>5</w:t>
      </w:r>
      <w:r w:rsidRPr="004343C1">
        <w:rPr>
          <w:rFonts w:asciiTheme="minorHAnsi" w:hAnsiTheme="minorHAnsi"/>
        </w:rPr>
        <w:t xml:space="preserve">) </w:t>
      </w:r>
      <w:r w:rsidR="004F130C">
        <w:rPr>
          <w:rFonts w:asciiTheme="minorHAnsi" w:hAnsiTheme="minorHAnsi"/>
        </w:rPr>
        <w:t>37</w:t>
      </w:r>
      <w:r w:rsidR="00E44BA7">
        <w:rPr>
          <w:rFonts w:asciiTheme="minorHAnsi" w:hAnsiTheme="minorHAnsi"/>
        </w:rPr>
        <w:t>-</w:t>
      </w:r>
      <w:r w:rsidR="007556E0">
        <w:rPr>
          <w:rFonts w:asciiTheme="minorHAnsi" w:hAnsiTheme="minorHAnsi"/>
        </w:rPr>
        <w:t>45</w:t>
      </w:r>
    </w:p>
    <w:p w14:paraId="3A11DEBB" w14:textId="77777777" w:rsidR="0002739B" w:rsidRPr="004343C1" w:rsidRDefault="003474FA" w:rsidP="0002739B">
      <w:pPr>
        <w:pStyle w:val="Header"/>
        <w:ind w:right="59"/>
        <w:jc w:val="center"/>
        <w:rPr>
          <w:rFonts w:asciiTheme="minorHAnsi" w:hAnsiTheme="minorHAnsi"/>
          <w:i/>
        </w:rPr>
      </w:pPr>
      <w:r w:rsidRPr="004343C1">
        <w:rPr>
          <w:rFonts w:asciiTheme="minorHAnsi" w:hAnsiTheme="minorHAnsi"/>
          <w:i/>
        </w:rPr>
        <w:t>www.</w:t>
      </w:r>
      <w:r w:rsidR="00A25C3D" w:rsidRPr="00A25C3D">
        <w:t xml:space="preserve"> </w:t>
      </w:r>
      <w:r w:rsidR="00A25C3D" w:rsidRPr="00A25C3D">
        <w:rPr>
          <w:rFonts w:asciiTheme="minorHAnsi" w:hAnsiTheme="minorHAnsi"/>
          <w:i/>
        </w:rPr>
        <w:t>journal.lppm-stikesfa.ac.id/</w:t>
      </w:r>
      <w:proofErr w:type="spellStart"/>
      <w:r w:rsidR="00A25C3D" w:rsidRPr="00A25C3D">
        <w:rPr>
          <w:rFonts w:asciiTheme="minorHAnsi" w:hAnsiTheme="minorHAnsi"/>
          <w:i/>
        </w:rPr>
        <w:t>ojs</w:t>
      </w:r>
      <w:proofErr w:type="spellEnd"/>
      <w:r w:rsidR="00A25C3D" w:rsidRPr="00A25C3D">
        <w:rPr>
          <w:rFonts w:asciiTheme="minorHAnsi" w:hAnsiTheme="minorHAnsi"/>
          <w:i/>
        </w:rPr>
        <w:t>/</w:t>
      </w:r>
      <w:proofErr w:type="spellStart"/>
      <w:r w:rsidR="00A25C3D" w:rsidRPr="00A25C3D">
        <w:rPr>
          <w:rFonts w:asciiTheme="minorHAnsi" w:hAnsiTheme="minorHAnsi"/>
          <w:i/>
        </w:rPr>
        <w:t>index.php</w:t>
      </w:r>
      <w:proofErr w:type="spellEnd"/>
      <w:r w:rsidR="00A25C3D" w:rsidRPr="00A25C3D">
        <w:rPr>
          <w:rFonts w:asciiTheme="minorHAnsi" w:hAnsiTheme="minorHAnsi"/>
          <w:i/>
        </w:rPr>
        <w:t>/FHJ</w:t>
      </w:r>
    </w:p>
    <w:p w14:paraId="5A9A7882" w14:textId="77777777" w:rsidR="00AE0FFB" w:rsidRPr="004343C1" w:rsidRDefault="00AE0FFB" w:rsidP="0002739B">
      <w:pPr>
        <w:pStyle w:val="Header"/>
        <w:ind w:right="59"/>
        <w:jc w:val="center"/>
        <w:rPr>
          <w:rFonts w:asciiTheme="minorHAnsi" w:hAnsiTheme="minorHAnsi"/>
          <w:i/>
        </w:rPr>
      </w:pPr>
      <w:r w:rsidRPr="004343C1">
        <w:rPr>
          <w:rFonts w:asciiTheme="minorHAnsi" w:hAnsiTheme="minorHAnsi"/>
          <w:i/>
        </w:rPr>
        <w:t>ISSN 2088-673X</w:t>
      </w:r>
      <w:r w:rsidR="004343C1">
        <w:rPr>
          <w:rFonts w:asciiTheme="minorHAnsi" w:hAnsiTheme="minorHAnsi"/>
          <w:i/>
        </w:rPr>
        <w:t xml:space="preserve"> </w:t>
      </w:r>
      <w:r w:rsidR="002836BD" w:rsidRPr="004343C1">
        <w:rPr>
          <w:rFonts w:asciiTheme="minorHAnsi" w:hAnsiTheme="minorHAnsi"/>
        </w:rPr>
        <w:t xml:space="preserve">| </w:t>
      </w:r>
      <w:r w:rsidR="002836BD" w:rsidRPr="004343C1">
        <w:rPr>
          <w:rFonts w:asciiTheme="minorHAnsi" w:hAnsiTheme="minorHAnsi"/>
          <w:i/>
        </w:rPr>
        <w:t xml:space="preserve">e-ISSN </w:t>
      </w:r>
      <w:r w:rsidR="00A25C3D" w:rsidRPr="00537808">
        <w:rPr>
          <w:rFonts w:asciiTheme="minorHAnsi" w:hAnsiTheme="minorHAnsi"/>
          <w:i/>
        </w:rPr>
        <w:t>2597-8667</w:t>
      </w:r>
    </w:p>
    <w:p w14:paraId="730E057D" w14:textId="77777777" w:rsidR="001C18D1" w:rsidRPr="00CB5818" w:rsidRDefault="001C18D1" w:rsidP="00340143">
      <w:pPr>
        <w:spacing w:after="0" w:line="240" w:lineRule="auto"/>
        <w:jc w:val="center"/>
        <w:rPr>
          <w:rFonts w:asciiTheme="minorHAnsi" w:hAnsiTheme="minorHAnsi" w:cstheme="minorHAnsi"/>
          <w:b/>
          <w:sz w:val="10"/>
          <w:szCs w:val="10"/>
          <w:lang w:val="id-ID" w:eastAsia="id-ID"/>
        </w:rPr>
      </w:pPr>
    </w:p>
    <w:p w14:paraId="0AD7CA2C" w14:textId="77777777" w:rsidR="00967B0B" w:rsidRDefault="00967B0B" w:rsidP="00A0274B">
      <w:pPr>
        <w:pStyle w:val="Title"/>
        <w:spacing w:before="59" w:line="240" w:lineRule="auto"/>
        <w:rPr>
          <w:rFonts w:asciiTheme="minorHAnsi" w:eastAsia="Calibri" w:hAnsiTheme="minorHAnsi" w:cstheme="minorHAnsi"/>
          <w:sz w:val="32"/>
          <w:szCs w:val="32"/>
        </w:rPr>
      </w:pPr>
    </w:p>
    <w:p w14:paraId="5C89D2BD" w14:textId="405C8F2A" w:rsidR="00C13C32" w:rsidRPr="00D80569" w:rsidRDefault="0006025C" w:rsidP="008C0F8F">
      <w:pPr>
        <w:pStyle w:val="Title"/>
        <w:spacing w:line="240" w:lineRule="auto"/>
        <w:rPr>
          <w:rFonts w:asciiTheme="minorHAnsi" w:eastAsia="Calibri" w:hAnsiTheme="minorHAnsi" w:cstheme="minorHAnsi"/>
          <w:sz w:val="32"/>
          <w:szCs w:val="32"/>
        </w:rPr>
      </w:pPr>
      <w:r>
        <w:rPr>
          <w:rFonts w:asciiTheme="minorHAnsi" w:hAnsiTheme="minorHAnsi" w:cstheme="minorHAnsi"/>
          <w:sz w:val="32"/>
          <w:szCs w:val="32"/>
          <w:lang w:val="id-ID" w:eastAsia="id-ID"/>
        </w:rPr>
        <w:t xml:space="preserve">Efektifitas </w:t>
      </w:r>
      <w:r>
        <w:rPr>
          <w:rFonts w:asciiTheme="minorHAnsi" w:hAnsiTheme="minorHAnsi" w:cstheme="minorHAnsi"/>
          <w:sz w:val="32"/>
          <w:szCs w:val="32"/>
          <w:lang w:eastAsia="id-ID"/>
        </w:rPr>
        <w:t>A</w:t>
      </w:r>
      <w:r>
        <w:rPr>
          <w:rFonts w:asciiTheme="minorHAnsi" w:hAnsiTheme="minorHAnsi" w:cstheme="minorHAnsi"/>
          <w:sz w:val="32"/>
          <w:szCs w:val="32"/>
          <w:lang w:val="id-ID" w:eastAsia="id-ID"/>
        </w:rPr>
        <w:t xml:space="preserve">plikasi </w:t>
      </w:r>
      <w:r>
        <w:rPr>
          <w:rFonts w:asciiTheme="minorHAnsi" w:hAnsiTheme="minorHAnsi" w:cstheme="minorHAnsi"/>
          <w:sz w:val="32"/>
          <w:szCs w:val="32"/>
          <w:lang w:eastAsia="id-ID"/>
        </w:rPr>
        <w:t>E</w:t>
      </w:r>
      <w:r>
        <w:rPr>
          <w:rFonts w:asciiTheme="minorHAnsi" w:hAnsiTheme="minorHAnsi" w:cstheme="minorHAnsi"/>
          <w:sz w:val="32"/>
          <w:szCs w:val="32"/>
          <w:lang w:val="id-ID" w:eastAsia="id-ID"/>
        </w:rPr>
        <w:t>-</w:t>
      </w:r>
      <w:r>
        <w:rPr>
          <w:rFonts w:asciiTheme="minorHAnsi" w:hAnsiTheme="minorHAnsi" w:cstheme="minorHAnsi"/>
          <w:sz w:val="32"/>
          <w:szCs w:val="32"/>
          <w:lang w:eastAsia="id-ID"/>
        </w:rPr>
        <w:t>P</w:t>
      </w:r>
      <w:r>
        <w:rPr>
          <w:rFonts w:asciiTheme="minorHAnsi" w:hAnsiTheme="minorHAnsi" w:cstheme="minorHAnsi"/>
          <w:sz w:val="32"/>
          <w:szCs w:val="32"/>
          <w:lang w:val="id-ID" w:eastAsia="id-ID"/>
        </w:rPr>
        <w:t xml:space="preserve">osyandu </w:t>
      </w:r>
      <w:r>
        <w:rPr>
          <w:rFonts w:asciiTheme="minorHAnsi" w:hAnsiTheme="minorHAnsi" w:cstheme="minorHAnsi"/>
          <w:sz w:val="32"/>
          <w:szCs w:val="32"/>
          <w:lang w:eastAsia="id-ID"/>
        </w:rPr>
        <w:t>K</w:t>
      </w:r>
      <w:r>
        <w:rPr>
          <w:rFonts w:asciiTheme="minorHAnsi" w:hAnsiTheme="minorHAnsi" w:cstheme="minorHAnsi"/>
          <w:sz w:val="32"/>
          <w:szCs w:val="32"/>
          <w:lang w:val="id-ID" w:eastAsia="id-ID"/>
        </w:rPr>
        <w:t xml:space="preserve">esehatan (ePoK) terhadap </w:t>
      </w:r>
      <w:r>
        <w:rPr>
          <w:rFonts w:asciiTheme="minorHAnsi" w:hAnsiTheme="minorHAnsi" w:cstheme="minorHAnsi"/>
          <w:sz w:val="32"/>
          <w:szCs w:val="32"/>
          <w:lang w:eastAsia="id-ID"/>
        </w:rPr>
        <w:t>P</w:t>
      </w:r>
      <w:r>
        <w:rPr>
          <w:rFonts w:asciiTheme="minorHAnsi" w:hAnsiTheme="minorHAnsi" w:cstheme="minorHAnsi"/>
          <w:sz w:val="32"/>
          <w:szCs w:val="32"/>
          <w:lang w:val="id-ID" w:eastAsia="id-ID"/>
        </w:rPr>
        <w:t xml:space="preserve">artisipasi </w:t>
      </w:r>
      <w:r>
        <w:rPr>
          <w:rFonts w:asciiTheme="minorHAnsi" w:hAnsiTheme="minorHAnsi" w:cstheme="minorHAnsi"/>
          <w:sz w:val="32"/>
          <w:szCs w:val="32"/>
          <w:lang w:eastAsia="id-ID"/>
        </w:rPr>
        <w:t>O</w:t>
      </w:r>
      <w:r>
        <w:rPr>
          <w:rFonts w:asciiTheme="minorHAnsi" w:hAnsiTheme="minorHAnsi" w:cstheme="minorHAnsi"/>
          <w:sz w:val="32"/>
          <w:szCs w:val="32"/>
          <w:lang w:val="id-ID" w:eastAsia="id-ID"/>
        </w:rPr>
        <w:t xml:space="preserve">rang </w:t>
      </w:r>
      <w:r>
        <w:rPr>
          <w:rFonts w:asciiTheme="minorHAnsi" w:hAnsiTheme="minorHAnsi" w:cstheme="minorHAnsi"/>
          <w:sz w:val="32"/>
          <w:szCs w:val="32"/>
          <w:lang w:eastAsia="id-ID"/>
        </w:rPr>
        <w:t>T</w:t>
      </w:r>
      <w:r>
        <w:rPr>
          <w:rFonts w:asciiTheme="minorHAnsi" w:hAnsiTheme="minorHAnsi" w:cstheme="minorHAnsi"/>
          <w:sz w:val="32"/>
          <w:szCs w:val="32"/>
          <w:lang w:val="id-ID" w:eastAsia="id-ID"/>
        </w:rPr>
        <w:t xml:space="preserve">ua dalam </w:t>
      </w:r>
      <w:r>
        <w:rPr>
          <w:rFonts w:asciiTheme="minorHAnsi" w:hAnsiTheme="minorHAnsi" w:cstheme="minorHAnsi"/>
          <w:sz w:val="32"/>
          <w:szCs w:val="32"/>
          <w:lang w:eastAsia="id-ID"/>
        </w:rPr>
        <w:t>S</w:t>
      </w:r>
      <w:r>
        <w:rPr>
          <w:rFonts w:asciiTheme="minorHAnsi" w:hAnsiTheme="minorHAnsi" w:cstheme="minorHAnsi"/>
          <w:sz w:val="32"/>
          <w:szCs w:val="32"/>
          <w:lang w:val="id-ID" w:eastAsia="id-ID"/>
        </w:rPr>
        <w:t xml:space="preserve">timulasi </w:t>
      </w:r>
      <w:r>
        <w:rPr>
          <w:rFonts w:asciiTheme="minorHAnsi" w:hAnsiTheme="minorHAnsi" w:cstheme="minorHAnsi"/>
          <w:sz w:val="32"/>
          <w:szCs w:val="32"/>
          <w:lang w:eastAsia="id-ID"/>
        </w:rPr>
        <w:t>P</w:t>
      </w:r>
      <w:r>
        <w:rPr>
          <w:rFonts w:asciiTheme="minorHAnsi" w:hAnsiTheme="minorHAnsi" w:cstheme="minorHAnsi"/>
          <w:sz w:val="32"/>
          <w:szCs w:val="32"/>
          <w:lang w:val="id-ID" w:eastAsia="id-ID"/>
        </w:rPr>
        <w:t xml:space="preserve">ertumbuhan dan </w:t>
      </w:r>
      <w:r>
        <w:rPr>
          <w:rFonts w:asciiTheme="minorHAnsi" w:hAnsiTheme="minorHAnsi" w:cstheme="minorHAnsi"/>
          <w:sz w:val="32"/>
          <w:szCs w:val="32"/>
          <w:lang w:eastAsia="id-ID"/>
        </w:rPr>
        <w:t>P</w:t>
      </w:r>
      <w:r>
        <w:rPr>
          <w:rFonts w:asciiTheme="minorHAnsi" w:hAnsiTheme="minorHAnsi" w:cstheme="minorHAnsi"/>
          <w:sz w:val="32"/>
          <w:szCs w:val="32"/>
          <w:lang w:val="id-ID" w:eastAsia="id-ID"/>
        </w:rPr>
        <w:t xml:space="preserve">erkembangan </w:t>
      </w:r>
      <w:r>
        <w:rPr>
          <w:rFonts w:asciiTheme="minorHAnsi" w:hAnsiTheme="minorHAnsi" w:cstheme="minorHAnsi"/>
          <w:sz w:val="32"/>
          <w:szCs w:val="32"/>
          <w:lang w:eastAsia="id-ID"/>
        </w:rPr>
        <w:t>B</w:t>
      </w:r>
      <w:r>
        <w:rPr>
          <w:rFonts w:asciiTheme="minorHAnsi" w:hAnsiTheme="minorHAnsi" w:cstheme="minorHAnsi"/>
          <w:sz w:val="32"/>
          <w:szCs w:val="32"/>
          <w:lang w:val="id-ID" w:eastAsia="id-ID"/>
        </w:rPr>
        <w:t>alita</w:t>
      </w:r>
    </w:p>
    <w:p w14:paraId="5D19956A" w14:textId="77777777" w:rsidR="00A0274B" w:rsidRPr="00BD46CC" w:rsidRDefault="00A0274B" w:rsidP="00A0274B">
      <w:pPr>
        <w:spacing w:after="0" w:line="240" w:lineRule="auto"/>
        <w:jc w:val="center"/>
        <w:rPr>
          <w:rFonts w:asciiTheme="minorHAnsi" w:hAnsiTheme="minorHAnsi" w:cstheme="minorHAnsi"/>
          <w:b/>
          <w:iCs/>
          <w:sz w:val="20"/>
          <w:szCs w:val="20"/>
          <w:lang w:val="id-ID" w:eastAsia="id-ID"/>
        </w:rPr>
      </w:pPr>
    </w:p>
    <w:p w14:paraId="526F191D" w14:textId="0FF82CEC" w:rsidR="00340143" w:rsidRPr="00E457EF" w:rsidRDefault="0006025C" w:rsidP="00841CFE">
      <w:pPr>
        <w:spacing w:after="0" w:line="240" w:lineRule="auto"/>
        <w:jc w:val="center"/>
        <w:rPr>
          <w:bCs/>
          <w:sz w:val="28"/>
          <w:szCs w:val="28"/>
        </w:rPr>
      </w:pPr>
      <w:r>
        <w:rPr>
          <w:rFonts w:eastAsiaTheme="minorHAnsi"/>
          <w:bCs/>
          <w:iCs/>
          <w:noProof/>
          <w:sz w:val="28"/>
          <w:szCs w:val="28"/>
          <w:lang w:eastAsia="x-none"/>
        </w:rPr>
        <w:t>Melly Damayanti</w:t>
      </w:r>
      <w:r w:rsidR="007602C5">
        <w:rPr>
          <w:bCs/>
          <w:sz w:val="28"/>
          <w:szCs w:val="28"/>
          <w:vertAlign w:val="superscript"/>
        </w:rPr>
        <w:t>1*</w:t>
      </w:r>
      <w:r w:rsidR="007C2B25">
        <w:rPr>
          <w:bCs/>
          <w:sz w:val="28"/>
          <w:szCs w:val="28"/>
        </w:rPr>
        <w:t xml:space="preserve">, </w:t>
      </w:r>
      <w:r>
        <w:rPr>
          <w:bCs/>
          <w:sz w:val="28"/>
          <w:szCs w:val="28"/>
        </w:rPr>
        <w:t>Rita Ridayani</w:t>
      </w:r>
      <w:r>
        <w:rPr>
          <w:bCs/>
          <w:sz w:val="28"/>
          <w:szCs w:val="28"/>
          <w:vertAlign w:val="superscript"/>
        </w:rPr>
        <w:t>1</w:t>
      </w:r>
      <w:r w:rsidR="007C2B25">
        <w:rPr>
          <w:bCs/>
          <w:sz w:val="28"/>
          <w:szCs w:val="28"/>
        </w:rPr>
        <w:t xml:space="preserve">, </w:t>
      </w:r>
      <w:r>
        <w:rPr>
          <w:bCs/>
          <w:sz w:val="28"/>
          <w:szCs w:val="28"/>
        </w:rPr>
        <w:t>Vina Jayanti</w:t>
      </w:r>
      <w:r>
        <w:rPr>
          <w:bCs/>
          <w:sz w:val="28"/>
          <w:szCs w:val="28"/>
          <w:vertAlign w:val="superscript"/>
        </w:rPr>
        <w:t>1</w:t>
      </w:r>
      <w:r w:rsidR="00E457EF">
        <w:rPr>
          <w:bCs/>
          <w:sz w:val="28"/>
          <w:szCs w:val="28"/>
        </w:rPr>
        <w:t xml:space="preserve">, </w:t>
      </w:r>
      <w:r>
        <w:rPr>
          <w:bCs/>
          <w:sz w:val="28"/>
          <w:szCs w:val="28"/>
        </w:rPr>
        <w:t>Fauziah Yulfitria</w:t>
      </w:r>
      <w:r>
        <w:rPr>
          <w:bCs/>
          <w:sz w:val="28"/>
          <w:szCs w:val="28"/>
          <w:vertAlign w:val="superscript"/>
        </w:rPr>
        <w:t>2</w:t>
      </w:r>
    </w:p>
    <w:p w14:paraId="11CEECA9" w14:textId="77777777" w:rsidR="009920E4" w:rsidRPr="00BD46CC" w:rsidRDefault="009920E4" w:rsidP="00841CFE">
      <w:pPr>
        <w:spacing w:after="0" w:line="240" w:lineRule="auto"/>
        <w:jc w:val="center"/>
        <w:rPr>
          <w:rFonts w:cstheme="minorHAnsi"/>
          <w:sz w:val="20"/>
          <w:szCs w:val="20"/>
          <w:lang w:val="id-ID"/>
        </w:rPr>
      </w:pPr>
    </w:p>
    <w:p w14:paraId="1D2810D2" w14:textId="6EF458F2" w:rsidR="00F40054" w:rsidRDefault="00F11D4F" w:rsidP="009920E4">
      <w:pPr>
        <w:widowControl w:val="0"/>
        <w:spacing w:after="0" w:line="240" w:lineRule="auto"/>
        <w:jc w:val="center"/>
      </w:pPr>
      <w:r w:rsidRPr="00F11D4F">
        <w:rPr>
          <w:vertAlign w:val="superscript"/>
        </w:rPr>
        <w:t>1</w:t>
      </w:r>
      <w:r w:rsidR="0006025C">
        <w:t xml:space="preserve">Politeknik Kesehatan Kementerian Kesehatan </w:t>
      </w:r>
      <w:proofErr w:type="spellStart"/>
      <w:r w:rsidR="0006025C">
        <w:t>Tanjungpinang</w:t>
      </w:r>
      <w:proofErr w:type="spellEnd"/>
    </w:p>
    <w:p w14:paraId="72341B36" w14:textId="0C533117" w:rsidR="00E457EF" w:rsidRDefault="00E457EF" w:rsidP="009920E4">
      <w:pPr>
        <w:widowControl w:val="0"/>
        <w:spacing w:after="0" w:line="240" w:lineRule="auto"/>
        <w:jc w:val="center"/>
        <w:rPr>
          <w:lang w:val="id-ID"/>
        </w:rPr>
      </w:pPr>
      <w:r w:rsidRPr="00E457EF">
        <w:rPr>
          <w:vertAlign w:val="superscript"/>
          <w:lang w:val="id-ID"/>
        </w:rPr>
        <w:t>2</w:t>
      </w:r>
      <w:r w:rsidR="0006025C">
        <w:rPr>
          <w:lang w:val="id-ID"/>
        </w:rPr>
        <w:t>Politeknik Kesehatan Kementerian Kesehatan Riau</w:t>
      </w:r>
    </w:p>
    <w:p w14:paraId="2519FB3E" w14:textId="036238AE" w:rsidR="00340143" w:rsidRPr="009E482D" w:rsidRDefault="00340143" w:rsidP="009920E4">
      <w:pPr>
        <w:spacing w:after="0" w:line="240" w:lineRule="auto"/>
        <w:jc w:val="center"/>
        <w:rPr>
          <w:i/>
          <w:sz w:val="20"/>
          <w:szCs w:val="20"/>
          <w:lang w:val="id-ID"/>
        </w:rPr>
      </w:pPr>
      <w:r w:rsidRPr="00087B34">
        <w:rPr>
          <w:rFonts w:asciiTheme="minorHAnsi" w:hAnsiTheme="minorHAnsi" w:cstheme="minorHAnsi"/>
          <w:bCs/>
        </w:rPr>
        <w:t>*</w:t>
      </w:r>
      <w:r w:rsidRPr="00087B34">
        <w:rPr>
          <w:rFonts w:asciiTheme="minorHAnsi" w:hAnsiTheme="minorHAnsi" w:cstheme="minorHAnsi"/>
          <w:bCs/>
          <w:i/>
          <w:iCs/>
        </w:rPr>
        <w:t>Corresponding Author</w:t>
      </w:r>
      <w:r w:rsidR="00A15076">
        <w:rPr>
          <w:rFonts w:asciiTheme="minorHAnsi" w:hAnsiTheme="minorHAnsi" w:cstheme="minorHAnsi"/>
          <w:bCs/>
          <w:i/>
          <w:iCs/>
          <w:lang w:val="id-ID"/>
        </w:rPr>
        <w:t>:</w:t>
      </w:r>
      <w:r w:rsidR="00A15076" w:rsidRPr="00A0274B">
        <w:rPr>
          <w:rFonts w:asciiTheme="minorHAnsi" w:hAnsiTheme="minorHAnsi" w:cstheme="minorHAnsi"/>
          <w:bCs/>
          <w:i/>
          <w:iCs/>
          <w:sz w:val="20"/>
          <w:szCs w:val="20"/>
          <w:lang w:val="id-ID"/>
        </w:rPr>
        <w:t xml:space="preserve"> </w:t>
      </w:r>
      <w:r w:rsidR="00B9217F">
        <w:rPr>
          <w:rFonts w:asciiTheme="minorHAnsi" w:hAnsiTheme="minorHAnsi" w:cstheme="minorHAnsi"/>
          <w:i/>
          <w:iCs/>
          <w:shd w:val="clear" w:color="auto" w:fill="FFFFFF"/>
        </w:rPr>
        <w:t>apriyandimelly@gmail.com</w:t>
      </w:r>
    </w:p>
    <w:p w14:paraId="4D6A0888" w14:textId="77777777" w:rsidR="008F06B6" w:rsidRPr="00CB5818" w:rsidRDefault="008F06B6" w:rsidP="00340143">
      <w:pPr>
        <w:spacing w:after="0" w:line="240" w:lineRule="auto"/>
        <w:jc w:val="both"/>
        <w:rPr>
          <w:rFonts w:asciiTheme="minorHAnsi" w:hAnsiTheme="minorHAnsi" w:cstheme="minorHAnsi"/>
          <w:sz w:val="10"/>
          <w:szCs w:val="10"/>
          <w:lang w:val="id-ID"/>
        </w:rPr>
      </w:pPr>
    </w:p>
    <w:p w14:paraId="71873752" w14:textId="77777777" w:rsidR="009920E4" w:rsidRDefault="009920E4" w:rsidP="001A2BBB">
      <w:pPr>
        <w:spacing w:after="0" w:line="240" w:lineRule="auto"/>
        <w:jc w:val="center"/>
        <w:rPr>
          <w:rFonts w:cs="Calibri"/>
          <w:b/>
          <w:iCs/>
          <w:sz w:val="16"/>
          <w:szCs w:val="16"/>
          <w:lang w:val="id-ID"/>
        </w:rPr>
      </w:pPr>
    </w:p>
    <w:p w14:paraId="591CEAAA" w14:textId="77777777" w:rsidR="00967B0B" w:rsidRPr="004C4662" w:rsidRDefault="00967B0B" w:rsidP="001A2BBB">
      <w:pPr>
        <w:spacing w:after="0" w:line="240" w:lineRule="auto"/>
        <w:jc w:val="center"/>
        <w:rPr>
          <w:rFonts w:cs="Calibri"/>
          <w:b/>
          <w:iCs/>
          <w:sz w:val="16"/>
          <w:szCs w:val="16"/>
          <w:lang w:val="id-ID"/>
        </w:rPr>
      </w:pPr>
    </w:p>
    <w:p w14:paraId="1046F90C" w14:textId="427ACD22" w:rsidR="001A2BBB" w:rsidRPr="00F11D4F" w:rsidRDefault="001A2BBB" w:rsidP="001A2BBB">
      <w:pPr>
        <w:spacing w:after="0" w:line="240" w:lineRule="auto"/>
        <w:jc w:val="center"/>
        <w:rPr>
          <w:rFonts w:cs="Calibri"/>
          <w:b/>
          <w:iCs/>
        </w:rPr>
      </w:pPr>
      <w:r w:rsidRPr="00984CF8">
        <w:rPr>
          <w:rFonts w:cs="Calibri"/>
          <w:b/>
          <w:iCs/>
          <w:lang w:val="id-ID"/>
        </w:rPr>
        <w:t>Ab</w:t>
      </w:r>
      <w:proofErr w:type="spellStart"/>
      <w:r w:rsidR="00F11D4F">
        <w:rPr>
          <w:rFonts w:cs="Calibri"/>
          <w:b/>
          <w:iCs/>
        </w:rPr>
        <w:t>st</w:t>
      </w:r>
      <w:r w:rsidR="00EA6772">
        <w:rPr>
          <w:rFonts w:cs="Calibri"/>
          <w:b/>
          <w:iCs/>
        </w:rPr>
        <w:t>ra</w:t>
      </w:r>
      <w:r w:rsidR="00CD2867">
        <w:rPr>
          <w:rFonts w:cs="Calibri"/>
          <w:b/>
          <w:iCs/>
        </w:rPr>
        <w:t>k</w:t>
      </w:r>
      <w:proofErr w:type="spellEnd"/>
    </w:p>
    <w:p w14:paraId="0DCCFD88" w14:textId="77777777" w:rsidR="001A2BBB" w:rsidRPr="00CB5818" w:rsidRDefault="001A2BBB" w:rsidP="001A2BBB">
      <w:pPr>
        <w:spacing w:after="0" w:line="240" w:lineRule="auto"/>
        <w:jc w:val="center"/>
        <w:rPr>
          <w:rStyle w:val="Emphasis"/>
          <w:rFonts w:cs="Calibri"/>
          <w:b/>
          <w:sz w:val="10"/>
          <w:szCs w:val="10"/>
        </w:rPr>
      </w:pPr>
    </w:p>
    <w:p w14:paraId="6BA8DD1B" w14:textId="491DE7BB" w:rsidR="00F11D4F" w:rsidRPr="00967B0B" w:rsidRDefault="00967B0B" w:rsidP="001A2BBB">
      <w:pPr>
        <w:widowControl w:val="0"/>
        <w:pBdr>
          <w:bottom w:val="single" w:sz="4" w:space="1" w:color="auto"/>
        </w:pBdr>
        <w:autoSpaceDE w:val="0"/>
        <w:autoSpaceDN w:val="0"/>
        <w:adjustRightInd w:val="0"/>
        <w:spacing w:after="0" w:line="240" w:lineRule="auto"/>
        <w:jc w:val="both"/>
        <w:rPr>
          <w:rStyle w:val="fontstyle01"/>
          <w:rFonts w:asciiTheme="minorHAnsi" w:hAnsiTheme="minorHAnsi" w:cstheme="minorHAnsi"/>
          <w:iCs/>
          <w:sz w:val="20"/>
          <w:szCs w:val="20"/>
          <w:lang w:val="fi-FI"/>
        </w:rPr>
      </w:pPr>
      <w:r w:rsidRPr="00967B0B">
        <w:rPr>
          <w:rFonts w:asciiTheme="minorHAnsi" w:hAnsiTheme="minorHAnsi" w:cstheme="minorHAnsi"/>
          <w:sz w:val="20"/>
          <w:szCs w:val="20"/>
          <w:lang w:val="en-ID"/>
        </w:rPr>
        <w:t xml:space="preserve">Orang </w:t>
      </w:r>
      <w:proofErr w:type="spellStart"/>
      <w:r w:rsidRPr="00967B0B">
        <w:rPr>
          <w:rFonts w:asciiTheme="minorHAnsi" w:hAnsiTheme="minorHAnsi" w:cstheme="minorHAnsi"/>
          <w:sz w:val="20"/>
          <w:szCs w:val="20"/>
          <w:lang w:val="en-ID"/>
        </w:rPr>
        <w:t>tua</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memiliki</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peran</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krusial</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dalam</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pertumbuhan</w:t>
      </w:r>
      <w:proofErr w:type="spellEnd"/>
      <w:r w:rsidRPr="00967B0B">
        <w:rPr>
          <w:rFonts w:asciiTheme="minorHAnsi" w:hAnsiTheme="minorHAnsi" w:cstheme="minorHAnsi"/>
          <w:sz w:val="20"/>
          <w:szCs w:val="20"/>
          <w:lang w:val="en-ID"/>
        </w:rPr>
        <w:t xml:space="preserve"> dan </w:t>
      </w:r>
      <w:proofErr w:type="spellStart"/>
      <w:r w:rsidRPr="00967B0B">
        <w:rPr>
          <w:rFonts w:asciiTheme="minorHAnsi" w:hAnsiTheme="minorHAnsi" w:cstheme="minorHAnsi"/>
          <w:sz w:val="20"/>
          <w:szCs w:val="20"/>
          <w:lang w:val="en-ID"/>
        </w:rPr>
        <w:t>perkembangan</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anak</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karena</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intensitas</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interaksi</w:t>
      </w:r>
      <w:proofErr w:type="spellEnd"/>
      <w:r w:rsidRPr="00967B0B">
        <w:rPr>
          <w:rFonts w:asciiTheme="minorHAnsi" w:hAnsiTheme="minorHAnsi" w:cstheme="minorHAnsi"/>
          <w:sz w:val="20"/>
          <w:szCs w:val="20"/>
          <w:lang w:val="en-ID"/>
        </w:rPr>
        <w:t xml:space="preserve"> yang </w:t>
      </w:r>
      <w:proofErr w:type="spellStart"/>
      <w:r w:rsidRPr="00967B0B">
        <w:rPr>
          <w:rFonts w:asciiTheme="minorHAnsi" w:hAnsiTheme="minorHAnsi" w:cstheme="minorHAnsi"/>
          <w:sz w:val="20"/>
          <w:szCs w:val="20"/>
          <w:lang w:val="en-ID"/>
        </w:rPr>
        <w:t>tinggi</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sejak</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lahir</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Partisipasi</w:t>
      </w:r>
      <w:proofErr w:type="spellEnd"/>
      <w:r w:rsidRPr="00967B0B">
        <w:rPr>
          <w:rFonts w:asciiTheme="minorHAnsi" w:hAnsiTheme="minorHAnsi" w:cstheme="minorHAnsi"/>
          <w:sz w:val="20"/>
          <w:szCs w:val="20"/>
          <w:lang w:val="en-ID"/>
        </w:rPr>
        <w:t xml:space="preserve"> orang </w:t>
      </w:r>
      <w:proofErr w:type="spellStart"/>
      <w:r w:rsidRPr="00967B0B">
        <w:rPr>
          <w:rFonts w:asciiTheme="minorHAnsi" w:hAnsiTheme="minorHAnsi" w:cstheme="minorHAnsi"/>
          <w:sz w:val="20"/>
          <w:szCs w:val="20"/>
          <w:lang w:val="en-ID"/>
        </w:rPr>
        <w:t>tua</w:t>
      </w:r>
      <w:proofErr w:type="spellEnd"/>
      <w:r w:rsidRPr="00967B0B">
        <w:rPr>
          <w:rFonts w:asciiTheme="minorHAnsi" w:hAnsiTheme="minorHAnsi" w:cstheme="minorHAnsi"/>
          <w:sz w:val="20"/>
          <w:szCs w:val="20"/>
          <w:lang w:val="en-ID"/>
        </w:rPr>
        <w:t xml:space="preserve"> sangat </w:t>
      </w:r>
      <w:proofErr w:type="spellStart"/>
      <w:r w:rsidRPr="00967B0B">
        <w:rPr>
          <w:rFonts w:asciiTheme="minorHAnsi" w:hAnsiTheme="minorHAnsi" w:cstheme="minorHAnsi"/>
          <w:sz w:val="20"/>
          <w:szCs w:val="20"/>
          <w:lang w:val="en-ID"/>
        </w:rPr>
        <w:t>menentukan</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kesehatan</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anak</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sehingga</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mereka</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perlu</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memiliki</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informasi</w:t>
      </w:r>
      <w:proofErr w:type="spellEnd"/>
      <w:r w:rsidRPr="00967B0B">
        <w:rPr>
          <w:rFonts w:asciiTheme="minorHAnsi" w:hAnsiTheme="minorHAnsi" w:cstheme="minorHAnsi"/>
          <w:sz w:val="20"/>
          <w:szCs w:val="20"/>
          <w:lang w:val="en-ID"/>
        </w:rPr>
        <w:t xml:space="preserve"> dan </w:t>
      </w:r>
      <w:proofErr w:type="spellStart"/>
      <w:r w:rsidRPr="00967B0B">
        <w:rPr>
          <w:rFonts w:asciiTheme="minorHAnsi" w:hAnsiTheme="minorHAnsi" w:cstheme="minorHAnsi"/>
          <w:sz w:val="20"/>
          <w:szCs w:val="20"/>
          <w:lang w:val="en-ID"/>
        </w:rPr>
        <w:t>keterampilan</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untuk</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mendeteksi</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dini</w:t>
      </w:r>
      <w:proofErr w:type="spellEnd"/>
      <w:r w:rsidRPr="00967B0B">
        <w:rPr>
          <w:rFonts w:asciiTheme="minorHAnsi" w:hAnsiTheme="minorHAnsi" w:cstheme="minorHAnsi"/>
          <w:sz w:val="20"/>
          <w:szCs w:val="20"/>
          <w:lang w:val="en-ID"/>
        </w:rPr>
        <w:t xml:space="preserve"> dan </w:t>
      </w:r>
      <w:proofErr w:type="spellStart"/>
      <w:r w:rsidRPr="00967B0B">
        <w:rPr>
          <w:rFonts w:asciiTheme="minorHAnsi" w:hAnsiTheme="minorHAnsi" w:cstheme="minorHAnsi"/>
          <w:sz w:val="20"/>
          <w:szCs w:val="20"/>
          <w:lang w:val="en-ID"/>
        </w:rPr>
        <w:t>memberikan</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stimulasi</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tumbuh</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kembang</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Penelitian</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ini</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bertujuan</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menguji</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efektivitas</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aplikasi</w:t>
      </w:r>
      <w:proofErr w:type="spellEnd"/>
      <w:r w:rsidRPr="00967B0B">
        <w:rPr>
          <w:rFonts w:asciiTheme="minorHAnsi" w:hAnsiTheme="minorHAnsi" w:cstheme="minorHAnsi"/>
          <w:sz w:val="20"/>
          <w:szCs w:val="20"/>
          <w:lang w:val="en-ID"/>
        </w:rPr>
        <w:t xml:space="preserve"> E-</w:t>
      </w:r>
      <w:proofErr w:type="spellStart"/>
      <w:r w:rsidRPr="00967B0B">
        <w:rPr>
          <w:rFonts w:asciiTheme="minorHAnsi" w:hAnsiTheme="minorHAnsi" w:cstheme="minorHAnsi"/>
          <w:sz w:val="20"/>
          <w:szCs w:val="20"/>
          <w:lang w:val="en-ID"/>
        </w:rPr>
        <w:t>Posyandu</w:t>
      </w:r>
      <w:proofErr w:type="spellEnd"/>
      <w:r w:rsidRPr="00967B0B">
        <w:rPr>
          <w:rFonts w:asciiTheme="minorHAnsi" w:hAnsiTheme="minorHAnsi" w:cstheme="minorHAnsi"/>
          <w:sz w:val="20"/>
          <w:szCs w:val="20"/>
          <w:lang w:val="en-ID"/>
        </w:rPr>
        <w:t xml:space="preserve"> Kesehatan (</w:t>
      </w:r>
      <w:proofErr w:type="spellStart"/>
      <w:r w:rsidRPr="00967B0B">
        <w:rPr>
          <w:rFonts w:asciiTheme="minorHAnsi" w:hAnsiTheme="minorHAnsi" w:cstheme="minorHAnsi"/>
          <w:sz w:val="20"/>
          <w:szCs w:val="20"/>
          <w:lang w:val="en-ID"/>
        </w:rPr>
        <w:t>ePoK</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dalam</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meningkatkan</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partisipasi</w:t>
      </w:r>
      <w:proofErr w:type="spellEnd"/>
      <w:r w:rsidRPr="00967B0B">
        <w:rPr>
          <w:rFonts w:asciiTheme="minorHAnsi" w:hAnsiTheme="minorHAnsi" w:cstheme="minorHAnsi"/>
          <w:sz w:val="20"/>
          <w:szCs w:val="20"/>
          <w:lang w:val="en-ID"/>
        </w:rPr>
        <w:t xml:space="preserve"> orang </w:t>
      </w:r>
      <w:proofErr w:type="spellStart"/>
      <w:r w:rsidRPr="00967B0B">
        <w:rPr>
          <w:rFonts w:asciiTheme="minorHAnsi" w:hAnsiTheme="minorHAnsi" w:cstheme="minorHAnsi"/>
          <w:sz w:val="20"/>
          <w:szCs w:val="20"/>
          <w:lang w:val="en-ID"/>
        </w:rPr>
        <w:t>tua</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dalam</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stimulasi</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tumbuh</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kembang</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balita</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Menggunakan</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desain</w:t>
      </w:r>
      <w:proofErr w:type="spellEnd"/>
      <w:r w:rsidRPr="00967B0B">
        <w:rPr>
          <w:rFonts w:asciiTheme="minorHAnsi" w:hAnsiTheme="minorHAnsi" w:cstheme="minorHAnsi"/>
          <w:sz w:val="20"/>
          <w:szCs w:val="20"/>
          <w:lang w:val="en-ID"/>
        </w:rPr>
        <w:t xml:space="preserve"> quasi </w:t>
      </w:r>
      <w:proofErr w:type="spellStart"/>
      <w:r w:rsidRPr="00967B0B">
        <w:rPr>
          <w:rFonts w:asciiTheme="minorHAnsi" w:hAnsiTheme="minorHAnsi" w:cstheme="minorHAnsi"/>
          <w:sz w:val="20"/>
          <w:szCs w:val="20"/>
          <w:lang w:val="en-ID"/>
        </w:rPr>
        <w:t>eksperimen</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dengan</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rancangan</w:t>
      </w:r>
      <w:proofErr w:type="spellEnd"/>
      <w:r w:rsidRPr="00967B0B">
        <w:rPr>
          <w:rFonts w:asciiTheme="minorHAnsi" w:hAnsiTheme="minorHAnsi" w:cstheme="minorHAnsi"/>
          <w:sz w:val="20"/>
          <w:szCs w:val="20"/>
          <w:lang w:val="en-ID"/>
        </w:rPr>
        <w:t xml:space="preserve"> </w:t>
      </w:r>
      <w:r w:rsidRPr="00967B0B">
        <w:rPr>
          <w:rFonts w:asciiTheme="minorHAnsi" w:hAnsiTheme="minorHAnsi" w:cstheme="minorHAnsi"/>
          <w:i/>
          <w:iCs/>
          <w:sz w:val="20"/>
          <w:szCs w:val="20"/>
        </w:rPr>
        <w:t>non-equivalent control group design</w:t>
      </w:r>
      <w:r w:rsidRPr="00967B0B">
        <w:rPr>
          <w:rFonts w:asciiTheme="minorHAnsi" w:hAnsiTheme="minorHAnsi" w:cstheme="minorHAnsi"/>
          <w:sz w:val="20"/>
          <w:szCs w:val="20"/>
        </w:rPr>
        <w:t>. K</w:t>
      </w:r>
      <w:proofErr w:type="spellStart"/>
      <w:r w:rsidRPr="00967B0B">
        <w:rPr>
          <w:rFonts w:asciiTheme="minorHAnsi" w:hAnsiTheme="minorHAnsi" w:cstheme="minorHAnsi"/>
          <w:sz w:val="20"/>
          <w:szCs w:val="20"/>
          <w:lang w:val="en-ID"/>
        </w:rPr>
        <w:t>elompok</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intervensi</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menggunakan</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aplikasi</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ePoK</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selama</w:t>
      </w:r>
      <w:proofErr w:type="spellEnd"/>
      <w:r w:rsidRPr="00967B0B">
        <w:rPr>
          <w:rFonts w:asciiTheme="minorHAnsi" w:hAnsiTheme="minorHAnsi" w:cstheme="minorHAnsi"/>
          <w:sz w:val="20"/>
          <w:szCs w:val="20"/>
          <w:lang w:val="en-ID"/>
        </w:rPr>
        <w:t xml:space="preserve"> 2 </w:t>
      </w:r>
      <w:proofErr w:type="spellStart"/>
      <w:r w:rsidRPr="00967B0B">
        <w:rPr>
          <w:rFonts w:asciiTheme="minorHAnsi" w:hAnsiTheme="minorHAnsi" w:cstheme="minorHAnsi"/>
          <w:sz w:val="20"/>
          <w:szCs w:val="20"/>
          <w:lang w:val="en-ID"/>
        </w:rPr>
        <w:t>bulan</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sedangkan</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kelompok</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kontrol</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menerima</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layanan</w:t>
      </w:r>
      <w:proofErr w:type="spellEnd"/>
      <w:r w:rsidRPr="00967B0B">
        <w:rPr>
          <w:rFonts w:asciiTheme="minorHAnsi" w:hAnsiTheme="minorHAnsi" w:cstheme="minorHAnsi"/>
          <w:sz w:val="20"/>
          <w:szCs w:val="20"/>
          <w:lang w:val="en-ID"/>
        </w:rPr>
        <w:t xml:space="preserve"> rutin </w:t>
      </w:r>
      <w:proofErr w:type="spellStart"/>
      <w:r w:rsidRPr="00967B0B">
        <w:rPr>
          <w:rFonts w:asciiTheme="minorHAnsi" w:hAnsiTheme="minorHAnsi" w:cstheme="minorHAnsi"/>
          <w:sz w:val="20"/>
          <w:szCs w:val="20"/>
          <w:lang w:val="en-ID"/>
        </w:rPr>
        <w:t>puskesmas</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Pengambilan</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sampel</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dilakukan</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dengan</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teknik</w:t>
      </w:r>
      <w:proofErr w:type="spellEnd"/>
      <w:r w:rsidRPr="00967B0B">
        <w:rPr>
          <w:rFonts w:asciiTheme="minorHAnsi" w:hAnsiTheme="minorHAnsi" w:cstheme="minorHAnsi"/>
          <w:sz w:val="20"/>
          <w:szCs w:val="20"/>
          <w:lang w:val="en-ID"/>
        </w:rPr>
        <w:t xml:space="preserve"> </w:t>
      </w:r>
      <w:r w:rsidRPr="00967B0B">
        <w:rPr>
          <w:rFonts w:asciiTheme="minorHAnsi" w:hAnsiTheme="minorHAnsi" w:cstheme="minorHAnsi"/>
          <w:i/>
          <w:iCs/>
          <w:sz w:val="20"/>
          <w:szCs w:val="20"/>
          <w:lang w:val="en-ID"/>
        </w:rPr>
        <w:t>simple random sampling</w:t>
      </w:r>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melibatkan</w:t>
      </w:r>
      <w:proofErr w:type="spellEnd"/>
      <w:r w:rsidRPr="00967B0B">
        <w:rPr>
          <w:rFonts w:asciiTheme="minorHAnsi" w:hAnsiTheme="minorHAnsi" w:cstheme="minorHAnsi"/>
          <w:sz w:val="20"/>
          <w:szCs w:val="20"/>
          <w:lang w:val="en-ID"/>
        </w:rPr>
        <w:t xml:space="preserve"> 70 </w:t>
      </w:r>
      <w:r w:rsidRPr="00967B0B">
        <w:rPr>
          <w:rFonts w:asciiTheme="minorHAnsi" w:hAnsiTheme="minorHAnsi" w:cstheme="minorHAnsi"/>
          <w:sz w:val="20"/>
          <w:szCs w:val="20"/>
          <w:lang w:val="id-ID"/>
        </w:rPr>
        <w:t>orang tua</w:t>
      </w:r>
      <w:r w:rsidRPr="00967B0B">
        <w:rPr>
          <w:rFonts w:asciiTheme="minorHAnsi" w:hAnsiTheme="minorHAnsi" w:cstheme="minorHAnsi"/>
          <w:sz w:val="20"/>
          <w:szCs w:val="20"/>
          <w:lang w:val="en-ID"/>
        </w:rPr>
        <w:t xml:space="preserve"> di </w:t>
      </w:r>
      <w:proofErr w:type="spellStart"/>
      <w:r w:rsidRPr="00967B0B">
        <w:rPr>
          <w:rFonts w:asciiTheme="minorHAnsi" w:hAnsiTheme="minorHAnsi" w:cstheme="minorHAnsi"/>
          <w:sz w:val="20"/>
          <w:szCs w:val="20"/>
          <w:lang w:val="en-ID"/>
        </w:rPr>
        <w:t>setiap</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kelompok</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Analisis</w:t>
      </w:r>
      <w:proofErr w:type="spellEnd"/>
      <w:r w:rsidRPr="00967B0B">
        <w:rPr>
          <w:rFonts w:asciiTheme="minorHAnsi" w:hAnsiTheme="minorHAnsi" w:cstheme="minorHAnsi"/>
          <w:sz w:val="20"/>
          <w:szCs w:val="20"/>
          <w:lang w:val="en-ID"/>
        </w:rPr>
        <w:t xml:space="preserve"> data </w:t>
      </w:r>
      <w:proofErr w:type="spellStart"/>
      <w:r w:rsidRPr="00967B0B">
        <w:rPr>
          <w:rFonts w:asciiTheme="minorHAnsi" w:hAnsiTheme="minorHAnsi" w:cstheme="minorHAnsi"/>
          <w:sz w:val="20"/>
          <w:szCs w:val="20"/>
          <w:lang w:val="en-ID"/>
        </w:rPr>
        <w:t>menggunakan</w:t>
      </w:r>
      <w:proofErr w:type="spellEnd"/>
      <w:r w:rsidRPr="00967B0B">
        <w:rPr>
          <w:rFonts w:asciiTheme="minorHAnsi" w:hAnsiTheme="minorHAnsi" w:cstheme="minorHAnsi"/>
          <w:sz w:val="20"/>
          <w:szCs w:val="20"/>
          <w:lang w:val="en-ID"/>
        </w:rPr>
        <w:t xml:space="preserve"> uji </w:t>
      </w:r>
      <w:r w:rsidRPr="00967B0B">
        <w:rPr>
          <w:rFonts w:asciiTheme="minorHAnsi" w:hAnsiTheme="minorHAnsi" w:cstheme="minorHAnsi"/>
          <w:i/>
          <w:iCs/>
          <w:sz w:val="20"/>
          <w:szCs w:val="20"/>
          <w:lang w:val="en-ID"/>
        </w:rPr>
        <w:t>Mann Whitney</w:t>
      </w:r>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untuk</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mengevaluasi</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perbedaan</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signifikan</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antara</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kedua</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lang w:val="en-ID"/>
        </w:rPr>
        <w:t>kelompok</w:t>
      </w:r>
      <w:proofErr w:type="spellEnd"/>
      <w:r w:rsidRPr="00967B0B">
        <w:rPr>
          <w:rFonts w:asciiTheme="minorHAnsi" w:hAnsiTheme="minorHAnsi" w:cstheme="minorHAnsi"/>
          <w:sz w:val="20"/>
          <w:szCs w:val="20"/>
          <w:lang w:val="en-ID"/>
        </w:rPr>
        <w:t xml:space="preserve">. </w:t>
      </w:r>
      <w:proofErr w:type="spellStart"/>
      <w:r w:rsidRPr="00967B0B">
        <w:rPr>
          <w:rFonts w:asciiTheme="minorHAnsi" w:hAnsiTheme="minorHAnsi" w:cstheme="minorHAnsi"/>
          <w:sz w:val="20"/>
          <w:szCs w:val="20"/>
        </w:rPr>
        <w:t>Penelitian</w:t>
      </w:r>
      <w:proofErr w:type="spellEnd"/>
      <w:r w:rsidRPr="00967B0B">
        <w:rPr>
          <w:rFonts w:asciiTheme="minorHAnsi" w:hAnsiTheme="minorHAnsi" w:cstheme="minorHAnsi"/>
          <w:sz w:val="20"/>
          <w:szCs w:val="20"/>
        </w:rPr>
        <w:t xml:space="preserve"> </w:t>
      </w:r>
      <w:proofErr w:type="spellStart"/>
      <w:r w:rsidRPr="00967B0B">
        <w:rPr>
          <w:rFonts w:asciiTheme="minorHAnsi" w:hAnsiTheme="minorHAnsi" w:cstheme="minorHAnsi"/>
          <w:sz w:val="20"/>
          <w:szCs w:val="20"/>
        </w:rPr>
        <w:t>ini</w:t>
      </w:r>
      <w:proofErr w:type="spellEnd"/>
      <w:r w:rsidRPr="00967B0B">
        <w:rPr>
          <w:rFonts w:asciiTheme="minorHAnsi" w:hAnsiTheme="minorHAnsi" w:cstheme="minorHAnsi"/>
          <w:sz w:val="20"/>
          <w:szCs w:val="20"/>
        </w:rPr>
        <w:t xml:space="preserve"> </w:t>
      </w:r>
      <w:proofErr w:type="spellStart"/>
      <w:r w:rsidRPr="00967B0B">
        <w:rPr>
          <w:rFonts w:asciiTheme="minorHAnsi" w:hAnsiTheme="minorHAnsi" w:cstheme="minorHAnsi"/>
          <w:sz w:val="20"/>
          <w:szCs w:val="20"/>
        </w:rPr>
        <w:t>dilakukan</w:t>
      </w:r>
      <w:proofErr w:type="spellEnd"/>
      <w:r w:rsidRPr="00967B0B">
        <w:rPr>
          <w:rFonts w:asciiTheme="minorHAnsi" w:hAnsiTheme="minorHAnsi" w:cstheme="minorHAnsi"/>
          <w:sz w:val="20"/>
          <w:szCs w:val="20"/>
        </w:rPr>
        <w:t xml:space="preserve"> di Kota </w:t>
      </w:r>
      <w:proofErr w:type="spellStart"/>
      <w:r w:rsidRPr="00967B0B">
        <w:rPr>
          <w:rFonts w:asciiTheme="minorHAnsi" w:hAnsiTheme="minorHAnsi" w:cstheme="minorHAnsi"/>
          <w:sz w:val="20"/>
          <w:szCs w:val="20"/>
        </w:rPr>
        <w:t>Tanjungpinang</w:t>
      </w:r>
      <w:proofErr w:type="spellEnd"/>
      <w:r w:rsidRPr="00967B0B">
        <w:rPr>
          <w:rFonts w:asciiTheme="minorHAnsi" w:hAnsiTheme="minorHAnsi" w:cstheme="minorHAnsi"/>
          <w:sz w:val="20"/>
          <w:szCs w:val="20"/>
        </w:rPr>
        <w:t xml:space="preserve"> pada </w:t>
      </w:r>
      <w:proofErr w:type="spellStart"/>
      <w:r w:rsidRPr="00967B0B">
        <w:rPr>
          <w:rFonts w:asciiTheme="minorHAnsi" w:hAnsiTheme="minorHAnsi" w:cstheme="minorHAnsi"/>
          <w:sz w:val="20"/>
          <w:szCs w:val="20"/>
        </w:rPr>
        <w:t>bulan</w:t>
      </w:r>
      <w:proofErr w:type="spellEnd"/>
      <w:r w:rsidRPr="00967B0B">
        <w:rPr>
          <w:rFonts w:asciiTheme="minorHAnsi" w:hAnsiTheme="minorHAnsi" w:cstheme="minorHAnsi"/>
          <w:sz w:val="20"/>
          <w:szCs w:val="20"/>
        </w:rPr>
        <w:t xml:space="preserve"> Juli-Oktober 2024. Hasil </w:t>
      </w:r>
      <w:proofErr w:type="spellStart"/>
      <w:r w:rsidRPr="00967B0B">
        <w:rPr>
          <w:rFonts w:asciiTheme="minorHAnsi" w:hAnsiTheme="minorHAnsi" w:cstheme="minorHAnsi"/>
          <w:sz w:val="20"/>
          <w:szCs w:val="20"/>
        </w:rPr>
        <w:t>penelitian</w:t>
      </w:r>
      <w:proofErr w:type="spellEnd"/>
      <w:r w:rsidRPr="00967B0B">
        <w:rPr>
          <w:rFonts w:asciiTheme="minorHAnsi" w:hAnsiTheme="minorHAnsi" w:cstheme="minorHAnsi"/>
          <w:sz w:val="20"/>
          <w:szCs w:val="20"/>
        </w:rPr>
        <w:t xml:space="preserve"> </w:t>
      </w:r>
      <w:proofErr w:type="spellStart"/>
      <w:r w:rsidRPr="00967B0B">
        <w:rPr>
          <w:rFonts w:asciiTheme="minorHAnsi" w:hAnsiTheme="minorHAnsi" w:cstheme="minorHAnsi"/>
          <w:sz w:val="20"/>
          <w:szCs w:val="20"/>
        </w:rPr>
        <w:t>menunjukan</w:t>
      </w:r>
      <w:proofErr w:type="spellEnd"/>
      <w:r w:rsidRPr="00967B0B">
        <w:rPr>
          <w:rFonts w:asciiTheme="minorHAnsi" w:hAnsiTheme="minorHAnsi" w:cstheme="minorHAnsi"/>
          <w:sz w:val="20"/>
          <w:szCs w:val="20"/>
        </w:rPr>
        <w:t xml:space="preserve"> </w:t>
      </w:r>
      <w:proofErr w:type="spellStart"/>
      <w:r w:rsidRPr="00967B0B">
        <w:rPr>
          <w:rFonts w:asciiTheme="minorHAnsi" w:hAnsiTheme="minorHAnsi" w:cstheme="minorHAnsi"/>
          <w:sz w:val="20"/>
          <w:szCs w:val="20"/>
        </w:rPr>
        <w:t>bahwa</w:t>
      </w:r>
      <w:proofErr w:type="spellEnd"/>
      <w:r w:rsidRPr="00967B0B">
        <w:rPr>
          <w:rFonts w:asciiTheme="minorHAnsi" w:hAnsiTheme="minorHAnsi" w:cstheme="minorHAnsi"/>
          <w:sz w:val="20"/>
          <w:szCs w:val="20"/>
        </w:rPr>
        <w:t xml:space="preserve"> </w:t>
      </w:r>
      <w:proofErr w:type="spellStart"/>
      <w:r w:rsidRPr="00967B0B">
        <w:rPr>
          <w:rFonts w:asciiTheme="minorHAnsi" w:hAnsiTheme="minorHAnsi" w:cstheme="minorHAnsi"/>
          <w:bCs/>
          <w:sz w:val="20"/>
          <w:szCs w:val="20"/>
        </w:rPr>
        <w:t>kelompok</w:t>
      </w:r>
      <w:proofErr w:type="spellEnd"/>
      <w:r w:rsidRPr="00967B0B">
        <w:rPr>
          <w:rFonts w:asciiTheme="minorHAnsi" w:hAnsiTheme="minorHAnsi" w:cstheme="minorHAnsi"/>
          <w:bCs/>
          <w:sz w:val="20"/>
          <w:szCs w:val="20"/>
        </w:rPr>
        <w:t xml:space="preserve"> </w:t>
      </w:r>
      <w:proofErr w:type="spellStart"/>
      <w:r w:rsidRPr="00967B0B">
        <w:rPr>
          <w:rFonts w:asciiTheme="minorHAnsi" w:hAnsiTheme="minorHAnsi" w:cstheme="minorHAnsi"/>
          <w:bCs/>
          <w:sz w:val="20"/>
          <w:szCs w:val="20"/>
        </w:rPr>
        <w:t>intervensi</w:t>
      </w:r>
      <w:proofErr w:type="spellEnd"/>
      <w:r w:rsidRPr="00967B0B">
        <w:rPr>
          <w:rFonts w:asciiTheme="minorHAnsi" w:hAnsiTheme="minorHAnsi" w:cstheme="minorHAnsi"/>
          <w:bCs/>
          <w:sz w:val="20"/>
          <w:szCs w:val="20"/>
        </w:rPr>
        <w:t xml:space="preserve"> </w:t>
      </w:r>
      <w:proofErr w:type="spellStart"/>
      <w:r w:rsidRPr="00967B0B">
        <w:rPr>
          <w:rFonts w:asciiTheme="minorHAnsi" w:hAnsiTheme="minorHAnsi" w:cstheme="minorHAnsi"/>
          <w:bCs/>
          <w:sz w:val="20"/>
          <w:szCs w:val="20"/>
        </w:rPr>
        <w:t>mengalami</w:t>
      </w:r>
      <w:proofErr w:type="spellEnd"/>
      <w:r w:rsidRPr="00967B0B">
        <w:rPr>
          <w:rFonts w:asciiTheme="minorHAnsi" w:hAnsiTheme="minorHAnsi" w:cstheme="minorHAnsi"/>
          <w:bCs/>
          <w:sz w:val="20"/>
          <w:szCs w:val="20"/>
        </w:rPr>
        <w:t xml:space="preserve"> </w:t>
      </w:r>
      <w:proofErr w:type="spellStart"/>
      <w:r w:rsidRPr="00967B0B">
        <w:rPr>
          <w:rFonts w:asciiTheme="minorHAnsi" w:hAnsiTheme="minorHAnsi" w:cstheme="minorHAnsi"/>
          <w:bCs/>
          <w:sz w:val="20"/>
          <w:szCs w:val="20"/>
        </w:rPr>
        <w:t>peningkatan</w:t>
      </w:r>
      <w:proofErr w:type="spellEnd"/>
      <w:r w:rsidRPr="00967B0B">
        <w:rPr>
          <w:rFonts w:asciiTheme="minorHAnsi" w:hAnsiTheme="minorHAnsi" w:cstheme="minorHAnsi"/>
          <w:bCs/>
          <w:sz w:val="20"/>
          <w:szCs w:val="20"/>
        </w:rPr>
        <w:t xml:space="preserve"> </w:t>
      </w:r>
      <w:proofErr w:type="spellStart"/>
      <w:r w:rsidRPr="00967B0B">
        <w:rPr>
          <w:rFonts w:asciiTheme="minorHAnsi" w:hAnsiTheme="minorHAnsi" w:cstheme="minorHAnsi"/>
          <w:bCs/>
          <w:sz w:val="20"/>
          <w:szCs w:val="20"/>
        </w:rPr>
        <w:t>partisipasi</w:t>
      </w:r>
      <w:proofErr w:type="spellEnd"/>
      <w:r w:rsidRPr="00967B0B">
        <w:rPr>
          <w:rFonts w:asciiTheme="minorHAnsi" w:hAnsiTheme="minorHAnsi" w:cstheme="minorHAnsi"/>
          <w:bCs/>
          <w:sz w:val="20"/>
          <w:szCs w:val="20"/>
        </w:rPr>
        <w:t xml:space="preserve"> orang </w:t>
      </w:r>
      <w:proofErr w:type="spellStart"/>
      <w:r w:rsidRPr="00967B0B">
        <w:rPr>
          <w:rFonts w:asciiTheme="minorHAnsi" w:hAnsiTheme="minorHAnsi" w:cstheme="minorHAnsi"/>
          <w:bCs/>
          <w:sz w:val="20"/>
          <w:szCs w:val="20"/>
        </w:rPr>
        <w:t>tua</w:t>
      </w:r>
      <w:proofErr w:type="spellEnd"/>
      <w:r w:rsidRPr="00967B0B">
        <w:rPr>
          <w:rFonts w:asciiTheme="minorHAnsi" w:hAnsiTheme="minorHAnsi" w:cstheme="minorHAnsi"/>
          <w:bCs/>
          <w:sz w:val="20"/>
          <w:szCs w:val="20"/>
        </w:rPr>
        <w:t xml:space="preserve"> yang </w:t>
      </w:r>
      <w:proofErr w:type="spellStart"/>
      <w:r w:rsidRPr="00967B0B">
        <w:rPr>
          <w:rFonts w:asciiTheme="minorHAnsi" w:hAnsiTheme="minorHAnsi" w:cstheme="minorHAnsi"/>
          <w:bCs/>
          <w:sz w:val="20"/>
          <w:szCs w:val="20"/>
        </w:rPr>
        <w:t>jauh</w:t>
      </w:r>
      <w:proofErr w:type="spellEnd"/>
      <w:r w:rsidRPr="00967B0B">
        <w:rPr>
          <w:rFonts w:asciiTheme="minorHAnsi" w:hAnsiTheme="minorHAnsi" w:cstheme="minorHAnsi"/>
          <w:bCs/>
          <w:sz w:val="20"/>
          <w:szCs w:val="20"/>
        </w:rPr>
        <w:t xml:space="preserve"> </w:t>
      </w:r>
      <w:proofErr w:type="spellStart"/>
      <w:r w:rsidRPr="00967B0B">
        <w:rPr>
          <w:rFonts w:asciiTheme="minorHAnsi" w:hAnsiTheme="minorHAnsi" w:cstheme="minorHAnsi"/>
          <w:bCs/>
          <w:sz w:val="20"/>
          <w:szCs w:val="20"/>
        </w:rPr>
        <w:t>lebih</w:t>
      </w:r>
      <w:proofErr w:type="spellEnd"/>
      <w:r w:rsidRPr="00967B0B">
        <w:rPr>
          <w:rFonts w:asciiTheme="minorHAnsi" w:hAnsiTheme="minorHAnsi" w:cstheme="minorHAnsi"/>
          <w:bCs/>
          <w:sz w:val="20"/>
          <w:szCs w:val="20"/>
        </w:rPr>
        <w:t xml:space="preserve"> </w:t>
      </w:r>
      <w:proofErr w:type="spellStart"/>
      <w:r w:rsidRPr="00967B0B">
        <w:rPr>
          <w:rFonts w:asciiTheme="minorHAnsi" w:hAnsiTheme="minorHAnsi" w:cstheme="minorHAnsi"/>
          <w:bCs/>
          <w:sz w:val="20"/>
          <w:szCs w:val="20"/>
        </w:rPr>
        <w:t>besar</w:t>
      </w:r>
      <w:proofErr w:type="spellEnd"/>
      <w:r w:rsidRPr="00967B0B">
        <w:rPr>
          <w:rFonts w:asciiTheme="minorHAnsi" w:hAnsiTheme="minorHAnsi" w:cstheme="minorHAnsi"/>
          <w:bCs/>
          <w:sz w:val="20"/>
          <w:szCs w:val="20"/>
        </w:rPr>
        <w:t xml:space="preserve"> </w:t>
      </w:r>
      <w:proofErr w:type="spellStart"/>
      <w:r w:rsidRPr="00967B0B">
        <w:rPr>
          <w:rFonts w:asciiTheme="minorHAnsi" w:hAnsiTheme="minorHAnsi" w:cstheme="minorHAnsi"/>
          <w:bCs/>
          <w:sz w:val="20"/>
          <w:szCs w:val="20"/>
        </w:rPr>
        <w:t>dibandingkan</w:t>
      </w:r>
      <w:proofErr w:type="spellEnd"/>
      <w:r w:rsidRPr="00967B0B">
        <w:rPr>
          <w:rFonts w:asciiTheme="minorHAnsi" w:hAnsiTheme="minorHAnsi" w:cstheme="minorHAnsi"/>
          <w:bCs/>
          <w:sz w:val="20"/>
          <w:szCs w:val="20"/>
        </w:rPr>
        <w:t xml:space="preserve"> </w:t>
      </w:r>
      <w:proofErr w:type="spellStart"/>
      <w:r w:rsidRPr="00967B0B">
        <w:rPr>
          <w:rFonts w:asciiTheme="minorHAnsi" w:hAnsiTheme="minorHAnsi" w:cstheme="minorHAnsi"/>
          <w:bCs/>
          <w:sz w:val="20"/>
          <w:szCs w:val="20"/>
        </w:rPr>
        <w:t>kelompok</w:t>
      </w:r>
      <w:proofErr w:type="spellEnd"/>
      <w:r w:rsidRPr="00967B0B">
        <w:rPr>
          <w:rFonts w:asciiTheme="minorHAnsi" w:hAnsiTheme="minorHAnsi" w:cstheme="minorHAnsi"/>
          <w:bCs/>
          <w:sz w:val="20"/>
          <w:szCs w:val="20"/>
        </w:rPr>
        <w:t xml:space="preserve"> </w:t>
      </w:r>
      <w:proofErr w:type="spellStart"/>
      <w:r w:rsidRPr="00967B0B">
        <w:rPr>
          <w:rFonts w:asciiTheme="minorHAnsi" w:hAnsiTheme="minorHAnsi" w:cstheme="minorHAnsi"/>
          <w:bCs/>
          <w:sz w:val="20"/>
          <w:szCs w:val="20"/>
        </w:rPr>
        <w:t>kontrol</w:t>
      </w:r>
      <w:proofErr w:type="spellEnd"/>
      <w:r w:rsidRPr="00967B0B">
        <w:rPr>
          <w:rFonts w:asciiTheme="minorHAnsi" w:hAnsiTheme="minorHAnsi" w:cstheme="minorHAnsi"/>
          <w:bCs/>
          <w:sz w:val="20"/>
          <w:szCs w:val="20"/>
        </w:rPr>
        <w:t xml:space="preserve"> </w:t>
      </w:r>
      <w:proofErr w:type="spellStart"/>
      <w:r w:rsidRPr="00967B0B">
        <w:rPr>
          <w:rFonts w:asciiTheme="minorHAnsi" w:hAnsiTheme="minorHAnsi" w:cstheme="minorHAnsi"/>
          <w:bCs/>
          <w:sz w:val="20"/>
          <w:szCs w:val="20"/>
        </w:rPr>
        <w:t>yaitu</w:t>
      </w:r>
      <w:proofErr w:type="spellEnd"/>
      <w:r w:rsidRPr="00967B0B">
        <w:rPr>
          <w:rFonts w:asciiTheme="minorHAnsi" w:hAnsiTheme="minorHAnsi" w:cstheme="minorHAnsi"/>
          <w:bCs/>
          <w:sz w:val="20"/>
          <w:szCs w:val="20"/>
        </w:rPr>
        <w:t xml:space="preserve"> </w:t>
      </w:r>
      <w:proofErr w:type="spellStart"/>
      <w:r w:rsidRPr="00967B0B">
        <w:rPr>
          <w:rFonts w:asciiTheme="minorHAnsi" w:hAnsiTheme="minorHAnsi" w:cstheme="minorHAnsi"/>
          <w:bCs/>
          <w:sz w:val="20"/>
          <w:szCs w:val="20"/>
        </w:rPr>
        <w:t>sebesar</w:t>
      </w:r>
      <w:proofErr w:type="spellEnd"/>
      <w:r w:rsidRPr="00967B0B">
        <w:rPr>
          <w:rFonts w:asciiTheme="minorHAnsi" w:hAnsiTheme="minorHAnsi" w:cstheme="minorHAnsi"/>
          <w:bCs/>
          <w:sz w:val="20"/>
          <w:szCs w:val="20"/>
        </w:rPr>
        <w:t xml:space="preserve"> 20% </w:t>
      </w:r>
      <w:proofErr w:type="spellStart"/>
      <w:r w:rsidRPr="00967B0B">
        <w:rPr>
          <w:rFonts w:asciiTheme="minorHAnsi" w:hAnsiTheme="minorHAnsi" w:cstheme="minorHAnsi"/>
          <w:bCs/>
          <w:sz w:val="20"/>
          <w:szCs w:val="20"/>
        </w:rPr>
        <w:t>dengan</w:t>
      </w:r>
      <w:proofErr w:type="spellEnd"/>
      <w:r w:rsidRPr="00967B0B">
        <w:rPr>
          <w:rFonts w:asciiTheme="minorHAnsi" w:hAnsiTheme="minorHAnsi" w:cstheme="minorHAnsi"/>
          <w:bCs/>
          <w:sz w:val="20"/>
          <w:szCs w:val="20"/>
        </w:rPr>
        <w:t xml:space="preserve"> </w:t>
      </w:r>
      <w:proofErr w:type="spellStart"/>
      <w:r w:rsidRPr="00967B0B">
        <w:rPr>
          <w:rFonts w:asciiTheme="minorHAnsi" w:hAnsiTheme="minorHAnsi" w:cstheme="minorHAnsi"/>
          <w:bCs/>
          <w:sz w:val="20"/>
          <w:szCs w:val="20"/>
        </w:rPr>
        <w:t>nilai</w:t>
      </w:r>
      <w:proofErr w:type="spellEnd"/>
      <w:r w:rsidRPr="00967B0B">
        <w:rPr>
          <w:rFonts w:asciiTheme="minorHAnsi" w:hAnsiTheme="minorHAnsi" w:cstheme="minorHAnsi"/>
          <w:bCs/>
          <w:sz w:val="20"/>
          <w:szCs w:val="20"/>
        </w:rPr>
        <w:t xml:space="preserve"> p &lt;0,001. </w:t>
      </w:r>
      <w:proofErr w:type="spellStart"/>
      <w:r w:rsidRPr="00967B0B">
        <w:rPr>
          <w:rFonts w:asciiTheme="minorHAnsi" w:hAnsiTheme="minorHAnsi" w:cstheme="minorHAnsi"/>
          <w:sz w:val="20"/>
          <w:szCs w:val="20"/>
        </w:rPr>
        <w:t>Penggunaan</w:t>
      </w:r>
      <w:proofErr w:type="spellEnd"/>
      <w:r w:rsidRPr="00967B0B">
        <w:rPr>
          <w:rFonts w:asciiTheme="minorHAnsi" w:hAnsiTheme="minorHAnsi" w:cstheme="minorHAnsi"/>
          <w:sz w:val="20"/>
          <w:szCs w:val="20"/>
        </w:rPr>
        <w:t xml:space="preserve"> </w:t>
      </w:r>
      <w:proofErr w:type="spellStart"/>
      <w:r w:rsidRPr="00967B0B">
        <w:rPr>
          <w:rFonts w:asciiTheme="minorHAnsi" w:hAnsiTheme="minorHAnsi" w:cstheme="minorHAnsi"/>
          <w:sz w:val="20"/>
          <w:szCs w:val="20"/>
        </w:rPr>
        <w:t>aplikasi</w:t>
      </w:r>
      <w:proofErr w:type="spellEnd"/>
      <w:r w:rsidRPr="00967B0B">
        <w:rPr>
          <w:rFonts w:asciiTheme="minorHAnsi" w:hAnsiTheme="minorHAnsi" w:cstheme="minorHAnsi"/>
          <w:sz w:val="20"/>
          <w:szCs w:val="20"/>
        </w:rPr>
        <w:t xml:space="preserve"> </w:t>
      </w:r>
      <w:proofErr w:type="spellStart"/>
      <w:r w:rsidRPr="00967B0B">
        <w:rPr>
          <w:rFonts w:asciiTheme="minorHAnsi" w:hAnsiTheme="minorHAnsi" w:cstheme="minorHAnsi"/>
          <w:sz w:val="20"/>
          <w:szCs w:val="20"/>
        </w:rPr>
        <w:t>ePoK</w:t>
      </w:r>
      <w:proofErr w:type="spellEnd"/>
      <w:r w:rsidRPr="00967B0B">
        <w:rPr>
          <w:rFonts w:asciiTheme="minorHAnsi" w:hAnsiTheme="minorHAnsi" w:cstheme="minorHAnsi"/>
          <w:sz w:val="20"/>
          <w:szCs w:val="20"/>
        </w:rPr>
        <w:t xml:space="preserve"> </w:t>
      </w:r>
      <w:proofErr w:type="spellStart"/>
      <w:r w:rsidRPr="00967B0B">
        <w:rPr>
          <w:rFonts w:asciiTheme="minorHAnsi" w:hAnsiTheme="minorHAnsi" w:cstheme="minorHAnsi"/>
          <w:sz w:val="20"/>
          <w:szCs w:val="20"/>
        </w:rPr>
        <w:t>terbukti</w:t>
      </w:r>
      <w:proofErr w:type="spellEnd"/>
      <w:r w:rsidRPr="00967B0B">
        <w:rPr>
          <w:rFonts w:asciiTheme="minorHAnsi" w:hAnsiTheme="minorHAnsi" w:cstheme="minorHAnsi"/>
          <w:sz w:val="20"/>
          <w:szCs w:val="20"/>
        </w:rPr>
        <w:t xml:space="preserve"> </w:t>
      </w:r>
      <w:proofErr w:type="spellStart"/>
      <w:r w:rsidRPr="00967B0B">
        <w:rPr>
          <w:rFonts w:asciiTheme="minorHAnsi" w:hAnsiTheme="minorHAnsi" w:cstheme="minorHAnsi"/>
          <w:sz w:val="20"/>
          <w:szCs w:val="20"/>
        </w:rPr>
        <w:t>dapat</w:t>
      </w:r>
      <w:proofErr w:type="spellEnd"/>
      <w:r w:rsidRPr="00967B0B">
        <w:rPr>
          <w:rFonts w:asciiTheme="minorHAnsi" w:hAnsiTheme="minorHAnsi" w:cstheme="minorHAnsi"/>
          <w:sz w:val="20"/>
          <w:szCs w:val="20"/>
        </w:rPr>
        <w:t xml:space="preserve"> </w:t>
      </w:r>
      <w:proofErr w:type="spellStart"/>
      <w:r w:rsidRPr="00967B0B">
        <w:rPr>
          <w:rFonts w:asciiTheme="minorHAnsi" w:hAnsiTheme="minorHAnsi" w:cstheme="minorHAnsi"/>
          <w:sz w:val="20"/>
          <w:szCs w:val="20"/>
        </w:rPr>
        <w:t>meningkatkan</w:t>
      </w:r>
      <w:proofErr w:type="spellEnd"/>
      <w:r w:rsidRPr="00967B0B">
        <w:rPr>
          <w:rFonts w:asciiTheme="minorHAnsi" w:hAnsiTheme="minorHAnsi" w:cstheme="minorHAnsi"/>
          <w:sz w:val="20"/>
          <w:szCs w:val="20"/>
        </w:rPr>
        <w:t xml:space="preserve"> </w:t>
      </w:r>
      <w:proofErr w:type="spellStart"/>
      <w:r w:rsidRPr="00967B0B">
        <w:rPr>
          <w:rFonts w:asciiTheme="minorHAnsi" w:hAnsiTheme="minorHAnsi" w:cstheme="minorHAnsi"/>
          <w:sz w:val="20"/>
          <w:szCs w:val="20"/>
        </w:rPr>
        <w:t>partisipasi</w:t>
      </w:r>
      <w:proofErr w:type="spellEnd"/>
      <w:r w:rsidRPr="00967B0B">
        <w:rPr>
          <w:rFonts w:asciiTheme="minorHAnsi" w:hAnsiTheme="minorHAnsi" w:cstheme="minorHAnsi"/>
          <w:sz w:val="20"/>
          <w:szCs w:val="20"/>
        </w:rPr>
        <w:t xml:space="preserve"> orang </w:t>
      </w:r>
      <w:proofErr w:type="spellStart"/>
      <w:r w:rsidRPr="00967B0B">
        <w:rPr>
          <w:rFonts w:asciiTheme="minorHAnsi" w:hAnsiTheme="minorHAnsi" w:cstheme="minorHAnsi"/>
          <w:sz w:val="20"/>
          <w:szCs w:val="20"/>
        </w:rPr>
        <w:t>tua</w:t>
      </w:r>
      <w:proofErr w:type="spellEnd"/>
      <w:r w:rsidRPr="00967B0B">
        <w:rPr>
          <w:rFonts w:asciiTheme="minorHAnsi" w:hAnsiTheme="minorHAnsi" w:cstheme="minorHAnsi"/>
          <w:sz w:val="20"/>
          <w:szCs w:val="20"/>
        </w:rPr>
        <w:t xml:space="preserve"> </w:t>
      </w:r>
      <w:proofErr w:type="spellStart"/>
      <w:r w:rsidRPr="00967B0B">
        <w:rPr>
          <w:rFonts w:asciiTheme="minorHAnsi" w:hAnsiTheme="minorHAnsi" w:cstheme="minorHAnsi"/>
          <w:sz w:val="20"/>
          <w:szCs w:val="20"/>
        </w:rPr>
        <w:t>dalam</w:t>
      </w:r>
      <w:proofErr w:type="spellEnd"/>
      <w:r w:rsidRPr="00967B0B">
        <w:rPr>
          <w:rFonts w:asciiTheme="minorHAnsi" w:hAnsiTheme="minorHAnsi" w:cstheme="minorHAnsi"/>
          <w:sz w:val="20"/>
          <w:szCs w:val="20"/>
        </w:rPr>
        <w:t xml:space="preserve"> </w:t>
      </w:r>
      <w:proofErr w:type="spellStart"/>
      <w:r w:rsidRPr="00967B0B">
        <w:rPr>
          <w:rFonts w:asciiTheme="minorHAnsi" w:hAnsiTheme="minorHAnsi" w:cstheme="minorHAnsi"/>
          <w:sz w:val="20"/>
          <w:szCs w:val="20"/>
        </w:rPr>
        <w:t>melakukan</w:t>
      </w:r>
      <w:proofErr w:type="spellEnd"/>
      <w:r w:rsidRPr="00967B0B">
        <w:rPr>
          <w:rFonts w:asciiTheme="minorHAnsi" w:hAnsiTheme="minorHAnsi" w:cstheme="minorHAnsi"/>
          <w:sz w:val="20"/>
          <w:szCs w:val="20"/>
        </w:rPr>
        <w:t xml:space="preserve"> </w:t>
      </w:r>
      <w:proofErr w:type="spellStart"/>
      <w:r w:rsidRPr="00967B0B">
        <w:rPr>
          <w:rFonts w:asciiTheme="minorHAnsi" w:hAnsiTheme="minorHAnsi" w:cstheme="minorHAnsi"/>
          <w:sz w:val="20"/>
          <w:szCs w:val="20"/>
        </w:rPr>
        <w:t>stimulasi</w:t>
      </w:r>
      <w:proofErr w:type="spellEnd"/>
      <w:r w:rsidRPr="00967B0B">
        <w:rPr>
          <w:rFonts w:asciiTheme="minorHAnsi" w:hAnsiTheme="minorHAnsi" w:cstheme="minorHAnsi"/>
          <w:sz w:val="20"/>
          <w:szCs w:val="20"/>
        </w:rPr>
        <w:t xml:space="preserve"> </w:t>
      </w:r>
      <w:proofErr w:type="spellStart"/>
      <w:r w:rsidRPr="00967B0B">
        <w:rPr>
          <w:rFonts w:asciiTheme="minorHAnsi" w:hAnsiTheme="minorHAnsi" w:cstheme="minorHAnsi"/>
          <w:sz w:val="20"/>
          <w:szCs w:val="20"/>
        </w:rPr>
        <w:t>pertumbuhan</w:t>
      </w:r>
      <w:proofErr w:type="spellEnd"/>
      <w:r w:rsidRPr="00967B0B">
        <w:rPr>
          <w:rFonts w:asciiTheme="minorHAnsi" w:hAnsiTheme="minorHAnsi" w:cstheme="minorHAnsi"/>
          <w:sz w:val="20"/>
          <w:szCs w:val="20"/>
        </w:rPr>
        <w:t xml:space="preserve"> dan </w:t>
      </w:r>
      <w:proofErr w:type="spellStart"/>
      <w:r w:rsidRPr="00967B0B">
        <w:rPr>
          <w:rFonts w:asciiTheme="minorHAnsi" w:hAnsiTheme="minorHAnsi" w:cstheme="minorHAnsi"/>
          <w:sz w:val="20"/>
          <w:szCs w:val="20"/>
        </w:rPr>
        <w:t>perkembangan</w:t>
      </w:r>
      <w:proofErr w:type="spellEnd"/>
      <w:r w:rsidRPr="00967B0B">
        <w:rPr>
          <w:rFonts w:asciiTheme="minorHAnsi" w:hAnsiTheme="minorHAnsi" w:cstheme="minorHAnsi"/>
          <w:sz w:val="20"/>
          <w:szCs w:val="20"/>
        </w:rPr>
        <w:t xml:space="preserve"> </w:t>
      </w:r>
      <w:proofErr w:type="spellStart"/>
      <w:r w:rsidRPr="00967B0B">
        <w:rPr>
          <w:rFonts w:asciiTheme="minorHAnsi" w:hAnsiTheme="minorHAnsi" w:cstheme="minorHAnsi"/>
          <w:sz w:val="20"/>
          <w:szCs w:val="20"/>
        </w:rPr>
        <w:t>balita</w:t>
      </w:r>
      <w:proofErr w:type="spellEnd"/>
      <w:r w:rsidRPr="00967B0B">
        <w:rPr>
          <w:rFonts w:asciiTheme="minorHAnsi" w:hAnsiTheme="minorHAnsi" w:cstheme="minorHAnsi"/>
          <w:sz w:val="20"/>
          <w:szCs w:val="20"/>
        </w:rPr>
        <w:t>.</w:t>
      </w:r>
    </w:p>
    <w:p w14:paraId="3B9A4BAC" w14:textId="364C46D0" w:rsidR="009920E4" w:rsidRPr="00374E58" w:rsidRDefault="00CD2867" w:rsidP="00374E58">
      <w:pPr>
        <w:widowControl w:val="0"/>
        <w:pBdr>
          <w:bottom w:val="single" w:sz="4" w:space="1" w:color="auto"/>
        </w:pBdr>
        <w:autoSpaceDE w:val="0"/>
        <w:autoSpaceDN w:val="0"/>
        <w:adjustRightInd w:val="0"/>
        <w:spacing w:after="0" w:line="240" w:lineRule="auto"/>
        <w:jc w:val="both"/>
        <w:rPr>
          <w:rFonts w:cstheme="minorHAnsi"/>
          <w:sz w:val="20"/>
          <w:szCs w:val="20"/>
        </w:rPr>
      </w:pPr>
      <w:r>
        <w:rPr>
          <w:rFonts w:cs="Calibri"/>
          <w:b/>
          <w:bCs/>
          <w:iCs/>
          <w:sz w:val="20"/>
          <w:szCs w:val="20"/>
        </w:rPr>
        <w:t xml:space="preserve">Kata </w:t>
      </w:r>
      <w:proofErr w:type="spellStart"/>
      <w:r>
        <w:rPr>
          <w:rFonts w:cs="Calibri"/>
          <w:b/>
          <w:bCs/>
          <w:iCs/>
          <w:sz w:val="20"/>
          <w:szCs w:val="20"/>
        </w:rPr>
        <w:t>Kunci</w:t>
      </w:r>
      <w:proofErr w:type="spellEnd"/>
      <w:r w:rsidR="001A2BBB" w:rsidRPr="00EA6772">
        <w:rPr>
          <w:rFonts w:cs="Calibri"/>
          <w:b/>
          <w:bCs/>
          <w:iCs/>
          <w:sz w:val="20"/>
          <w:szCs w:val="20"/>
        </w:rPr>
        <w:t>:</w:t>
      </w:r>
      <w:r w:rsidR="001A2BBB" w:rsidRPr="00EA6772">
        <w:rPr>
          <w:rFonts w:asciiTheme="minorHAnsi" w:hAnsiTheme="minorHAnsi" w:cstheme="minorHAnsi"/>
          <w:iCs/>
          <w:sz w:val="20"/>
          <w:szCs w:val="20"/>
        </w:rPr>
        <w:t xml:space="preserve"> </w:t>
      </w:r>
      <w:r w:rsidR="00967B0B" w:rsidRPr="00967B0B">
        <w:rPr>
          <w:rFonts w:asciiTheme="minorHAnsi" w:hAnsiTheme="minorHAnsi" w:cstheme="minorHAnsi"/>
          <w:sz w:val="20"/>
          <w:szCs w:val="20"/>
          <w:lang w:val="id-ID"/>
        </w:rPr>
        <w:t>balita, partisipasi orang tua, pertumbuhan, perkembangan</w:t>
      </w:r>
    </w:p>
    <w:p w14:paraId="297B996E" w14:textId="77777777" w:rsidR="00374E58" w:rsidRDefault="00374E58" w:rsidP="00374E58">
      <w:pPr>
        <w:widowControl w:val="0"/>
        <w:pBdr>
          <w:bottom w:val="single" w:sz="4" w:space="1" w:color="auto"/>
        </w:pBdr>
        <w:autoSpaceDE w:val="0"/>
        <w:autoSpaceDN w:val="0"/>
        <w:adjustRightInd w:val="0"/>
        <w:spacing w:after="0" w:line="240" w:lineRule="auto"/>
        <w:jc w:val="both"/>
        <w:rPr>
          <w:b/>
          <w:i/>
          <w:sz w:val="20"/>
          <w:szCs w:val="20"/>
        </w:rPr>
      </w:pPr>
    </w:p>
    <w:p w14:paraId="4AA64F27" w14:textId="77777777" w:rsidR="00967B0B" w:rsidRPr="00BD46CC" w:rsidRDefault="00967B0B" w:rsidP="00374E58">
      <w:pPr>
        <w:widowControl w:val="0"/>
        <w:pBdr>
          <w:bottom w:val="single" w:sz="4" w:space="1" w:color="auto"/>
        </w:pBdr>
        <w:autoSpaceDE w:val="0"/>
        <w:autoSpaceDN w:val="0"/>
        <w:adjustRightInd w:val="0"/>
        <w:spacing w:after="0" w:line="240" w:lineRule="auto"/>
        <w:jc w:val="both"/>
        <w:rPr>
          <w:b/>
          <w:i/>
          <w:sz w:val="20"/>
          <w:szCs w:val="20"/>
        </w:rPr>
      </w:pPr>
    </w:p>
    <w:p w14:paraId="527DB2D7" w14:textId="13AF3DED" w:rsidR="00332B31" w:rsidRPr="00967B0B" w:rsidRDefault="00967B0B" w:rsidP="00332B31">
      <w:pPr>
        <w:widowControl w:val="0"/>
        <w:pBdr>
          <w:bottom w:val="single" w:sz="4" w:space="1" w:color="auto"/>
        </w:pBdr>
        <w:autoSpaceDE w:val="0"/>
        <w:autoSpaceDN w:val="0"/>
        <w:adjustRightInd w:val="0"/>
        <w:spacing w:after="0" w:line="240" w:lineRule="auto"/>
        <w:jc w:val="center"/>
        <w:rPr>
          <w:rFonts w:asciiTheme="minorHAnsi" w:hAnsiTheme="minorHAnsi" w:cstheme="minorHAnsi"/>
          <w:b/>
          <w:bCs/>
          <w:i/>
          <w:iCs/>
          <w:sz w:val="28"/>
          <w:szCs w:val="28"/>
        </w:rPr>
      </w:pPr>
      <w:r w:rsidRPr="00967B0B">
        <w:rPr>
          <w:rFonts w:asciiTheme="minorHAnsi" w:hAnsiTheme="minorHAnsi" w:cstheme="minorHAnsi"/>
          <w:b/>
          <w:i/>
          <w:iCs/>
          <w:sz w:val="28"/>
          <w:szCs w:val="28"/>
        </w:rPr>
        <w:t>Effectiveness of the E-</w:t>
      </w:r>
      <w:proofErr w:type="spellStart"/>
      <w:r w:rsidRPr="00967B0B">
        <w:rPr>
          <w:rFonts w:asciiTheme="minorHAnsi" w:hAnsiTheme="minorHAnsi" w:cstheme="minorHAnsi"/>
          <w:b/>
          <w:i/>
          <w:iCs/>
          <w:sz w:val="28"/>
          <w:szCs w:val="28"/>
        </w:rPr>
        <w:t>Posyandu</w:t>
      </w:r>
      <w:proofErr w:type="spellEnd"/>
      <w:r w:rsidRPr="00967B0B">
        <w:rPr>
          <w:rFonts w:asciiTheme="minorHAnsi" w:hAnsiTheme="minorHAnsi" w:cstheme="minorHAnsi"/>
          <w:b/>
          <w:i/>
          <w:iCs/>
          <w:sz w:val="28"/>
          <w:szCs w:val="28"/>
        </w:rPr>
        <w:t xml:space="preserve"> Health Application on Parental Participation in Stimulation of Children Under Five Growth and Development</w:t>
      </w:r>
    </w:p>
    <w:p w14:paraId="7B51A2B0" w14:textId="77777777" w:rsidR="00332B31" w:rsidRPr="00CB5818" w:rsidRDefault="00332B31" w:rsidP="00332B31">
      <w:pPr>
        <w:widowControl w:val="0"/>
        <w:pBdr>
          <w:bottom w:val="single" w:sz="4" w:space="1" w:color="auto"/>
        </w:pBdr>
        <w:autoSpaceDE w:val="0"/>
        <w:autoSpaceDN w:val="0"/>
        <w:adjustRightInd w:val="0"/>
        <w:spacing w:after="0" w:line="240" w:lineRule="auto"/>
        <w:jc w:val="center"/>
        <w:rPr>
          <w:rFonts w:ascii="Times New Roman" w:hAnsi="Times New Roman"/>
          <w:b/>
          <w:bCs/>
          <w:sz w:val="10"/>
          <w:szCs w:val="10"/>
        </w:rPr>
      </w:pPr>
    </w:p>
    <w:p w14:paraId="2A160411" w14:textId="7E88BAA7" w:rsidR="00332B31" w:rsidRPr="00332B31" w:rsidRDefault="00332B31" w:rsidP="00332B31">
      <w:pPr>
        <w:widowControl w:val="0"/>
        <w:pBdr>
          <w:bottom w:val="single" w:sz="4" w:space="1" w:color="auto"/>
        </w:pBdr>
        <w:autoSpaceDE w:val="0"/>
        <w:autoSpaceDN w:val="0"/>
        <w:adjustRightInd w:val="0"/>
        <w:spacing w:after="0" w:line="240" w:lineRule="auto"/>
        <w:jc w:val="center"/>
        <w:rPr>
          <w:rFonts w:ascii="Times New Roman" w:hAnsi="Times New Roman"/>
          <w:b/>
          <w:bCs/>
          <w:i/>
          <w:iCs/>
        </w:rPr>
      </w:pPr>
      <w:r w:rsidRPr="00332B31">
        <w:rPr>
          <w:rFonts w:ascii="Times New Roman" w:hAnsi="Times New Roman"/>
          <w:b/>
          <w:bCs/>
          <w:i/>
          <w:iCs/>
        </w:rPr>
        <w:t>Abs</w:t>
      </w:r>
      <w:r w:rsidR="00F11D4F">
        <w:rPr>
          <w:rFonts w:ascii="Times New Roman" w:hAnsi="Times New Roman"/>
          <w:b/>
          <w:bCs/>
          <w:i/>
          <w:iCs/>
        </w:rPr>
        <w:t>tr</w:t>
      </w:r>
      <w:r w:rsidR="004C4662">
        <w:rPr>
          <w:rFonts w:ascii="Times New Roman" w:hAnsi="Times New Roman"/>
          <w:b/>
          <w:bCs/>
          <w:i/>
          <w:iCs/>
        </w:rPr>
        <w:t>a</w:t>
      </w:r>
      <w:r w:rsidR="00CD2867">
        <w:rPr>
          <w:rFonts w:ascii="Times New Roman" w:hAnsi="Times New Roman"/>
          <w:b/>
          <w:bCs/>
          <w:i/>
          <w:iCs/>
        </w:rPr>
        <w:t>ct</w:t>
      </w:r>
    </w:p>
    <w:p w14:paraId="4641099A" w14:textId="77777777" w:rsidR="00332B31" w:rsidRPr="00CB5818" w:rsidRDefault="00332B31" w:rsidP="00332B31">
      <w:pPr>
        <w:widowControl w:val="0"/>
        <w:pBdr>
          <w:bottom w:val="single" w:sz="4" w:space="1" w:color="auto"/>
        </w:pBdr>
        <w:autoSpaceDE w:val="0"/>
        <w:autoSpaceDN w:val="0"/>
        <w:adjustRightInd w:val="0"/>
        <w:spacing w:after="0" w:line="240" w:lineRule="auto"/>
        <w:jc w:val="center"/>
        <w:rPr>
          <w:rFonts w:ascii="Times New Roman" w:hAnsi="Times New Roman"/>
          <w:b/>
          <w:bCs/>
          <w:sz w:val="10"/>
          <w:szCs w:val="10"/>
        </w:rPr>
      </w:pPr>
    </w:p>
    <w:p w14:paraId="2F0A06FB" w14:textId="3D1508B8" w:rsidR="00332B31" w:rsidRPr="00967B0B" w:rsidRDefault="00967B0B" w:rsidP="00332B31">
      <w:pPr>
        <w:widowControl w:val="0"/>
        <w:pBdr>
          <w:bottom w:val="single" w:sz="4" w:space="1" w:color="auto"/>
        </w:pBdr>
        <w:autoSpaceDE w:val="0"/>
        <w:autoSpaceDN w:val="0"/>
        <w:adjustRightInd w:val="0"/>
        <w:spacing w:after="0" w:line="240" w:lineRule="auto"/>
        <w:jc w:val="both"/>
        <w:rPr>
          <w:rFonts w:asciiTheme="minorHAnsi" w:hAnsiTheme="minorHAnsi" w:cstheme="minorHAnsi"/>
          <w:i/>
          <w:iCs/>
          <w:sz w:val="20"/>
          <w:szCs w:val="20"/>
          <w:lang w:val="id-ID"/>
        </w:rPr>
      </w:pPr>
      <w:r w:rsidRPr="00967B0B">
        <w:rPr>
          <w:rFonts w:asciiTheme="minorHAnsi" w:hAnsiTheme="minorHAnsi" w:cstheme="minorHAnsi"/>
          <w:i/>
          <w:sz w:val="20"/>
          <w:szCs w:val="20"/>
        </w:rPr>
        <w:t>Parents play a crucial role in child growth and development due to high-intensity interactions since birth. Parental participation is critical to child health, requiring them to possess information and skills for early detection and providing growth stimulation. This study aims to examine the effectiveness of E-</w:t>
      </w:r>
      <w:proofErr w:type="spellStart"/>
      <w:r w:rsidRPr="00967B0B">
        <w:rPr>
          <w:rFonts w:asciiTheme="minorHAnsi" w:hAnsiTheme="minorHAnsi" w:cstheme="minorHAnsi"/>
          <w:i/>
          <w:sz w:val="20"/>
          <w:szCs w:val="20"/>
        </w:rPr>
        <w:t>Posyandu</w:t>
      </w:r>
      <w:proofErr w:type="spellEnd"/>
      <w:r w:rsidRPr="00967B0B">
        <w:rPr>
          <w:rFonts w:asciiTheme="minorHAnsi" w:hAnsiTheme="minorHAnsi" w:cstheme="minorHAnsi"/>
          <w:i/>
          <w:sz w:val="20"/>
          <w:szCs w:val="20"/>
        </w:rPr>
        <w:t xml:space="preserve"> Health application in increasing parental participation in stimulating the growth and development of children under five. A quasi-experimental design with a non-equivalent control group design was used. The intervention group used the application for 2 months, while the control group received routine services from health center. Sampling was conducted using a simple random sampling technique, involving 70 parents in each group. Data analysis used the Mann Whitney test to evaluate significant differences between the two groups. The study was conducted in </w:t>
      </w:r>
      <w:proofErr w:type="spellStart"/>
      <w:r w:rsidRPr="00967B0B">
        <w:rPr>
          <w:rFonts w:asciiTheme="minorHAnsi" w:hAnsiTheme="minorHAnsi" w:cstheme="minorHAnsi"/>
          <w:i/>
          <w:sz w:val="20"/>
          <w:szCs w:val="20"/>
        </w:rPr>
        <w:t>Tanjungpinang</w:t>
      </w:r>
      <w:proofErr w:type="spellEnd"/>
      <w:r w:rsidRPr="00967B0B">
        <w:rPr>
          <w:rFonts w:asciiTheme="minorHAnsi" w:hAnsiTheme="minorHAnsi" w:cstheme="minorHAnsi"/>
          <w:i/>
          <w:sz w:val="20"/>
          <w:szCs w:val="20"/>
        </w:rPr>
        <w:t xml:space="preserve"> City from July to October 2024. The results showed that the intervention group experienced a much greater increase in parental participation compared to the control group, with a 20% improvement and p-value &lt;0.05. The use of the application was proven enhancing parental participation in stimulating children under five growth and development.</w:t>
      </w:r>
    </w:p>
    <w:p w14:paraId="40DB32DD" w14:textId="699B78EB" w:rsidR="00332B31" w:rsidRDefault="00332B31" w:rsidP="00332B31">
      <w:pPr>
        <w:widowControl w:val="0"/>
        <w:pBdr>
          <w:bottom w:val="single" w:sz="4" w:space="1" w:color="auto"/>
        </w:pBdr>
        <w:autoSpaceDE w:val="0"/>
        <w:autoSpaceDN w:val="0"/>
        <w:adjustRightInd w:val="0"/>
        <w:spacing w:after="0" w:line="240" w:lineRule="auto"/>
        <w:jc w:val="both"/>
        <w:rPr>
          <w:rFonts w:asciiTheme="minorHAnsi" w:hAnsiTheme="minorHAnsi" w:cstheme="minorHAnsi"/>
          <w:bCs/>
          <w:i/>
          <w:iCs/>
          <w:color w:val="000000" w:themeColor="text1"/>
          <w:sz w:val="20"/>
          <w:szCs w:val="20"/>
        </w:rPr>
      </w:pPr>
      <w:r w:rsidRPr="00EA6772">
        <w:rPr>
          <w:rFonts w:cs="Calibri"/>
          <w:b/>
          <w:bCs/>
          <w:i/>
          <w:iCs/>
          <w:sz w:val="20"/>
          <w:szCs w:val="20"/>
          <w:lang w:val="id-ID"/>
        </w:rPr>
        <w:t>K</w:t>
      </w:r>
      <w:proofErr w:type="spellStart"/>
      <w:r w:rsidR="00CD2867">
        <w:rPr>
          <w:rFonts w:cs="Calibri"/>
          <w:b/>
          <w:bCs/>
          <w:i/>
          <w:iCs/>
          <w:sz w:val="20"/>
          <w:szCs w:val="20"/>
        </w:rPr>
        <w:t>eyword</w:t>
      </w:r>
      <w:proofErr w:type="spellEnd"/>
      <w:r w:rsidRPr="00EA6772">
        <w:rPr>
          <w:rFonts w:cs="Calibri"/>
          <w:b/>
          <w:bCs/>
          <w:i/>
          <w:iCs/>
          <w:sz w:val="20"/>
          <w:szCs w:val="20"/>
          <w:lang w:val="id-ID"/>
        </w:rPr>
        <w:t>:</w:t>
      </w:r>
      <w:r w:rsidRPr="00967B0B">
        <w:rPr>
          <w:rFonts w:cs="Calibri"/>
          <w:i/>
          <w:iCs/>
          <w:sz w:val="20"/>
          <w:szCs w:val="20"/>
          <w:lang w:val="id-ID"/>
        </w:rPr>
        <w:t xml:space="preserve"> </w:t>
      </w:r>
      <w:r w:rsidR="00967B0B" w:rsidRPr="00967B0B">
        <w:rPr>
          <w:rFonts w:asciiTheme="minorHAnsi" w:eastAsiaTheme="minorHAnsi" w:hAnsiTheme="minorHAnsi" w:cstheme="minorHAnsi"/>
          <w:i/>
          <w:color w:val="000000"/>
          <w:sz w:val="20"/>
          <w:szCs w:val="20"/>
          <w:lang w:val="en-ID"/>
        </w:rPr>
        <w:t>children under five, parental participation, growth, development</w:t>
      </w:r>
    </w:p>
    <w:p w14:paraId="5631C9E1" w14:textId="77777777" w:rsidR="003C63E4" w:rsidRDefault="003C63E4" w:rsidP="00332B31">
      <w:pPr>
        <w:widowControl w:val="0"/>
        <w:pBdr>
          <w:bottom w:val="single" w:sz="4" w:space="1" w:color="auto"/>
        </w:pBdr>
        <w:autoSpaceDE w:val="0"/>
        <w:autoSpaceDN w:val="0"/>
        <w:adjustRightInd w:val="0"/>
        <w:spacing w:after="0" w:line="240" w:lineRule="auto"/>
        <w:jc w:val="both"/>
        <w:rPr>
          <w:rFonts w:asciiTheme="minorHAnsi" w:hAnsiTheme="minorHAnsi" w:cstheme="minorHAnsi"/>
          <w:i/>
          <w:iCs/>
          <w:sz w:val="20"/>
          <w:szCs w:val="20"/>
        </w:rPr>
      </w:pPr>
    </w:p>
    <w:p w14:paraId="127DD63A" w14:textId="77777777" w:rsidR="00967B0B" w:rsidRDefault="00967B0B" w:rsidP="00332B31">
      <w:pPr>
        <w:widowControl w:val="0"/>
        <w:pBdr>
          <w:bottom w:val="single" w:sz="4" w:space="1" w:color="auto"/>
        </w:pBdr>
        <w:autoSpaceDE w:val="0"/>
        <w:autoSpaceDN w:val="0"/>
        <w:adjustRightInd w:val="0"/>
        <w:spacing w:after="0" w:line="240" w:lineRule="auto"/>
        <w:jc w:val="both"/>
        <w:rPr>
          <w:rFonts w:asciiTheme="minorHAnsi" w:hAnsiTheme="minorHAnsi" w:cstheme="minorHAnsi"/>
          <w:i/>
          <w:iCs/>
          <w:sz w:val="20"/>
          <w:szCs w:val="20"/>
        </w:rPr>
      </w:pPr>
    </w:p>
    <w:p w14:paraId="51519B56" w14:textId="77777777" w:rsidR="00984CF8" w:rsidRPr="000D7542" w:rsidRDefault="00984CF8" w:rsidP="00340143">
      <w:pPr>
        <w:widowControl w:val="0"/>
        <w:pBdr>
          <w:bottom w:val="single" w:sz="4" w:space="1" w:color="auto"/>
        </w:pBdr>
        <w:autoSpaceDE w:val="0"/>
        <w:autoSpaceDN w:val="0"/>
        <w:adjustRightInd w:val="0"/>
        <w:spacing w:after="0" w:line="240" w:lineRule="auto"/>
        <w:jc w:val="both"/>
        <w:rPr>
          <w:rFonts w:ascii="Times New Roman" w:hAnsi="Times New Roman"/>
          <w:b/>
          <w:bCs/>
          <w:sz w:val="10"/>
          <w:szCs w:val="10"/>
        </w:rPr>
      </w:pPr>
    </w:p>
    <w:p w14:paraId="42C120E9" w14:textId="77777777" w:rsidR="00EF6261" w:rsidRPr="004343C1" w:rsidRDefault="00EF6261" w:rsidP="008852CB">
      <w:pPr>
        <w:tabs>
          <w:tab w:val="left" w:pos="1275"/>
        </w:tabs>
        <w:spacing w:after="0" w:line="240" w:lineRule="auto"/>
        <w:rPr>
          <w:rFonts w:ascii="Times New Roman" w:hAnsi="Times New Roman"/>
          <w:b/>
        </w:rPr>
      </w:pPr>
    </w:p>
    <w:p w14:paraId="06186F5A" w14:textId="77777777" w:rsidR="005B7C21" w:rsidRPr="004343C1" w:rsidRDefault="005B7C21" w:rsidP="005B7C21">
      <w:pPr>
        <w:spacing w:after="0" w:line="240" w:lineRule="auto"/>
        <w:rPr>
          <w:rFonts w:ascii="Times New Roman" w:hAnsi="Times New Roman"/>
          <w:b/>
        </w:rPr>
        <w:sectPr w:rsidR="005B7C21" w:rsidRPr="004343C1" w:rsidSect="00A8645C">
          <w:headerReference w:type="even" r:id="rId8"/>
          <w:headerReference w:type="default" r:id="rId9"/>
          <w:footerReference w:type="even" r:id="rId10"/>
          <w:footerReference w:type="default" r:id="rId11"/>
          <w:headerReference w:type="first" r:id="rId12"/>
          <w:footerReference w:type="first" r:id="rId13"/>
          <w:pgSz w:w="11907" w:h="16839" w:code="9"/>
          <w:pgMar w:top="1758" w:right="1134" w:bottom="1758" w:left="1134" w:header="850" w:footer="851" w:gutter="0"/>
          <w:pgNumType w:start="37"/>
          <w:cols w:space="720"/>
          <w:titlePg/>
          <w:docGrid w:linePitch="360"/>
        </w:sectPr>
      </w:pPr>
    </w:p>
    <w:p w14:paraId="727487F7" w14:textId="24CE40A6" w:rsidR="00C13C32" w:rsidRPr="00F11D4F" w:rsidRDefault="00CD2867" w:rsidP="00C13C32">
      <w:pPr>
        <w:spacing w:after="0" w:line="240" w:lineRule="auto"/>
        <w:rPr>
          <w:rFonts w:ascii="Times New Roman" w:eastAsia="Times New Roman" w:hAnsi="Times New Roman"/>
          <w:b/>
        </w:rPr>
      </w:pPr>
      <w:proofErr w:type="spellStart"/>
      <w:r>
        <w:rPr>
          <w:rFonts w:ascii="Times New Roman" w:eastAsia="Times New Roman" w:hAnsi="Times New Roman"/>
          <w:b/>
        </w:rPr>
        <w:t>Pendahuluan</w:t>
      </w:r>
      <w:proofErr w:type="spellEnd"/>
    </w:p>
    <w:p w14:paraId="24E7FD0E" w14:textId="77777777" w:rsidR="00967B0B" w:rsidRDefault="00967B0B" w:rsidP="00967B0B">
      <w:pPr>
        <w:spacing w:after="0" w:line="240" w:lineRule="auto"/>
        <w:ind w:firstLine="426"/>
        <w:jc w:val="both"/>
        <w:rPr>
          <w:rFonts w:ascii="Times New Roman" w:hAnsi="Times New Roman"/>
        </w:rPr>
      </w:pPr>
      <w:proofErr w:type="spellStart"/>
      <w:r w:rsidRPr="009E0D01">
        <w:rPr>
          <w:rFonts w:ascii="Times New Roman" w:hAnsi="Times New Roman"/>
        </w:rPr>
        <w:t>Pertumbuhan</w:t>
      </w:r>
      <w:proofErr w:type="spellEnd"/>
      <w:r w:rsidRPr="009E0D01">
        <w:rPr>
          <w:rFonts w:ascii="Times New Roman" w:hAnsi="Times New Roman"/>
        </w:rPr>
        <w:t xml:space="preserve"> dan </w:t>
      </w:r>
      <w:proofErr w:type="spellStart"/>
      <w:r w:rsidRPr="009E0D01">
        <w:rPr>
          <w:rFonts w:ascii="Times New Roman" w:hAnsi="Times New Roman"/>
        </w:rPr>
        <w:t>perkembangan</w:t>
      </w:r>
      <w:proofErr w:type="spellEnd"/>
      <w:r w:rsidRPr="009E0D01">
        <w:rPr>
          <w:rFonts w:ascii="Times New Roman" w:hAnsi="Times New Roman"/>
        </w:rPr>
        <w:t xml:space="preserve"> </w:t>
      </w:r>
      <w:proofErr w:type="spellStart"/>
      <w:r w:rsidRPr="009E0D01">
        <w:rPr>
          <w:rFonts w:ascii="Times New Roman" w:hAnsi="Times New Roman"/>
        </w:rPr>
        <w:t>balita</w:t>
      </w:r>
      <w:proofErr w:type="spellEnd"/>
      <w:r w:rsidRPr="009E0D01">
        <w:rPr>
          <w:rFonts w:ascii="Times New Roman" w:hAnsi="Times New Roman"/>
        </w:rPr>
        <w:t xml:space="preserve"> </w:t>
      </w:r>
      <w:proofErr w:type="spellStart"/>
      <w:r w:rsidRPr="009E0D01">
        <w:rPr>
          <w:rFonts w:ascii="Times New Roman" w:hAnsi="Times New Roman"/>
        </w:rPr>
        <w:t>merupakan</w:t>
      </w:r>
      <w:proofErr w:type="spellEnd"/>
      <w:r w:rsidRPr="009E0D01">
        <w:rPr>
          <w:rFonts w:ascii="Times New Roman" w:hAnsi="Times New Roman"/>
        </w:rPr>
        <w:t xml:space="preserve"> </w:t>
      </w:r>
      <w:proofErr w:type="spellStart"/>
      <w:r w:rsidRPr="009E0D01">
        <w:rPr>
          <w:rFonts w:ascii="Times New Roman" w:hAnsi="Times New Roman"/>
        </w:rPr>
        <w:t>fase</w:t>
      </w:r>
      <w:proofErr w:type="spellEnd"/>
      <w:r w:rsidRPr="009E0D01">
        <w:rPr>
          <w:rFonts w:ascii="Times New Roman" w:hAnsi="Times New Roman"/>
        </w:rPr>
        <w:t xml:space="preserve"> </w:t>
      </w:r>
      <w:proofErr w:type="spellStart"/>
      <w:r w:rsidRPr="009E0D01">
        <w:rPr>
          <w:rFonts w:ascii="Times New Roman" w:hAnsi="Times New Roman"/>
        </w:rPr>
        <w:t>krusial</w:t>
      </w:r>
      <w:proofErr w:type="spellEnd"/>
      <w:r w:rsidRPr="009E0D01">
        <w:rPr>
          <w:rFonts w:ascii="Times New Roman" w:hAnsi="Times New Roman"/>
        </w:rPr>
        <w:t xml:space="preserve"> </w:t>
      </w:r>
      <w:proofErr w:type="spellStart"/>
      <w:r w:rsidRPr="009E0D01">
        <w:rPr>
          <w:rFonts w:ascii="Times New Roman" w:hAnsi="Times New Roman"/>
        </w:rPr>
        <w:t>dalam</w:t>
      </w:r>
      <w:proofErr w:type="spellEnd"/>
      <w:r w:rsidRPr="009E0D01">
        <w:rPr>
          <w:rFonts w:ascii="Times New Roman" w:hAnsi="Times New Roman"/>
        </w:rPr>
        <w:t xml:space="preserve"> </w:t>
      </w:r>
      <w:proofErr w:type="spellStart"/>
      <w:r w:rsidRPr="009E0D01">
        <w:rPr>
          <w:rFonts w:ascii="Times New Roman" w:hAnsi="Times New Roman"/>
        </w:rPr>
        <w:t>kehidupan</w:t>
      </w:r>
      <w:proofErr w:type="spellEnd"/>
      <w:r w:rsidRPr="009E0D01">
        <w:rPr>
          <w:rFonts w:ascii="Times New Roman" w:hAnsi="Times New Roman"/>
        </w:rPr>
        <w:t xml:space="preserve"> </w:t>
      </w:r>
      <w:proofErr w:type="spellStart"/>
      <w:r w:rsidRPr="009E0D01">
        <w:rPr>
          <w:rFonts w:ascii="Times New Roman" w:hAnsi="Times New Roman"/>
        </w:rPr>
        <w:t>seorang</w:t>
      </w:r>
      <w:proofErr w:type="spellEnd"/>
      <w:r w:rsidRPr="009E0D01">
        <w:rPr>
          <w:rFonts w:ascii="Times New Roman" w:hAnsi="Times New Roman"/>
        </w:rPr>
        <w:t xml:space="preserve"> </w:t>
      </w:r>
      <w:proofErr w:type="spellStart"/>
      <w:r w:rsidRPr="009E0D01">
        <w:rPr>
          <w:rFonts w:ascii="Times New Roman" w:hAnsi="Times New Roman"/>
        </w:rPr>
        <w:t>anak</w:t>
      </w:r>
      <w:proofErr w:type="spellEnd"/>
      <w:r w:rsidRPr="009E0D01">
        <w:rPr>
          <w:rFonts w:ascii="Times New Roman" w:hAnsi="Times New Roman"/>
        </w:rPr>
        <w:t xml:space="preserve">. </w:t>
      </w:r>
      <w:proofErr w:type="spellStart"/>
      <w:r w:rsidRPr="009E0D01">
        <w:rPr>
          <w:rFonts w:ascii="Times New Roman" w:hAnsi="Times New Roman"/>
        </w:rPr>
        <w:t>Berbagai</w:t>
      </w:r>
      <w:proofErr w:type="spellEnd"/>
      <w:r w:rsidRPr="009E0D01">
        <w:rPr>
          <w:rFonts w:ascii="Times New Roman" w:hAnsi="Times New Roman"/>
        </w:rPr>
        <w:t xml:space="preserve"> </w:t>
      </w:r>
      <w:proofErr w:type="spellStart"/>
      <w:r w:rsidRPr="009E0D01">
        <w:rPr>
          <w:rFonts w:ascii="Times New Roman" w:hAnsi="Times New Roman"/>
        </w:rPr>
        <w:t>aspek</w:t>
      </w:r>
      <w:proofErr w:type="spellEnd"/>
      <w:r w:rsidRPr="009E0D01">
        <w:rPr>
          <w:rFonts w:ascii="Times New Roman" w:hAnsi="Times New Roman"/>
        </w:rPr>
        <w:t xml:space="preserve"> </w:t>
      </w:r>
      <w:proofErr w:type="spellStart"/>
      <w:r w:rsidRPr="009E0D01">
        <w:rPr>
          <w:rFonts w:ascii="Times New Roman" w:hAnsi="Times New Roman"/>
        </w:rPr>
        <w:t>fisik</w:t>
      </w:r>
      <w:proofErr w:type="spellEnd"/>
      <w:r w:rsidRPr="009E0D01">
        <w:rPr>
          <w:rFonts w:ascii="Times New Roman" w:hAnsi="Times New Roman"/>
        </w:rPr>
        <w:t xml:space="preserve">, </w:t>
      </w:r>
      <w:proofErr w:type="spellStart"/>
      <w:r w:rsidRPr="009E0D01">
        <w:rPr>
          <w:rFonts w:ascii="Times New Roman" w:hAnsi="Times New Roman"/>
        </w:rPr>
        <w:t>kognitif</w:t>
      </w:r>
      <w:proofErr w:type="spellEnd"/>
      <w:r w:rsidRPr="009E0D01">
        <w:rPr>
          <w:rFonts w:ascii="Times New Roman" w:hAnsi="Times New Roman"/>
        </w:rPr>
        <w:t xml:space="preserve">, dan </w:t>
      </w:r>
      <w:proofErr w:type="spellStart"/>
      <w:r w:rsidRPr="009E0D01">
        <w:rPr>
          <w:rFonts w:ascii="Times New Roman" w:hAnsi="Times New Roman"/>
        </w:rPr>
        <w:t>sosial</w:t>
      </w:r>
      <w:proofErr w:type="spellEnd"/>
      <w:r w:rsidRPr="009E0D01">
        <w:rPr>
          <w:rFonts w:ascii="Times New Roman" w:hAnsi="Times New Roman"/>
        </w:rPr>
        <w:t xml:space="preserve">-emotional </w:t>
      </w:r>
      <w:proofErr w:type="spellStart"/>
      <w:r w:rsidRPr="009E0D01">
        <w:rPr>
          <w:rFonts w:ascii="Times New Roman" w:hAnsi="Times New Roman"/>
        </w:rPr>
        <w:t>mulai</w:t>
      </w:r>
      <w:proofErr w:type="spellEnd"/>
      <w:r w:rsidRPr="009E0D01">
        <w:rPr>
          <w:rFonts w:ascii="Times New Roman" w:hAnsi="Times New Roman"/>
        </w:rPr>
        <w:t xml:space="preserve"> </w:t>
      </w:r>
      <w:proofErr w:type="spellStart"/>
      <w:r w:rsidRPr="009E0D01">
        <w:rPr>
          <w:rFonts w:ascii="Times New Roman" w:hAnsi="Times New Roman"/>
        </w:rPr>
        <w:t>terbentuk</w:t>
      </w:r>
      <w:proofErr w:type="spellEnd"/>
      <w:r w:rsidRPr="009E0D01">
        <w:rPr>
          <w:rFonts w:ascii="Times New Roman" w:hAnsi="Times New Roman"/>
        </w:rPr>
        <w:t xml:space="preserve">. </w:t>
      </w:r>
      <w:proofErr w:type="spellStart"/>
      <w:r w:rsidRPr="009E0D01">
        <w:rPr>
          <w:rFonts w:ascii="Times New Roman" w:hAnsi="Times New Roman"/>
        </w:rPr>
        <w:t>Pertumbuhan</w:t>
      </w:r>
      <w:proofErr w:type="spellEnd"/>
      <w:r w:rsidRPr="009E0D01">
        <w:rPr>
          <w:rFonts w:ascii="Times New Roman" w:hAnsi="Times New Roman"/>
        </w:rPr>
        <w:t xml:space="preserve"> dan </w:t>
      </w:r>
      <w:proofErr w:type="spellStart"/>
      <w:r w:rsidRPr="009E0D01">
        <w:rPr>
          <w:rFonts w:ascii="Times New Roman" w:hAnsi="Times New Roman"/>
        </w:rPr>
        <w:t>perkembangan</w:t>
      </w:r>
      <w:proofErr w:type="spellEnd"/>
      <w:r w:rsidRPr="009E0D01">
        <w:rPr>
          <w:rFonts w:ascii="Times New Roman" w:hAnsi="Times New Roman"/>
        </w:rPr>
        <w:t xml:space="preserve"> </w:t>
      </w:r>
      <w:proofErr w:type="spellStart"/>
      <w:r w:rsidRPr="009E0D01">
        <w:rPr>
          <w:rFonts w:ascii="Times New Roman" w:hAnsi="Times New Roman"/>
        </w:rPr>
        <w:t>balita</w:t>
      </w:r>
      <w:proofErr w:type="spellEnd"/>
      <w:r w:rsidRPr="009E0D01">
        <w:rPr>
          <w:rFonts w:ascii="Times New Roman" w:hAnsi="Times New Roman"/>
        </w:rPr>
        <w:t xml:space="preserve"> sangat </w:t>
      </w:r>
      <w:proofErr w:type="spellStart"/>
      <w:r w:rsidRPr="009E0D01">
        <w:rPr>
          <w:rFonts w:ascii="Times New Roman" w:hAnsi="Times New Roman"/>
        </w:rPr>
        <w:t>dipengaruhi</w:t>
      </w:r>
      <w:proofErr w:type="spellEnd"/>
      <w:r w:rsidRPr="009E0D01">
        <w:rPr>
          <w:rFonts w:ascii="Times New Roman" w:hAnsi="Times New Roman"/>
        </w:rPr>
        <w:t xml:space="preserve"> oleh </w:t>
      </w:r>
      <w:proofErr w:type="spellStart"/>
      <w:r w:rsidRPr="009E0D01">
        <w:rPr>
          <w:rFonts w:ascii="Times New Roman" w:hAnsi="Times New Roman"/>
        </w:rPr>
        <w:t>berbagai</w:t>
      </w:r>
      <w:proofErr w:type="spellEnd"/>
      <w:r w:rsidRPr="009E0D01">
        <w:rPr>
          <w:rFonts w:ascii="Times New Roman" w:hAnsi="Times New Roman"/>
        </w:rPr>
        <w:t xml:space="preserve"> </w:t>
      </w:r>
      <w:proofErr w:type="spellStart"/>
      <w:r w:rsidRPr="009E0D01">
        <w:rPr>
          <w:rFonts w:ascii="Times New Roman" w:hAnsi="Times New Roman"/>
        </w:rPr>
        <w:t>faktor</w:t>
      </w:r>
      <w:proofErr w:type="spellEnd"/>
      <w:r w:rsidRPr="009E0D01">
        <w:rPr>
          <w:rFonts w:ascii="Times New Roman" w:hAnsi="Times New Roman"/>
        </w:rPr>
        <w:t xml:space="preserve">, </w:t>
      </w:r>
      <w:proofErr w:type="spellStart"/>
      <w:r w:rsidRPr="009E0D01">
        <w:rPr>
          <w:rFonts w:ascii="Times New Roman" w:hAnsi="Times New Roman"/>
        </w:rPr>
        <w:t>termasuk</w:t>
      </w:r>
      <w:proofErr w:type="spellEnd"/>
      <w:r w:rsidRPr="009E0D01">
        <w:rPr>
          <w:rFonts w:ascii="Times New Roman" w:hAnsi="Times New Roman"/>
        </w:rPr>
        <w:t xml:space="preserve"> </w:t>
      </w:r>
      <w:proofErr w:type="spellStart"/>
      <w:r w:rsidRPr="009E0D01">
        <w:rPr>
          <w:rFonts w:ascii="Times New Roman" w:hAnsi="Times New Roman"/>
        </w:rPr>
        <w:t>partisipasi</w:t>
      </w:r>
      <w:proofErr w:type="spellEnd"/>
      <w:r w:rsidRPr="009E0D01">
        <w:rPr>
          <w:rFonts w:ascii="Times New Roman" w:hAnsi="Times New Roman"/>
        </w:rPr>
        <w:t xml:space="preserve"> orang </w:t>
      </w:r>
      <w:proofErr w:type="spellStart"/>
      <w:r w:rsidRPr="009E0D01">
        <w:rPr>
          <w:rFonts w:ascii="Times New Roman" w:hAnsi="Times New Roman"/>
        </w:rPr>
        <w:t>tua</w:t>
      </w:r>
      <w:proofErr w:type="spellEnd"/>
      <w:r w:rsidRPr="009E0D01">
        <w:rPr>
          <w:rFonts w:ascii="Times New Roman" w:hAnsi="Times New Roman"/>
        </w:rPr>
        <w:t xml:space="preserve"> </w:t>
      </w:r>
      <w:proofErr w:type="spellStart"/>
      <w:r w:rsidRPr="009E0D01">
        <w:rPr>
          <w:rFonts w:ascii="Times New Roman" w:hAnsi="Times New Roman"/>
        </w:rPr>
        <w:t>dalam</w:t>
      </w:r>
      <w:proofErr w:type="spellEnd"/>
      <w:r w:rsidRPr="009E0D01">
        <w:rPr>
          <w:rFonts w:ascii="Times New Roman" w:hAnsi="Times New Roman"/>
        </w:rPr>
        <w:t xml:space="preserve"> </w:t>
      </w:r>
      <w:proofErr w:type="spellStart"/>
      <w:r w:rsidRPr="009E0D01">
        <w:rPr>
          <w:rFonts w:ascii="Times New Roman" w:hAnsi="Times New Roman"/>
        </w:rPr>
        <w:t>memberikan</w:t>
      </w:r>
      <w:proofErr w:type="spellEnd"/>
      <w:r w:rsidRPr="009E0D01">
        <w:rPr>
          <w:rFonts w:ascii="Times New Roman" w:hAnsi="Times New Roman"/>
        </w:rPr>
        <w:t xml:space="preserve"> </w:t>
      </w:r>
      <w:proofErr w:type="spellStart"/>
      <w:r w:rsidRPr="009E0D01">
        <w:rPr>
          <w:rFonts w:ascii="Times New Roman" w:hAnsi="Times New Roman"/>
        </w:rPr>
        <w:t>stimulasi</w:t>
      </w:r>
      <w:proofErr w:type="spellEnd"/>
      <w:r w:rsidRPr="009E0D01">
        <w:rPr>
          <w:rFonts w:ascii="Times New Roman" w:hAnsi="Times New Roman"/>
        </w:rPr>
        <w:t xml:space="preserve"> yang </w:t>
      </w:r>
      <w:proofErr w:type="spellStart"/>
      <w:r w:rsidRPr="009E0D01">
        <w:rPr>
          <w:rFonts w:ascii="Times New Roman" w:hAnsi="Times New Roman"/>
        </w:rPr>
        <w:t>tepat</w:t>
      </w:r>
      <w:proofErr w:type="spellEnd"/>
      <w:r w:rsidRPr="009E0D01">
        <w:rPr>
          <w:rFonts w:ascii="Times New Roman" w:hAnsi="Times New Roman"/>
        </w:rPr>
        <w:t xml:space="preserve">. </w:t>
      </w:r>
      <w:proofErr w:type="spellStart"/>
      <w:r w:rsidRPr="009E0D01">
        <w:rPr>
          <w:rFonts w:ascii="Times New Roman" w:hAnsi="Times New Roman"/>
        </w:rPr>
        <w:t>Stimulasi</w:t>
      </w:r>
      <w:proofErr w:type="spellEnd"/>
      <w:r w:rsidRPr="009E0D01">
        <w:rPr>
          <w:rFonts w:ascii="Times New Roman" w:hAnsi="Times New Roman"/>
        </w:rPr>
        <w:t xml:space="preserve"> </w:t>
      </w:r>
      <w:proofErr w:type="spellStart"/>
      <w:r w:rsidRPr="009E0D01">
        <w:rPr>
          <w:rFonts w:ascii="Times New Roman" w:hAnsi="Times New Roman"/>
        </w:rPr>
        <w:t>dini</w:t>
      </w:r>
      <w:proofErr w:type="spellEnd"/>
      <w:r w:rsidRPr="009E0D01">
        <w:rPr>
          <w:rFonts w:ascii="Times New Roman" w:hAnsi="Times New Roman"/>
        </w:rPr>
        <w:t xml:space="preserve"> yang optimal </w:t>
      </w:r>
      <w:proofErr w:type="spellStart"/>
      <w:r w:rsidRPr="009E0D01">
        <w:rPr>
          <w:rFonts w:ascii="Times New Roman" w:hAnsi="Times New Roman"/>
        </w:rPr>
        <w:t>dapat</w:t>
      </w:r>
      <w:proofErr w:type="spellEnd"/>
      <w:r w:rsidRPr="009E0D01">
        <w:rPr>
          <w:rFonts w:ascii="Times New Roman" w:hAnsi="Times New Roman"/>
        </w:rPr>
        <w:t xml:space="preserve"> </w:t>
      </w:r>
      <w:proofErr w:type="spellStart"/>
      <w:r w:rsidRPr="009E0D01">
        <w:rPr>
          <w:rFonts w:ascii="Times New Roman" w:hAnsi="Times New Roman"/>
        </w:rPr>
        <w:t>meningkatkan</w:t>
      </w:r>
      <w:proofErr w:type="spellEnd"/>
      <w:r w:rsidRPr="009E0D01">
        <w:rPr>
          <w:rFonts w:ascii="Times New Roman" w:hAnsi="Times New Roman"/>
        </w:rPr>
        <w:t xml:space="preserve"> </w:t>
      </w:r>
      <w:proofErr w:type="spellStart"/>
      <w:r w:rsidRPr="009E0D01">
        <w:rPr>
          <w:rFonts w:ascii="Times New Roman" w:hAnsi="Times New Roman"/>
        </w:rPr>
        <w:t>perkembangan</w:t>
      </w:r>
      <w:proofErr w:type="spellEnd"/>
      <w:r w:rsidRPr="009E0D01">
        <w:rPr>
          <w:rFonts w:ascii="Times New Roman" w:hAnsi="Times New Roman"/>
        </w:rPr>
        <w:t xml:space="preserve"> </w:t>
      </w:r>
      <w:proofErr w:type="spellStart"/>
      <w:r w:rsidRPr="009E0D01">
        <w:rPr>
          <w:rFonts w:ascii="Times New Roman" w:hAnsi="Times New Roman"/>
        </w:rPr>
        <w:t>kognitif</w:t>
      </w:r>
      <w:proofErr w:type="spellEnd"/>
      <w:r w:rsidRPr="009E0D01">
        <w:rPr>
          <w:rFonts w:ascii="Times New Roman" w:hAnsi="Times New Roman"/>
        </w:rPr>
        <w:t xml:space="preserve">, </w:t>
      </w:r>
      <w:proofErr w:type="spellStart"/>
      <w:r w:rsidRPr="009E0D01">
        <w:rPr>
          <w:rFonts w:ascii="Times New Roman" w:hAnsi="Times New Roman"/>
        </w:rPr>
        <w:t>sosial</w:t>
      </w:r>
      <w:proofErr w:type="spellEnd"/>
      <w:r w:rsidRPr="009E0D01">
        <w:rPr>
          <w:rFonts w:ascii="Times New Roman" w:hAnsi="Times New Roman"/>
        </w:rPr>
        <w:t xml:space="preserve">, dan </w:t>
      </w:r>
      <w:proofErr w:type="spellStart"/>
      <w:r w:rsidRPr="009E0D01">
        <w:rPr>
          <w:rFonts w:ascii="Times New Roman" w:hAnsi="Times New Roman"/>
        </w:rPr>
        <w:t>emosional</w:t>
      </w:r>
      <w:proofErr w:type="spellEnd"/>
      <w:r w:rsidRPr="009E0D01">
        <w:rPr>
          <w:rFonts w:ascii="Times New Roman" w:hAnsi="Times New Roman"/>
        </w:rPr>
        <w:t xml:space="preserve"> </w:t>
      </w:r>
      <w:proofErr w:type="spellStart"/>
      <w:r w:rsidRPr="009E0D01">
        <w:rPr>
          <w:rFonts w:ascii="Times New Roman" w:hAnsi="Times New Roman"/>
        </w:rPr>
        <w:t>anak</w:t>
      </w:r>
      <w:proofErr w:type="spellEnd"/>
      <w:r w:rsidRPr="009E0D01">
        <w:rPr>
          <w:rFonts w:ascii="Times New Roman" w:hAnsi="Times New Roman"/>
        </w:rPr>
        <w:t xml:space="preserve">, yang </w:t>
      </w:r>
      <w:proofErr w:type="spellStart"/>
      <w:r w:rsidRPr="009E0D01">
        <w:rPr>
          <w:rFonts w:ascii="Times New Roman" w:hAnsi="Times New Roman"/>
        </w:rPr>
        <w:t>berujung</w:t>
      </w:r>
      <w:proofErr w:type="spellEnd"/>
      <w:r w:rsidRPr="009E0D01">
        <w:rPr>
          <w:rFonts w:ascii="Times New Roman" w:hAnsi="Times New Roman"/>
        </w:rPr>
        <w:t xml:space="preserve"> pada status </w:t>
      </w:r>
      <w:proofErr w:type="spellStart"/>
      <w:r w:rsidRPr="009E0D01">
        <w:rPr>
          <w:rFonts w:ascii="Times New Roman" w:hAnsi="Times New Roman"/>
        </w:rPr>
        <w:t>kesehatan</w:t>
      </w:r>
      <w:proofErr w:type="spellEnd"/>
      <w:r w:rsidRPr="009E0D01">
        <w:rPr>
          <w:rFonts w:ascii="Times New Roman" w:hAnsi="Times New Roman"/>
        </w:rPr>
        <w:t xml:space="preserve"> yang </w:t>
      </w:r>
      <w:proofErr w:type="spellStart"/>
      <w:r w:rsidRPr="009E0D01">
        <w:rPr>
          <w:rFonts w:ascii="Times New Roman" w:hAnsi="Times New Roman"/>
        </w:rPr>
        <w:t>lebih</w:t>
      </w:r>
      <w:proofErr w:type="spellEnd"/>
      <w:r w:rsidRPr="009E0D01">
        <w:rPr>
          <w:rFonts w:ascii="Times New Roman" w:hAnsi="Times New Roman"/>
        </w:rPr>
        <w:t xml:space="preserve"> </w:t>
      </w:r>
      <w:proofErr w:type="spellStart"/>
      <w:r w:rsidRPr="009E0D01">
        <w:rPr>
          <w:rFonts w:ascii="Times New Roman" w:hAnsi="Times New Roman"/>
        </w:rPr>
        <w:t>baik</w:t>
      </w:r>
      <w:proofErr w:type="spellEnd"/>
      <w:r>
        <w:rPr>
          <w:rFonts w:ascii="Times New Roman" w:hAnsi="Times New Roman"/>
        </w:rPr>
        <w:t xml:space="preserve"> </w:t>
      </w:r>
      <w:r w:rsidRPr="009E0D01">
        <w:rPr>
          <w:rFonts w:ascii="Times New Roman" w:hAnsi="Times New Roman"/>
        </w:rPr>
        <w:fldChar w:fldCharType="begin" w:fldLock="1"/>
      </w:r>
      <w:r>
        <w:rPr>
          <w:rFonts w:ascii="Times New Roman" w:hAnsi="Times New Roman"/>
        </w:rPr>
        <w:instrText>ADDIN CSL_CITATION {"citationItems":[{"id":"ITEM-1","itemData":{"DOI":"10.1111/jcpp.13499","ISSN":"14697610","PMID":"34403137","abstract":"Background: There is little evidence on adult benefits from early childhood interventions in low and middle-income countries. We assessed adult cognition, psychosocial skills and behaviour from a stimulation trial conducted in Jamaica. Methods: Children with stunted growth (height-for age &lt;−2SD of references) aged 9–24 months were enrolled in a two-year randomised-controlled trial of nutritional supplementation and/or stimulation. At mean age 31.79 (SD 0.40) years, 95 of 127 participants (74.8%; 53.7% male) were assessed. Children without stunted growth were also followed as a comparison group (64 of 84 participants, 76.2%). Measurements included IQ, executive function, mental health, psychosocial skills, personality traits and risk behaviours. A block permutation test, valid for small sample sizes, was used. Analyses accounted for the randomisation protocol, multiple hypothesis testing and attrition. Results: Treatment group participants (stimulation intervention with or without supplementation, n = 48) had significantly greater IQ (Hedges g effect size 0. 57; 95%CI 0.20, 0.95) and cognitive flexibility (0.61; 0.25, 0.98) compared with no-treatment (no-intervention and supplementation only, n = 47). They also had reduced depressive symptoms (0.61; 0.28, 1.00), increased grit (0.53; 0.16, 0.92) and conscientiousness (0.66; 0.31, 1.07), lower substance use (rank mean score, 0.45; 0.08, 0.81) and risk taking related to health and work (0.64; 0.27, 1.00). There were 18 significant outcomes of 33 assessed. Comparison participants had higher IQ than no-treatment (1.17; 0.81, 1.54) and treatment groups (0.62; 0.18, 1.07); and better executive function, lower social inhibition and risk taking than the no-treatment group. Conclusions: The wide-ranging benefits at 31 years from the stimulation intervention supports investment in larger scale programmes to promote early childhood development in disadvantaged children. The lower IQ in the treatment group compared with comparison participants, emphasises the need for continued efforts to prevent early childhood growth retardation.","author":[{"dropping-particle":"","family":"Walker","given":"Susan P.","non-dropping-particle":"","parse-names":false,"suffix":""},{"dropping-particle":"","family":"Chang","given":"Susan M.","non-dropping-particle":"","parse-names":false,"suffix":""},{"dropping-particle":"","family":"Wright","given":"Amika S.","non-dropping-particle":"","parse-names":false,"suffix":""},{"dropping-particle":"","family":"Pinto","given":"Rodrigo","non-dropping-particle":"","parse-names":false,"suffix":""},{"dropping-particle":"","family":"Heckman","given":"James J.","non-dropping-particle":"","parse-names":false,"suffix":""},{"dropping-particle":"","family":"Grantham-McGregor","given":"Sally M.","non-dropping-particle":"","parse-names":false,"suffix":""}],"container-title":"Journal of Child Psychology and Psychiatry and Allied Disciplines","id":"ITEM-1","issue":"6","issued":{"date-parts":[["2022","6","1"]]},"page":"626-635","publisher":"John Wiley and Sons Inc","title":"Cognitive, psychosocial, and behaviour gains at age 31 years from the Jamaica early childhood stimulation trial","type":"article-journal","volume":"63"},"uris":["http://www.mendeley.com/documents/?uuid=12b5b421-3162-3a38-9262-91ef231b3e4e","http://www.mendeley.com/documents/?uuid=292226f1-95b1-4976-a2bb-97c353f5e818"]},{"id":"ITEM-2","itemData":{"author":[{"dropping-particle":"","family":"Gladstone","given":"Melissa","non-dropping-particle":"","parse-names":false,"suffix":""},{"dropping-particle":"","family":"Phuka","given":"John","non-dropping-particle":"","parse-names":false,"suffix":""},{"dropping-particle":"","family":"Mirdamadi","given":"Shirin","non-dropping-particle":"","parse-names":false,"suffix":""},{"dropping-particle":"","family":"Chidzalo","given":"Kate","non-dropping-particle":"","parse-names":false,"suffix":""},{"dropping-particle":"","family":"Chitimbe","given":"Fatima","non-dropping-particle":"","parse-names":false,"suffix":""},{"dropping-particle":"","family":"Koenraads","given":"Marianne","non-dropping-particle":"","parse-names":false,"suffix":""},{"dropping-particle":"","family":"Maleta","given":"Kenneth","non-dropping-particle":"","parse-names":false,"suffix":""},{"dropping-particle":"","family":"Sudfeld","given":"Christopher R.","non-dropping-particle":"","parse-names":false,"suffix":""},{"dropping-particle":"","family":"Bliznashka","given":"Lilia","non-dropping-particle":"","parse-names":false,"suffix":""},{"dropping-particle":"","family":"Ashery","given":"Geofrey","non-dropping-particle":"","parse-names":false,"suffix":""},{"dropping-particle":"","family":"Yousafzai","given":"Aisha K.","non-dropping-particle":"","parse-names":false,"suffix":""},{"dropping-particle":"","family":"Masanja","given":"Honorati","non-dropping-particle":"","parse-names":false,"suffix":""},{"dropping-particle":"","family":"Walker","given":"Susan P.","non-dropping-particle":"","parse-names":false,"suffix":""},{"dropping-particle":"","family":"Chang","given":"Susan M.","non-dropping-particle":"","parse-names":false,"suffix":""},{"dropping-particle":"","family":"Wright","given":"Amika S.","non-dropping-particle":"","parse-names":false,"suffix":""},{"dropping-particle":"","family":"Pinto","given":"Rodrigo","non-dropping-particle":"","parse-names":false,"suffix":""},{"dropping-particle":"","family":"Heckman","given":"James J.","non-dropping-particle":"","parse-names":false,"suffix":""},{"dropping-particle":"","family":"Grantham-McGregor","given":"Sally M.","non-dropping-particle":"","parse-names":false,"suffix":""},{"dropping-particle":"","family":"Hartinger","given":"S M","non-dropping-particle":"","parse-names":false,"suffix":""},{"dropping-particle":"","family":"Lanata","given":"C F","non-dropping-particle":"","parse-names":false,"suffix":""},{"dropping-particle":"","family":"Hattendorf","given":"J","non-dropping-particle":"","parse-names":false,"suffix":""},{"dropping-particle":"","family":"Heidarabadi","given":"Seifollah","non-dropping-particle":"","parse-names":false,"suffix":""},{"dropping-particle":"","family":"Barzegar","given":"Mohammad","non-dropping-particle":"","parse-names":false,"suffix":""},{"dropping-particle":"","family":"Hazrati","given":"Hakimeh","non-dropping-particle":"","parse-names":false,"suffix":""},{"dropping-particle":"","family":"Shahrokhi","given":"Hassan","non-dropping-particle":"","parse-names":false,"suffix":""},{"dropping-particle":"","family":"Nemati","given":"Shahrooz","non-dropping-particle":"","parse-names":false,"suffix":""},{"dropping-particle":"","family":"Khiabani","given":"Nahideh Hasani","non-dropping-particle":"","parse-names":false,"suffix":""},{"dropping-particle":"","family":"Maleki","given":"Zahra","non-dropping-particle":"","parse-names":false,"suffix":""},{"dropping-particle":"","family":"Zhang","given":"Linlin","non-dropping-particle":"","parse-names":false,"suffix":""},{"dropping-particle":"","family":"Ssewanyana","given":"Derrick","non-dropping-particle":"","parse-names":false,"suffix":""},{"dropping-particle":"","family":"Martin","given":"Marie Claude","non-dropping-particle":"","parse-names":false,"suffix":""},{"dropping-particle":"","family":"Lye","given":"Stephen","non-dropping-particle":"","parse-names":false,"suffix":""},{"dropping-particle":"","family":"Moran","given":"Greg","non-dropping-particle":"","parse-names":false,"suffix":""},{"dropping-particle":"","family":"Abubakar","given":"Amina","non-dropping-particle":"","parse-names":false,"suffix":""},{"dropping-particle":"","family":"Marfo","given":"Kofi","non-dropping-particle":"","parse-names":false,"suffix":""},{"dropping-particle":"","family":"Marangu","given":"Joyce","non-dropping-particle":"","parse-names":false,"suffix":""},{"dropping-particle":"","family":"Proulx","given":"Kerrie","non-dropping-particle":"","parse-names":false,"suffix":""},{"dropping-particle":"","family":"Malti","given":"Tina","non-dropping-particle":"","parse-names":false,"suffix":""},{"dropping-particle":"","family":"Upadhyay","given":"Ravi Prakash","non-dropping-particle":"","parse-names":false,"suffix":""},{"dropping-particle":"","family":"Taneja","given":"Sunita","non-dropping-particle":"","parse-names":false,"suffix":""},{"dropping-particle":"","family":"Strand","given":"Tor A.","non-dropping-particle":"","parse-names":false,"suffix":""},{"dropping-particle":"","family":"Sommerfelt","given":"Halvor","non-dropping-particle":"","parse-names":false,"suffix":""},{"dropping-particle":"","family":"Hysing","given":"Mari","non-dropping-particle":"","parse-names":false,"suffix":""},{"dropping-particle":"","family":"Mazumder","given":"Sarmila","non-dropping-particle":"","parse-names":false,"suffix":""},{"dropping-particle":"","family":"Bhandari","given":"Nita","non-dropping-particle":"","parse-names":false,"suffix":""},{"dropping-particle":"","family":"Martines","given":"Jose","non-dropping-particle":"","parse-names":false,"suffix":""},{"dropping-particle":"","family":"Dua","given":"Tarun","non-dropping-particle":"","parse-names":false,"suffix":""},{"dropping-particle":"","family":"Kariger","given":"Patricia","non-dropping-particle":"","parse-names":false,"suffix":""},{"dropping-particle":"","family":"Bahl","given":"Rajiv","non-dropping-particle":"","parse-names":false,"suffix":""}],"container-title":"BMC Pediatrics","id":"ITEM-2","issue":"586","issued":{"date-parts":[["2022"]]},"page":"626-635","title":"Early child stimulation, linear growth and neurodevelopment in low birth weight infants","type":"article-journal","volume":"22"},"uris":["http://www.mendeley.com/documents/?uuid=841d1607-9875-4275-928c-8cd2121b0140","http://www.mendeley.com/documents/?uuid=affb7bf6-d444-4f84-be64-9902621772e1"]},{"id":"ITEM-3","itemData":{"DOI":"10.1186/s12909-022-03943-1","ISSN":"14726920","PMID":"36528574","abstract":"Background: The implementation of follow-up programs for high-risk infants and toddlers aimed to promptly diagnose developmental delays and disorders and initiate early intervention to help improve their developmental status, reduce their care costs in the future, as well as improve their productivity as members of society. There is a lack of qualified specialists in the infant and toddler development field in Iran. To compensate for the lack of training in this area, for the first time, Tabriz University of Medical Sciences has designed a short-term supplementary course of “Developmental Care for Infants and Toddlers”. Due to the multidisciplinary nature of the field of child development, this course has been designed as such. The current study aimed to evaluate this course and explain the graduates’ relevant experiences using a multidisciplinary approach. Methods: The current study is a quantitative/qualitative study conducted in two phases. In the first step, the learners were asked to assess the teaching quality of the short-term supplementary course of “Developmental Care for Infants and Toddlers” in 5 areas of “educational design,“ “course administrators’ support”, \" learners’ motivation “, “acquisition of general learning and specialized skills” using the Australian Course Experience Questionnaire (CEQ). All graduates completed the questionnaires. The data from the questionnaires were analyzed using descriptive statistics of medians, and interquartile ranges in SPSS software. The second step was a qualitative study to explain the graduates’ experiences of this course with a multidisciplinary approach. The samples were selected using a purposive sampling technique. The samples were those who had completed the course mentioned above, had rich experiences in this field, and were willing to share them. The data were collected through semi-structured interviews and analyzed using conventional content analysis. Results: In general, the graduates’ satisfaction with the course in terms of the five areas studied was evaluated as follows: Educational design, motivating participants to do their best had the greatest median. 5(4-5), Learning objectives; in all items, the median was 4. Course content and resources; all items median were 4.Relevant learner assessment methods; in all items, the median was 4.The median learners’ satisfaction in the areas of “course administrators’ support” in all items was 4 and “learners’ motivation “, was 5. Learner’s motivati…","author":[{"dropping-particle":"","family":"Heidarabadi","given":"Seifollah","non-dropping-particle":"","parse-names":false,"suffix":""},{"dropping-particle":"","family":"Barzegar","given":"Mohammad","non-dropping-particle":"","parse-names":false,"suffix":""},{"dropping-particle":"","family":"Hazrati","given":"Hakimeh","non-dropping-particle":"","parse-names":false,"suffix":""},{"dropping-particle":"","family":"Shahrokhi","given":"Hassan","non-dropping-particle":"","parse-names":false,"suffix":""},{"dropping-particle":"","family":"Nemati","given":"Shahrooz","non-dropping-particle":"","parse-names":false,"suffix":""},{"dropping-particle":"","family":"Khiabani","given":"Nahideh Hasani","non-dropping-particle":"","parse-names":false,"suffix":""},{"dropping-particle":"","family":"Maleki","given":"Zahra","non-dropping-particle":"","parse-names":false,"suffix":""}],"container-title":"BMC Medical Education","id":"ITEM-3","issue":"1","issued":{"date-parts":[["2022","12","1"]]},"publisher":"BioMed Central Ltd","title":"A report on the blended short-term supplementary course on “Developmental Care for infants and toddlers” taught with a multidisciplinary approach for pediatricians -qualitative and quantitative study","type":"article-journal","volume":"22"},"uris":["http://www.mendeley.com/documents/?uuid=d3f35a3c-9a94-3464-b367-4b0aafb0725a","http://www.mendeley.com/documents/?uuid=c875edbd-42ef-4810-b70b-eacce5507232"]},{"id":"ITEM-4","itemData":{"DOI":"10.1136/bmjgh-2021-005086","ISSN":"20597908","abstract":"Introduction Evidence on the effects of community health worker (CHW) interventions and conditional cash transfers (CCTs) on child growth and development in sub-Saharan Africa remains sparse. Methods We conducted a single-blind, cluster-randomised controlled trial of an integrated home-visiting health, nutrition and responsive stimulation intervention alone and in combination with CCTs to promote antenatal and child clinic attendance from 2017 to 2019 in rural Morogoro Region, Tanzania. Pregnant women and caregivers with a child &lt;1 year of age were enrolled. Twelve villages were randomised to either (1) CHW (n=200 participants), (2) CHW+CCT (n=200) or (3) control (n=193). An intention-to-treat analysis was conducted for the primary trial outcomes of child cognitive, language and motor development assessed with the Bayley Scales of Infant and Toddler Development and child length/height-for-age z-scores (HAZ) at 18 months of follow-up. Results The CHW and CHW+CCT interventions had beneficial effects on child cognitive development as compared with control (standardised mean difference (SMD): 0.15, 95% CI 0.05 to 0.24, and SMD: 0.18, 95% CI 0.07 to 0.28, respectively). The CHW+CCT intervention also had positive effects on language (SMD: 0.08, 95% CI 0.01 to 0.15) and motor (SMD: 0.16, 95% CI 0.03 to 0.28) development. Both CHW and CHW+CCT interventions had no effect on HAZ in the primary analysis; however, there were statistically significant positive effects in multivariable analyses. The CHW+CCT group (mean difference: 3.0 visits, 95% CI 2.1 to 4.0) and the CHW group (mean difference: 1.5 visits, 95% CI 0.6 to 2.5) attended greater number of child health and growth monitoring clinic visits as compared to the control group. Conclusion Integrated CHW home-visiting interventions can improve child cognitive development and may have positive effects on linear growth. Combining CHW with CCT may provide additional benefits on clinic visit attendance and selected child development outcomes. Trial registration number ISRCTN10323949.","author":[{"dropping-particle":"","family":"Sudfeld","given":"Christopher R.","non-dropping-particle":"","parse-names":false,"suffix":""},{"dropping-particle":"","family":"Bliznashka","given":"Lilia","non-dropping-particle":"","parse-names":false,"suffix":""},{"dropping-particle":"","family":"Ashery","given":"Geofrey","non-dropping-particle":"","parse-names":false,"suffix":""},{"dropping-particle":"","family":"Yousafzai","given":"Aisha K.","non-dropping-particle":"","parse-names":false,"suffix":""},{"dropping-particle":"","family":"Masanja","given":"Honorati","non-dropping-particle":"","parse-names":false,"suffix":""}],"container-title":"BMJ Global Health","id":"ITEM-4","issue":"4","issued":{"date-parts":[["2021","4"]]},"publisher":"BMJ Publishing Group","title":"Effect of a home-based health, nutrition and responsive stimulation intervention and conditional cash transfers on child development and growth: A cluster-randomised controlled trial in Tanzania","type":"article-journal","volume":"6"},"uris":["http://www.mendeley.com/documents/?uuid=b80dc43b-c197-44d4-b5a1-6e6ba6b94dff"]},{"id":"ITEM-5","itemData":{"DOI":"10.1371/journal.pmed.1003602","ISBN":"1111111111","author":[{"dropping-particle":"","family":"Id","given":"Joshua Jeong","non-dropping-particle":"","parse-names":false,"suffix":""},{"dropping-particle":"","family":"Id","given":"Emily E Franchett","non-dropping-particle":"","parse-names":false,"suffix":""},{"dropping-particle":"V","family":"Ramos","given":"Clariana","non-dropping-particle":"","parse-names":false,"suffix":""},{"dropping-particle":"","family":"Id","given":"De Oliveira","non-dropping-particle":"","parse-names":false,"suffix":""}],"container-title":"Plos Medicine","id":"ITEM-5","issue":"5","issued":{"date-parts":[["2021"]]},"page":"1-51","title":"Parenting interventions to promote early child development in the first three years of life : A global systematic review and meta-analysis","type":"article-journal","volume":"18"},"uris":["http://www.mendeley.com/documents/?uuid=7578b88b-7867-440a-a4f2-620866e1e67a"]}],"mendeley":{"formattedCitation":"(Gladstone et al., 2022a; Heidarabadi et al., 2022; Id et al., 2021; Sudfeld et al., 2021; Walker et al., 2022)","plainTextFormattedCitation":"(Gladstone et al., 2022a; Heidarabadi et al., 2022; Id et al., 2021; Sudfeld et al., 2021; Walker et al., 2022)","previouslyFormattedCitation":"(Gladstone et al., 2022a; Heidarabadi et al., 2022; Id et al., 2021; Sudfeld et al., 2021; Walker et al., 2022)"},"properties":{"noteIndex":0},"schema":"https://github.com/citation-style-language/schema/raw/master/csl-citation.json"}</w:instrText>
      </w:r>
      <w:r w:rsidRPr="009E0D01">
        <w:rPr>
          <w:rFonts w:ascii="Times New Roman" w:hAnsi="Times New Roman"/>
        </w:rPr>
        <w:fldChar w:fldCharType="separate"/>
      </w:r>
      <w:r w:rsidRPr="00B84330">
        <w:rPr>
          <w:rFonts w:ascii="Times New Roman" w:hAnsi="Times New Roman"/>
          <w:noProof/>
        </w:rPr>
        <w:t>(Gladstone et al., 2022a; Heidarabadi et al., 2022; Id et al., 2021; Sudfeld et al., 2021; Walker et al., 2022)</w:t>
      </w:r>
      <w:r w:rsidRPr="009E0D01">
        <w:rPr>
          <w:rFonts w:ascii="Times New Roman" w:hAnsi="Times New Roman"/>
        </w:rPr>
        <w:fldChar w:fldCharType="end"/>
      </w:r>
      <w:r w:rsidRPr="009E0D01">
        <w:rPr>
          <w:rFonts w:ascii="Times New Roman" w:hAnsi="Times New Roman"/>
        </w:rPr>
        <w:t xml:space="preserve">. </w:t>
      </w:r>
      <w:proofErr w:type="spellStart"/>
      <w:r w:rsidRPr="00BD1CB7">
        <w:rPr>
          <w:rFonts w:ascii="Times New Roman" w:hAnsi="Times New Roman"/>
        </w:rPr>
        <w:t>Menurut</w:t>
      </w:r>
      <w:proofErr w:type="spellEnd"/>
      <w:r w:rsidRPr="00BD1CB7">
        <w:rPr>
          <w:rFonts w:ascii="Times New Roman" w:hAnsi="Times New Roman"/>
        </w:rPr>
        <w:t xml:space="preserve"> data WHO, </w:t>
      </w:r>
      <w:proofErr w:type="spellStart"/>
      <w:r w:rsidRPr="00BD1CB7">
        <w:rPr>
          <w:rFonts w:ascii="Times New Roman" w:hAnsi="Times New Roman"/>
        </w:rPr>
        <w:t>lebih</w:t>
      </w:r>
      <w:proofErr w:type="spellEnd"/>
      <w:r w:rsidRPr="00BD1CB7">
        <w:rPr>
          <w:rFonts w:ascii="Times New Roman" w:hAnsi="Times New Roman"/>
        </w:rPr>
        <w:t xml:space="preserve"> </w:t>
      </w:r>
      <w:proofErr w:type="spellStart"/>
      <w:r w:rsidRPr="00BD1CB7">
        <w:rPr>
          <w:rFonts w:ascii="Times New Roman" w:hAnsi="Times New Roman"/>
        </w:rPr>
        <w:t>dari</w:t>
      </w:r>
      <w:proofErr w:type="spellEnd"/>
      <w:r w:rsidRPr="00BD1CB7">
        <w:rPr>
          <w:rFonts w:ascii="Times New Roman" w:hAnsi="Times New Roman"/>
        </w:rPr>
        <w:t xml:space="preserve"> 250 </w:t>
      </w:r>
      <w:proofErr w:type="spellStart"/>
      <w:r w:rsidRPr="00BD1CB7">
        <w:rPr>
          <w:rFonts w:ascii="Times New Roman" w:hAnsi="Times New Roman"/>
        </w:rPr>
        <w:t>juta</w:t>
      </w:r>
      <w:proofErr w:type="spellEnd"/>
      <w:r w:rsidRPr="00BD1CB7">
        <w:rPr>
          <w:rFonts w:ascii="Times New Roman" w:hAnsi="Times New Roman"/>
        </w:rPr>
        <w:t xml:space="preserve"> </w:t>
      </w:r>
      <w:proofErr w:type="spellStart"/>
      <w:r w:rsidRPr="00BD1CB7">
        <w:rPr>
          <w:rFonts w:ascii="Times New Roman" w:hAnsi="Times New Roman"/>
        </w:rPr>
        <w:t>anak</w:t>
      </w:r>
      <w:proofErr w:type="spellEnd"/>
      <w:r w:rsidRPr="00BD1CB7">
        <w:rPr>
          <w:rFonts w:ascii="Times New Roman" w:hAnsi="Times New Roman"/>
        </w:rPr>
        <w:t xml:space="preserve"> di negara </w:t>
      </w:r>
      <w:proofErr w:type="spellStart"/>
      <w:r w:rsidRPr="00BD1CB7">
        <w:rPr>
          <w:rFonts w:ascii="Times New Roman" w:hAnsi="Times New Roman"/>
        </w:rPr>
        <w:t>berpenghasilan</w:t>
      </w:r>
      <w:proofErr w:type="spellEnd"/>
      <w:r w:rsidRPr="00BD1CB7">
        <w:rPr>
          <w:rFonts w:ascii="Times New Roman" w:hAnsi="Times New Roman"/>
        </w:rPr>
        <w:t xml:space="preserve"> </w:t>
      </w:r>
      <w:proofErr w:type="spellStart"/>
      <w:r w:rsidRPr="00BD1CB7">
        <w:rPr>
          <w:rFonts w:ascii="Times New Roman" w:hAnsi="Times New Roman"/>
        </w:rPr>
        <w:t>rendah</w:t>
      </w:r>
      <w:proofErr w:type="spellEnd"/>
      <w:r w:rsidRPr="00BD1CB7">
        <w:rPr>
          <w:rFonts w:ascii="Times New Roman" w:hAnsi="Times New Roman"/>
        </w:rPr>
        <w:t xml:space="preserve"> dan </w:t>
      </w:r>
      <w:proofErr w:type="spellStart"/>
      <w:r w:rsidRPr="00BD1CB7">
        <w:rPr>
          <w:rFonts w:ascii="Times New Roman" w:hAnsi="Times New Roman"/>
        </w:rPr>
        <w:t>menengah</w:t>
      </w:r>
      <w:proofErr w:type="spellEnd"/>
      <w:r w:rsidRPr="00BD1CB7">
        <w:rPr>
          <w:rFonts w:ascii="Times New Roman" w:hAnsi="Times New Roman"/>
        </w:rPr>
        <w:t xml:space="preserve"> </w:t>
      </w:r>
      <w:proofErr w:type="spellStart"/>
      <w:r w:rsidRPr="00BD1CB7">
        <w:rPr>
          <w:rFonts w:ascii="Times New Roman" w:hAnsi="Times New Roman"/>
        </w:rPr>
        <w:t>gagal</w:t>
      </w:r>
      <w:proofErr w:type="spellEnd"/>
      <w:r w:rsidRPr="00BD1CB7">
        <w:rPr>
          <w:rFonts w:ascii="Times New Roman" w:hAnsi="Times New Roman"/>
        </w:rPr>
        <w:t xml:space="preserve"> </w:t>
      </w:r>
      <w:proofErr w:type="spellStart"/>
      <w:r w:rsidRPr="00BD1CB7">
        <w:rPr>
          <w:rFonts w:ascii="Times New Roman" w:hAnsi="Times New Roman"/>
        </w:rPr>
        <w:t>mencapai</w:t>
      </w:r>
      <w:proofErr w:type="spellEnd"/>
      <w:r w:rsidRPr="00BD1CB7">
        <w:rPr>
          <w:rFonts w:ascii="Times New Roman" w:hAnsi="Times New Roman"/>
        </w:rPr>
        <w:t xml:space="preserve"> </w:t>
      </w:r>
      <w:proofErr w:type="spellStart"/>
      <w:r w:rsidRPr="00BD1CB7">
        <w:rPr>
          <w:rFonts w:ascii="Times New Roman" w:hAnsi="Times New Roman"/>
        </w:rPr>
        <w:t>potensi</w:t>
      </w:r>
      <w:proofErr w:type="spellEnd"/>
      <w:r w:rsidRPr="00BD1CB7">
        <w:rPr>
          <w:rFonts w:ascii="Times New Roman" w:hAnsi="Times New Roman"/>
        </w:rPr>
        <w:t xml:space="preserve"> </w:t>
      </w:r>
      <w:proofErr w:type="spellStart"/>
      <w:r w:rsidRPr="00BD1CB7">
        <w:rPr>
          <w:rFonts w:ascii="Times New Roman" w:hAnsi="Times New Roman"/>
        </w:rPr>
        <w:t>perkembangan</w:t>
      </w:r>
      <w:proofErr w:type="spellEnd"/>
      <w:r w:rsidRPr="00BD1CB7">
        <w:rPr>
          <w:rFonts w:ascii="Times New Roman" w:hAnsi="Times New Roman"/>
        </w:rPr>
        <w:t xml:space="preserve"> optimal </w:t>
      </w:r>
      <w:proofErr w:type="spellStart"/>
      <w:r w:rsidRPr="00BD1CB7">
        <w:rPr>
          <w:rFonts w:ascii="Times New Roman" w:hAnsi="Times New Roman"/>
        </w:rPr>
        <w:t>karena</w:t>
      </w:r>
      <w:proofErr w:type="spellEnd"/>
      <w:r w:rsidRPr="00BD1CB7">
        <w:rPr>
          <w:rFonts w:ascii="Times New Roman" w:hAnsi="Times New Roman"/>
        </w:rPr>
        <w:t xml:space="preserve"> </w:t>
      </w:r>
      <w:proofErr w:type="spellStart"/>
      <w:r w:rsidRPr="00BD1CB7">
        <w:rPr>
          <w:rFonts w:ascii="Times New Roman" w:hAnsi="Times New Roman"/>
        </w:rPr>
        <w:t>kurangnya</w:t>
      </w:r>
      <w:proofErr w:type="spellEnd"/>
      <w:r w:rsidRPr="00BD1CB7">
        <w:rPr>
          <w:rFonts w:ascii="Times New Roman" w:hAnsi="Times New Roman"/>
        </w:rPr>
        <w:t xml:space="preserve"> </w:t>
      </w:r>
      <w:proofErr w:type="spellStart"/>
      <w:r w:rsidRPr="00BD1CB7">
        <w:rPr>
          <w:rFonts w:ascii="Times New Roman" w:hAnsi="Times New Roman"/>
        </w:rPr>
        <w:t>stimulasi</w:t>
      </w:r>
      <w:proofErr w:type="spellEnd"/>
      <w:r w:rsidRPr="00BD1CB7">
        <w:rPr>
          <w:rFonts w:ascii="Times New Roman" w:hAnsi="Times New Roman"/>
        </w:rPr>
        <w:t xml:space="preserve"> yang </w:t>
      </w:r>
      <w:proofErr w:type="spellStart"/>
      <w:r w:rsidRPr="00BD1CB7">
        <w:rPr>
          <w:rFonts w:ascii="Times New Roman" w:hAnsi="Times New Roman"/>
        </w:rPr>
        <w:t>tepat</w:t>
      </w:r>
      <w:proofErr w:type="spellEnd"/>
      <w:r w:rsidRPr="00BD1CB7">
        <w:rPr>
          <w:rFonts w:ascii="Times New Roman" w:hAnsi="Times New Roman"/>
        </w:rPr>
        <w:t xml:space="preserve"> dan </w:t>
      </w:r>
      <w:proofErr w:type="spellStart"/>
      <w:r w:rsidRPr="00BD1CB7">
        <w:rPr>
          <w:rFonts w:ascii="Times New Roman" w:hAnsi="Times New Roman"/>
        </w:rPr>
        <w:t>berkualitas</w:t>
      </w:r>
      <w:proofErr w:type="spellEnd"/>
      <w:r w:rsidRPr="00BD1CB7">
        <w:rPr>
          <w:rFonts w:ascii="Times New Roman" w:hAnsi="Times New Roman"/>
        </w:rPr>
        <w:t xml:space="preserve"> </w:t>
      </w:r>
      <w:proofErr w:type="spellStart"/>
      <w:r w:rsidRPr="00BD1CB7">
        <w:rPr>
          <w:rFonts w:ascii="Times New Roman" w:hAnsi="Times New Roman"/>
        </w:rPr>
        <w:t>selama</w:t>
      </w:r>
      <w:proofErr w:type="spellEnd"/>
      <w:r w:rsidRPr="00BD1CB7">
        <w:rPr>
          <w:rFonts w:ascii="Times New Roman" w:hAnsi="Times New Roman"/>
        </w:rPr>
        <w:t xml:space="preserve"> masa </w:t>
      </w:r>
      <w:proofErr w:type="spellStart"/>
      <w:r w:rsidRPr="00BD1CB7">
        <w:rPr>
          <w:rFonts w:ascii="Times New Roman" w:hAnsi="Times New Roman"/>
        </w:rPr>
        <w:t>pertumbuhan</w:t>
      </w:r>
      <w:proofErr w:type="spellEnd"/>
      <w:r w:rsidRPr="009E0D01">
        <w:rPr>
          <w:rFonts w:ascii="Times New Roman" w:hAnsi="Times New Roman"/>
        </w:rPr>
        <w:t xml:space="preserve">. Di Indonesia, </w:t>
      </w:r>
      <w:proofErr w:type="spellStart"/>
      <w:r w:rsidRPr="009E0D01">
        <w:rPr>
          <w:rFonts w:ascii="Times New Roman" w:hAnsi="Times New Roman"/>
        </w:rPr>
        <w:t>permasalahan</w:t>
      </w:r>
      <w:proofErr w:type="spellEnd"/>
      <w:r w:rsidRPr="009E0D01">
        <w:rPr>
          <w:rFonts w:ascii="Times New Roman" w:hAnsi="Times New Roman"/>
        </w:rPr>
        <w:t xml:space="preserve"> </w:t>
      </w:r>
      <w:proofErr w:type="spellStart"/>
      <w:r w:rsidRPr="009E0D01">
        <w:rPr>
          <w:rFonts w:ascii="Times New Roman" w:hAnsi="Times New Roman"/>
        </w:rPr>
        <w:t>ini</w:t>
      </w:r>
      <w:proofErr w:type="spellEnd"/>
      <w:r w:rsidRPr="009E0D01">
        <w:rPr>
          <w:rFonts w:ascii="Times New Roman" w:hAnsi="Times New Roman"/>
        </w:rPr>
        <w:t xml:space="preserve"> juga </w:t>
      </w:r>
      <w:proofErr w:type="spellStart"/>
      <w:r w:rsidRPr="009E0D01">
        <w:rPr>
          <w:rFonts w:ascii="Times New Roman" w:hAnsi="Times New Roman"/>
        </w:rPr>
        <w:t>terlihat</w:t>
      </w:r>
      <w:proofErr w:type="spellEnd"/>
      <w:r w:rsidRPr="009E0D01">
        <w:rPr>
          <w:rFonts w:ascii="Times New Roman" w:hAnsi="Times New Roman"/>
        </w:rPr>
        <w:t xml:space="preserve"> </w:t>
      </w:r>
      <w:proofErr w:type="spellStart"/>
      <w:r w:rsidRPr="009E0D01">
        <w:rPr>
          <w:rFonts w:ascii="Times New Roman" w:hAnsi="Times New Roman"/>
        </w:rPr>
        <w:t>dari</w:t>
      </w:r>
      <w:proofErr w:type="spellEnd"/>
      <w:r w:rsidRPr="009E0D01">
        <w:rPr>
          <w:rFonts w:ascii="Times New Roman" w:hAnsi="Times New Roman"/>
        </w:rPr>
        <w:t xml:space="preserve"> </w:t>
      </w:r>
      <w:proofErr w:type="spellStart"/>
      <w:r w:rsidRPr="009E0D01">
        <w:rPr>
          <w:rFonts w:ascii="Times New Roman" w:hAnsi="Times New Roman"/>
        </w:rPr>
        <w:t>tingginya</w:t>
      </w:r>
      <w:proofErr w:type="spellEnd"/>
      <w:r w:rsidRPr="009E0D01">
        <w:rPr>
          <w:rFonts w:ascii="Times New Roman" w:hAnsi="Times New Roman"/>
        </w:rPr>
        <w:t xml:space="preserve"> </w:t>
      </w:r>
      <w:proofErr w:type="spellStart"/>
      <w:r w:rsidRPr="009E0D01">
        <w:rPr>
          <w:rFonts w:ascii="Times New Roman" w:hAnsi="Times New Roman"/>
        </w:rPr>
        <w:t>angka</w:t>
      </w:r>
      <w:proofErr w:type="spellEnd"/>
      <w:r w:rsidRPr="009E0D01">
        <w:rPr>
          <w:rFonts w:ascii="Times New Roman" w:hAnsi="Times New Roman"/>
        </w:rPr>
        <w:t xml:space="preserve"> stunting dan </w:t>
      </w:r>
      <w:proofErr w:type="spellStart"/>
      <w:r w:rsidRPr="009E0D01">
        <w:rPr>
          <w:rFonts w:ascii="Times New Roman" w:hAnsi="Times New Roman"/>
        </w:rPr>
        <w:t>masalah</w:t>
      </w:r>
      <w:proofErr w:type="spellEnd"/>
      <w:r w:rsidRPr="009E0D01">
        <w:rPr>
          <w:rFonts w:ascii="Times New Roman" w:hAnsi="Times New Roman"/>
        </w:rPr>
        <w:t xml:space="preserve"> </w:t>
      </w:r>
      <w:proofErr w:type="spellStart"/>
      <w:r w:rsidRPr="009E0D01">
        <w:rPr>
          <w:rFonts w:ascii="Times New Roman" w:hAnsi="Times New Roman"/>
        </w:rPr>
        <w:t>perkembangan</w:t>
      </w:r>
      <w:proofErr w:type="spellEnd"/>
      <w:r w:rsidRPr="009E0D01">
        <w:rPr>
          <w:rFonts w:ascii="Times New Roman" w:hAnsi="Times New Roman"/>
        </w:rPr>
        <w:t xml:space="preserve"> </w:t>
      </w:r>
      <w:proofErr w:type="spellStart"/>
      <w:r w:rsidRPr="009E0D01">
        <w:rPr>
          <w:rFonts w:ascii="Times New Roman" w:hAnsi="Times New Roman"/>
        </w:rPr>
        <w:t>lainnya</w:t>
      </w:r>
      <w:proofErr w:type="spellEnd"/>
      <w:r w:rsidRPr="009E0D01">
        <w:rPr>
          <w:rFonts w:ascii="Times New Roman" w:hAnsi="Times New Roman"/>
        </w:rPr>
        <w:t xml:space="preserve"> pada </w:t>
      </w:r>
      <w:proofErr w:type="spellStart"/>
      <w:r w:rsidRPr="009E0D01">
        <w:rPr>
          <w:rFonts w:ascii="Times New Roman" w:hAnsi="Times New Roman"/>
        </w:rPr>
        <w:t>balita</w:t>
      </w:r>
      <w:proofErr w:type="spellEnd"/>
      <w:r w:rsidRPr="009E0D01">
        <w:rPr>
          <w:rFonts w:ascii="Times New Roman" w:hAnsi="Times New Roman"/>
        </w:rPr>
        <w:t xml:space="preserve">. </w:t>
      </w:r>
      <w:r w:rsidRPr="0005517A">
        <w:rPr>
          <w:rFonts w:ascii="Times New Roman" w:hAnsi="Times New Roman"/>
        </w:rPr>
        <w:t xml:space="preserve">Survey Status Gizi Indonesia 2022 </w:t>
      </w:r>
      <w:proofErr w:type="spellStart"/>
      <w:r w:rsidRPr="0005517A">
        <w:rPr>
          <w:rFonts w:ascii="Times New Roman" w:hAnsi="Times New Roman"/>
        </w:rPr>
        <w:t>mengungkapkan</w:t>
      </w:r>
      <w:proofErr w:type="spellEnd"/>
      <w:r w:rsidRPr="0005517A">
        <w:rPr>
          <w:rFonts w:ascii="Times New Roman" w:hAnsi="Times New Roman"/>
        </w:rPr>
        <w:t xml:space="preserve"> </w:t>
      </w:r>
      <w:proofErr w:type="spellStart"/>
      <w:r w:rsidRPr="0005517A">
        <w:rPr>
          <w:rFonts w:ascii="Times New Roman" w:hAnsi="Times New Roman"/>
        </w:rPr>
        <w:t>prevalensi</w:t>
      </w:r>
      <w:proofErr w:type="spellEnd"/>
      <w:r w:rsidRPr="0005517A">
        <w:rPr>
          <w:rFonts w:ascii="Times New Roman" w:hAnsi="Times New Roman"/>
        </w:rPr>
        <w:t xml:space="preserve"> stunting </w:t>
      </w:r>
      <w:proofErr w:type="spellStart"/>
      <w:r w:rsidRPr="0005517A">
        <w:rPr>
          <w:rFonts w:ascii="Times New Roman" w:hAnsi="Times New Roman"/>
        </w:rPr>
        <w:t>balita</w:t>
      </w:r>
      <w:proofErr w:type="spellEnd"/>
      <w:r w:rsidRPr="0005517A">
        <w:rPr>
          <w:rFonts w:ascii="Times New Roman" w:hAnsi="Times New Roman"/>
        </w:rPr>
        <w:t xml:space="preserve"> </w:t>
      </w:r>
      <w:proofErr w:type="spellStart"/>
      <w:r w:rsidRPr="0005517A">
        <w:rPr>
          <w:rFonts w:ascii="Times New Roman" w:hAnsi="Times New Roman"/>
        </w:rPr>
        <w:t>sebesar</w:t>
      </w:r>
      <w:proofErr w:type="spellEnd"/>
      <w:r w:rsidRPr="0005517A">
        <w:rPr>
          <w:rFonts w:ascii="Times New Roman" w:hAnsi="Times New Roman"/>
        </w:rPr>
        <w:t xml:space="preserve"> 21,6%, </w:t>
      </w:r>
      <w:proofErr w:type="spellStart"/>
      <w:r w:rsidRPr="0005517A">
        <w:rPr>
          <w:rFonts w:ascii="Times New Roman" w:hAnsi="Times New Roman"/>
        </w:rPr>
        <w:t>melampaui</w:t>
      </w:r>
      <w:proofErr w:type="spellEnd"/>
      <w:r w:rsidRPr="0005517A">
        <w:rPr>
          <w:rFonts w:ascii="Times New Roman" w:hAnsi="Times New Roman"/>
        </w:rPr>
        <w:t xml:space="preserve"> target WHO </w:t>
      </w:r>
      <w:proofErr w:type="spellStart"/>
      <w:r w:rsidRPr="0005517A">
        <w:rPr>
          <w:rFonts w:ascii="Times New Roman" w:hAnsi="Times New Roman"/>
        </w:rPr>
        <w:t>kurang</w:t>
      </w:r>
      <w:proofErr w:type="spellEnd"/>
      <w:r w:rsidRPr="0005517A">
        <w:rPr>
          <w:rFonts w:ascii="Times New Roman" w:hAnsi="Times New Roman"/>
        </w:rPr>
        <w:t xml:space="preserve"> </w:t>
      </w:r>
      <w:proofErr w:type="spellStart"/>
      <w:r w:rsidRPr="0005517A">
        <w:rPr>
          <w:rFonts w:ascii="Times New Roman" w:hAnsi="Times New Roman"/>
        </w:rPr>
        <w:t>dari</w:t>
      </w:r>
      <w:proofErr w:type="spellEnd"/>
      <w:r w:rsidRPr="0005517A">
        <w:rPr>
          <w:rFonts w:ascii="Times New Roman" w:hAnsi="Times New Roman"/>
        </w:rPr>
        <w:t xml:space="preserve"> 20%. Data </w:t>
      </w:r>
      <w:proofErr w:type="spellStart"/>
      <w:r w:rsidRPr="0005517A">
        <w:rPr>
          <w:rFonts w:ascii="Times New Roman" w:hAnsi="Times New Roman"/>
        </w:rPr>
        <w:t>ini</w:t>
      </w:r>
      <w:proofErr w:type="spellEnd"/>
      <w:r w:rsidRPr="0005517A">
        <w:rPr>
          <w:rFonts w:ascii="Times New Roman" w:hAnsi="Times New Roman"/>
        </w:rPr>
        <w:t xml:space="preserve"> </w:t>
      </w:r>
      <w:proofErr w:type="spellStart"/>
      <w:r w:rsidRPr="0005517A">
        <w:rPr>
          <w:rFonts w:ascii="Times New Roman" w:hAnsi="Times New Roman"/>
        </w:rPr>
        <w:t>mengindikasikan</w:t>
      </w:r>
      <w:proofErr w:type="spellEnd"/>
      <w:r w:rsidRPr="0005517A">
        <w:rPr>
          <w:rFonts w:ascii="Times New Roman" w:hAnsi="Times New Roman"/>
        </w:rPr>
        <w:t xml:space="preserve"> </w:t>
      </w:r>
      <w:proofErr w:type="spellStart"/>
      <w:r w:rsidRPr="0005517A">
        <w:rPr>
          <w:rFonts w:ascii="Times New Roman" w:hAnsi="Times New Roman"/>
        </w:rPr>
        <w:t>masih</w:t>
      </w:r>
      <w:proofErr w:type="spellEnd"/>
      <w:r w:rsidRPr="0005517A">
        <w:rPr>
          <w:rFonts w:ascii="Times New Roman" w:hAnsi="Times New Roman"/>
        </w:rPr>
        <w:t xml:space="preserve"> </w:t>
      </w:r>
      <w:proofErr w:type="spellStart"/>
      <w:r w:rsidRPr="0005517A">
        <w:rPr>
          <w:rFonts w:ascii="Times New Roman" w:hAnsi="Times New Roman"/>
        </w:rPr>
        <w:t>rendahnya</w:t>
      </w:r>
      <w:proofErr w:type="spellEnd"/>
      <w:r w:rsidRPr="0005517A">
        <w:rPr>
          <w:rFonts w:ascii="Times New Roman" w:hAnsi="Times New Roman"/>
        </w:rPr>
        <w:t xml:space="preserve"> </w:t>
      </w:r>
      <w:proofErr w:type="spellStart"/>
      <w:r w:rsidRPr="0005517A">
        <w:rPr>
          <w:rFonts w:ascii="Times New Roman" w:hAnsi="Times New Roman"/>
        </w:rPr>
        <w:t>kualitas</w:t>
      </w:r>
      <w:proofErr w:type="spellEnd"/>
      <w:r w:rsidRPr="0005517A">
        <w:rPr>
          <w:rFonts w:ascii="Times New Roman" w:hAnsi="Times New Roman"/>
        </w:rPr>
        <w:t xml:space="preserve"> </w:t>
      </w:r>
      <w:proofErr w:type="spellStart"/>
      <w:r w:rsidRPr="0005517A">
        <w:rPr>
          <w:rFonts w:ascii="Times New Roman" w:hAnsi="Times New Roman"/>
        </w:rPr>
        <w:t>nutrisi</w:t>
      </w:r>
      <w:proofErr w:type="spellEnd"/>
      <w:r w:rsidRPr="0005517A">
        <w:rPr>
          <w:rFonts w:ascii="Times New Roman" w:hAnsi="Times New Roman"/>
        </w:rPr>
        <w:t xml:space="preserve"> dan </w:t>
      </w:r>
      <w:proofErr w:type="spellStart"/>
      <w:r w:rsidRPr="0005517A">
        <w:rPr>
          <w:rFonts w:ascii="Times New Roman" w:hAnsi="Times New Roman"/>
        </w:rPr>
        <w:t>stimulasi</w:t>
      </w:r>
      <w:proofErr w:type="spellEnd"/>
      <w:r w:rsidRPr="0005517A">
        <w:rPr>
          <w:rFonts w:ascii="Times New Roman" w:hAnsi="Times New Roman"/>
        </w:rPr>
        <w:t xml:space="preserve"> </w:t>
      </w:r>
      <w:proofErr w:type="spellStart"/>
      <w:r w:rsidRPr="0005517A">
        <w:rPr>
          <w:rFonts w:ascii="Times New Roman" w:hAnsi="Times New Roman"/>
        </w:rPr>
        <w:t>pertumbuhan</w:t>
      </w:r>
      <w:proofErr w:type="spellEnd"/>
      <w:r w:rsidRPr="0005517A">
        <w:rPr>
          <w:rFonts w:ascii="Times New Roman" w:hAnsi="Times New Roman"/>
        </w:rPr>
        <w:t xml:space="preserve"> </w:t>
      </w:r>
      <w:proofErr w:type="spellStart"/>
      <w:r w:rsidRPr="0005517A">
        <w:rPr>
          <w:rFonts w:ascii="Times New Roman" w:hAnsi="Times New Roman"/>
        </w:rPr>
        <w:t>anak</w:t>
      </w:r>
      <w:proofErr w:type="spellEnd"/>
      <w:r w:rsidRPr="0005517A">
        <w:rPr>
          <w:rFonts w:ascii="Times New Roman" w:hAnsi="Times New Roman"/>
        </w:rPr>
        <w:t xml:space="preserve"> di Indonesia</w:t>
      </w:r>
      <w:r>
        <w:rPr>
          <w:rFonts w:ascii="Times New Roman" w:hAnsi="Times New Roman"/>
        </w:rPr>
        <w:t xml:space="preserve">. </w:t>
      </w:r>
      <w:r w:rsidRPr="009E0D01">
        <w:rPr>
          <w:rFonts w:ascii="Times New Roman" w:hAnsi="Times New Roman"/>
        </w:rPr>
        <w:fldChar w:fldCharType="begin" w:fldLock="1"/>
      </w:r>
      <w:r>
        <w:rPr>
          <w:rFonts w:ascii="Times New Roman" w:hAnsi="Times New Roman"/>
        </w:rPr>
        <w:instrText>ADDIN CSL_CITATION {"citationItems":[{"id":"ITEM-1","itemData":{"ISBN":"9786026376046","abstract":"The Trusted Platform Module (TPM) is commonly thought of as hardware that can increase platform security. However, it can also be used for malicious purposes. The TPM, along with other hardware, can implement a cloaked computation, whose memory state cannot be observed by any other software, including the operating system and hypervisor. We show that malware can use cloaked computations to hide essential secrets (like the target of an attack) from a malware analyst. We describe and implement a protocol that establishes an encryption key under control of the TPM that can only be used by a specific infection program. An infected host then proves the legitimacy of this key to a remote malware distribution platform, and receives and executes an encrypted payload in a way that prevents software visibility of the decrypted payload. We detail how malware can benefit from cloaked computations and discuss defenses against our protocol. Hardening legitimate uses of the TPM against attack improves the resilience of our malware, creating a Catch-22 for secure computing technology.","author":[{"dropping-particle":"","family":"Kemenkes RI","given":"","non-dropping-particle":"","parse-names":false,"suffix":""}],"container-title":"Badan Kebijakan Pembangunan Kesehatan","id":"ITEM-1","issued":{"date-parts":[["2023"]]},"title":"Survey Kesehatan Indonesia (SKI) Tahun 2023","type":"book"},"uris":["http://www.mendeley.com/documents/?uuid=04279c35-513c-4b5d-a8f4-683f9251f921","http://www.mendeley.com/documents/?uuid=b22d1d03-8058-4b20-884e-8a602df057d5"]},{"id":"ITEM-2","itemData":{"author":[{"dropping-particle":"","family":"Communities","given":"Global","non-dropping-particle":"","parse-names":false,"suffix":""},{"dropping-particle":"","family":"Cernius","given":"Juozas","non-dropping-particle":"","parse-names":false,"suffix":""}],"id":"ITEM-2","issued":{"date-parts":[["2014"]]},"title":"Introduction : towards global nutrition equity","type":"book"},"uris":["http://www.mendeley.com/documents/?uuid=3bd2b438-c038-460f-beb4-722b73ebbd01"]},{"id":"ITEM-3","itemData":{"author":[{"dropping-particle":"","family":"Gladstone","given":"Melissa","non-dropping-particle":"","parse-names":false,"suffix":""},{"dropping-particle":"","family":"Phuka","given":"John","non-dropping-particle":"","parse-names":false,"suffix":""},{"dropping-particle":"","family":"Mirdamadi","given":"Shirin","non-dropping-particle":"","parse-names":false,"suffix":""},{"dropping-particle":"","family":"Chidzalo","given":"Kate","non-dropping-particle":"","parse-names":false,"suffix":""},{"dropping-particle":"","family":"Chitimbe","given":"Fatima","non-dropping-particle":"","parse-names":false,"suffix":""},{"dropping-particle":"","family":"Koenraads","given":"Marianne","non-dropping-particle":"","parse-names":false,"suffix":""},{"dropping-particle":"","family":"Maleta","given":"Kenneth","non-dropping-particle":"","parse-names":false,"suffix":""},{"dropping-particle":"","family":"Sudfeld","given":"Christopher R.","non-dropping-particle":"","parse-names":false,"suffix":""},{"dropping-particle":"","family":"Bliznashka","given":"Lilia","non-dropping-particle":"","parse-names":false,"suffix":""},{"dropping-particle":"","family":"Ashery","given":"Geofrey","non-dropping-particle":"","parse-names":false,"suffix":""},{"dropping-particle":"","family":"Yousafzai","given":"Aisha K.","non-dropping-particle":"","parse-names":false,"suffix":""},{"dropping-particle":"","family":"Masanja","given":"Honorati","non-dropping-particle":"","parse-names":false,"suffix":""},{"dropping-particle":"","family":"Walker","given":"Susan P.","non-dropping-particle":"","parse-names":false,"suffix":""},{"dropping-particle":"","family":"Chang","given":"Susan M.","non-dropping-particle":"","parse-names":false,"suffix":""},{"dropping-particle":"","family":"Wright","given":"Amika S.","non-dropping-particle":"","parse-names":false,"suffix":""},{"dropping-particle":"","family":"Pinto","given":"Rodrigo","non-dropping-particle":"","parse-names":false,"suffix":""},{"dropping-particle":"","family":"Heckman","given":"James J.","non-dropping-particle":"","parse-names":false,"suffix":""},{"dropping-particle":"","family":"Grantham-McGregor","given":"Sally M.","non-dropping-particle":"","parse-names":false,"suffix":""},{"dropping-particle":"","family":"Hartinger","given":"S M","non-dropping-particle":"","parse-names":false,"suffix":""},{"dropping-particle":"","family":"Lanata","given":"C F","non-dropping-particle":"","parse-names":false,"suffix":""},{"dropping-particle":"","family":"Hattendorf","given":"J","non-dropping-particle":"","parse-names":false,"suffix":""},{"dropping-particle":"","family":"Heidarabadi","given":"Seifollah","non-dropping-particle":"","parse-names":false,"suffix":""},{"dropping-particle":"","family":"Barzegar","given":"Mohammad","non-dropping-particle":"","parse-names":false,"suffix":""},{"dropping-particle":"","family":"Hazrati","given":"Hakimeh","non-dropping-particle":"","parse-names":false,"suffix":""},{"dropping-particle":"","family":"Shahrokhi","given":"Hassan","non-dropping-particle":"","parse-names":false,"suffix":""},{"dropping-particle":"","family":"Nemati","given":"Shahrooz","non-dropping-particle":"","parse-names":false,"suffix":""},{"dropping-particle":"","family":"Khiabani","given":"Nahideh Hasani","non-dropping-particle":"","parse-names":false,"suffix":""},{"dropping-particle":"","family":"Maleki","given":"Zahra","non-dropping-particle":"","parse-names":false,"suffix":""},{"dropping-particle":"","family":"Zhang","given":"Linlin","non-dropping-particle":"","parse-names":false,"suffix":""},{"dropping-particle":"","family":"Ssewanyana","given":"Derrick","non-dropping-particle":"","parse-names":false,"suffix":""},{"dropping-particle":"","family":"Martin","given":"Marie Claude","non-dropping-particle":"","parse-names":false,"suffix":""},{"dropping-particle":"","family":"Lye","given":"Stephen","non-dropping-particle":"","parse-names":false,"suffix":""},{"dropping-particle":"","family":"Moran","given":"Greg","non-dropping-particle":"","parse-names":false,"suffix":""},{"dropping-particle":"","family":"Abubakar","given":"Amina","non-dropping-particle":"","parse-names":false,"suffix":""},{"dropping-particle":"","family":"Marfo","given":"Kofi","non-dropping-particle":"","parse-names":false,"suffix":""},{"dropping-particle":"","family":"Marangu","given":"Joyce","non-dropping-particle":"","parse-names":false,"suffix":""},{"dropping-particle":"","family":"Proulx","given":"Kerrie","non-dropping-particle":"","parse-names":false,"suffix":""},{"dropping-particle":"","family":"Malti","given":"Tina","non-dropping-particle":"","parse-names":false,"suffix":""},{"dropping-particle":"","family":"Upadhyay","given":"Ravi Prakash","non-dropping-particle":"","parse-names":false,"suffix":""},{"dropping-particle":"","family":"Taneja","given":"Sunita","non-dropping-particle":"","parse-names":false,"suffix":""},{"dropping-particle":"","family":"Strand","given":"Tor A.","non-dropping-particle":"","parse-names":false,"suffix":""},{"dropping-particle":"","family":"Sommerfelt","given":"Halvor","non-dropping-particle":"","parse-names":false,"suffix":""},{"dropping-particle":"","family":"Hysing","given":"Mari","non-dropping-particle":"","parse-names":false,"suffix":""},{"dropping-particle":"","family":"Mazumder","given":"Sarmila","non-dropping-particle":"","parse-names":false,"suffix":""},{"dropping-particle":"","family":"Bhandari","given":"Nita","non-dropping-particle":"","parse-names":false,"suffix":""},{"dropping-particle":"","family":"Martines","given":"Jose","non-dropping-particle":"","parse-names":false,"suffix":""},{"dropping-particle":"","family":"Dua","given":"Tarun","non-dropping-particle":"","parse-names":false,"suffix":""},{"dropping-particle":"","family":"Kariger","given":"Patricia","non-dropping-particle":"","parse-names":false,"suffix":""},{"dropping-particle":"","family":"Bahl","given":"Rajiv","non-dropping-particle":"","parse-names":false,"suffix":""}],"container-title":"BMC Pediatrics","id":"ITEM-3","issue":"586","issued":{"date-parts":[["2022"]]},"page":"626-635","title":"Early child stimulation, linear growth and neurodevelopment in low birth weight infants","type":"article-journal","volume":"22"},"uris":["http://www.mendeley.com/documents/?uuid=affb7bf6-d444-4f84-be64-9902621772e1"]}],"mendeley":{"formattedCitation":"(Communities &amp; Cernius, 2014; Gladstone et al., 2022b; Kemenkes RI, 2023)","plainTextFormattedCitation":"(Communities &amp; Cernius, 2014; Gladstone et al., 2022b; Kemenkes RI, 2023)","previouslyFormattedCitation":"(Communities &amp; Cernius, 2014; Gladstone et al., 2022b; Kemenkes RI, 2023)"},"properties":{"noteIndex":0},"schema":"https://github.com/citation-style-language/schema/raw/master/csl-citation.json"}</w:instrText>
      </w:r>
      <w:r w:rsidRPr="009E0D01">
        <w:rPr>
          <w:rFonts w:ascii="Times New Roman" w:hAnsi="Times New Roman"/>
        </w:rPr>
        <w:fldChar w:fldCharType="separate"/>
      </w:r>
      <w:r w:rsidRPr="002D3114">
        <w:rPr>
          <w:rFonts w:ascii="Times New Roman" w:hAnsi="Times New Roman"/>
          <w:noProof/>
        </w:rPr>
        <w:t>(Communities &amp; Cernius, 2014; Gladstone et al., 2022b; Kemenkes RI, 2023)</w:t>
      </w:r>
      <w:r w:rsidRPr="009E0D01">
        <w:rPr>
          <w:rFonts w:ascii="Times New Roman" w:hAnsi="Times New Roman"/>
        </w:rPr>
        <w:fldChar w:fldCharType="end"/>
      </w:r>
      <w:r w:rsidRPr="009E0D01">
        <w:rPr>
          <w:rFonts w:ascii="Times New Roman" w:hAnsi="Times New Roman"/>
        </w:rPr>
        <w:t xml:space="preserve">. </w:t>
      </w:r>
    </w:p>
    <w:p w14:paraId="72E3BE1A" w14:textId="77777777" w:rsidR="00967B0B" w:rsidRDefault="00967B0B" w:rsidP="00967B0B">
      <w:pPr>
        <w:spacing w:after="0" w:line="240" w:lineRule="auto"/>
        <w:ind w:firstLine="426"/>
        <w:jc w:val="both"/>
        <w:rPr>
          <w:rFonts w:ascii="Times New Roman" w:hAnsi="Times New Roman"/>
        </w:rPr>
      </w:pPr>
      <w:proofErr w:type="spellStart"/>
      <w:r w:rsidRPr="009E0D01">
        <w:rPr>
          <w:rFonts w:ascii="Times New Roman" w:hAnsi="Times New Roman"/>
        </w:rPr>
        <w:t>Berdasarkan</w:t>
      </w:r>
      <w:proofErr w:type="spellEnd"/>
      <w:r w:rsidRPr="009E0D01">
        <w:rPr>
          <w:rFonts w:ascii="Times New Roman" w:hAnsi="Times New Roman"/>
        </w:rPr>
        <w:t xml:space="preserve"> data </w:t>
      </w:r>
      <w:proofErr w:type="spellStart"/>
      <w:r w:rsidRPr="009E0D01">
        <w:rPr>
          <w:rFonts w:ascii="Times New Roman" w:hAnsi="Times New Roman"/>
        </w:rPr>
        <w:t>Survei</w:t>
      </w:r>
      <w:proofErr w:type="spellEnd"/>
      <w:r w:rsidRPr="009E0D01">
        <w:rPr>
          <w:rFonts w:ascii="Times New Roman" w:hAnsi="Times New Roman"/>
        </w:rPr>
        <w:t xml:space="preserve"> Kesehatan Indonesia (SKI) </w:t>
      </w:r>
      <w:proofErr w:type="spellStart"/>
      <w:r w:rsidRPr="009E0D01">
        <w:rPr>
          <w:rFonts w:ascii="Times New Roman" w:hAnsi="Times New Roman"/>
        </w:rPr>
        <w:t>tahun</w:t>
      </w:r>
      <w:proofErr w:type="spellEnd"/>
      <w:r w:rsidRPr="009E0D01">
        <w:rPr>
          <w:rFonts w:ascii="Times New Roman" w:hAnsi="Times New Roman"/>
        </w:rPr>
        <w:t xml:space="preserve"> 2023, </w:t>
      </w:r>
      <w:proofErr w:type="spellStart"/>
      <w:r w:rsidRPr="009E0D01">
        <w:rPr>
          <w:rFonts w:ascii="Times New Roman" w:hAnsi="Times New Roman"/>
        </w:rPr>
        <w:t>menyebutkan</w:t>
      </w:r>
      <w:proofErr w:type="spellEnd"/>
      <w:r w:rsidRPr="009E0D01">
        <w:rPr>
          <w:rFonts w:ascii="Times New Roman" w:hAnsi="Times New Roman"/>
        </w:rPr>
        <w:t xml:space="preserve"> </w:t>
      </w:r>
      <w:proofErr w:type="spellStart"/>
      <w:r w:rsidRPr="009E0D01">
        <w:rPr>
          <w:rFonts w:ascii="Times New Roman" w:hAnsi="Times New Roman"/>
        </w:rPr>
        <w:t>bahwa</w:t>
      </w:r>
      <w:proofErr w:type="spellEnd"/>
      <w:r w:rsidRPr="009E0D01">
        <w:rPr>
          <w:rFonts w:ascii="Times New Roman" w:hAnsi="Times New Roman"/>
        </w:rPr>
        <w:t xml:space="preserve"> </w:t>
      </w:r>
      <w:proofErr w:type="spellStart"/>
      <w:r w:rsidRPr="009E0D01">
        <w:rPr>
          <w:rFonts w:ascii="Times New Roman" w:hAnsi="Times New Roman"/>
        </w:rPr>
        <w:t>prevalensi</w:t>
      </w:r>
      <w:proofErr w:type="spellEnd"/>
      <w:r w:rsidRPr="009E0D01">
        <w:rPr>
          <w:rFonts w:ascii="Times New Roman" w:hAnsi="Times New Roman"/>
        </w:rPr>
        <w:t xml:space="preserve"> stunting di </w:t>
      </w:r>
      <w:proofErr w:type="spellStart"/>
      <w:r w:rsidRPr="009E0D01">
        <w:rPr>
          <w:rFonts w:ascii="Times New Roman" w:hAnsi="Times New Roman"/>
        </w:rPr>
        <w:t>Kepulauan</w:t>
      </w:r>
      <w:proofErr w:type="spellEnd"/>
      <w:r w:rsidRPr="009E0D01">
        <w:rPr>
          <w:rFonts w:ascii="Times New Roman" w:hAnsi="Times New Roman"/>
        </w:rPr>
        <w:t xml:space="preserve"> Riau </w:t>
      </w:r>
      <w:proofErr w:type="spellStart"/>
      <w:r w:rsidRPr="009E0D01">
        <w:rPr>
          <w:rFonts w:ascii="Times New Roman" w:hAnsi="Times New Roman"/>
        </w:rPr>
        <w:t>sebesar</w:t>
      </w:r>
      <w:proofErr w:type="spellEnd"/>
      <w:r w:rsidRPr="009E0D01">
        <w:rPr>
          <w:rFonts w:ascii="Times New Roman" w:hAnsi="Times New Roman"/>
        </w:rPr>
        <w:t xml:space="preserve"> 16,8% dan di Kota </w:t>
      </w:r>
      <w:proofErr w:type="spellStart"/>
      <w:r w:rsidRPr="009E0D01">
        <w:rPr>
          <w:rFonts w:ascii="Times New Roman" w:hAnsi="Times New Roman"/>
        </w:rPr>
        <w:t>Tanjungpinang</w:t>
      </w:r>
      <w:proofErr w:type="spellEnd"/>
      <w:r w:rsidRPr="009E0D01">
        <w:rPr>
          <w:rFonts w:ascii="Times New Roman" w:hAnsi="Times New Roman"/>
        </w:rPr>
        <w:t xml:space="preserve"> </w:t>
      </w:r>
      <w:proofErr w:type="spellStart"/>
      <w:r w:rsidRPr="009E0D01">
        <w:rPr>
          <w:rFonts w:ascii="Times New Roman" w:hAnsi="Times New Roman"/>
        </w:rPr>
        <w:t>sebesar</w:t>
      </w:r>
      <w:proofErr w:type="spellEnd"/>
      <w:r w:rsidRPr="009E0D01">
        <w:rPr>
          <w:rFonts w:ascii="Times New Roman" w:hAnsi="Times New Roman"/>
        </w:rPr>
        <w:t xml:space="preserve"> 15,2%. Angka </w:t>
      </w:r>
      <w:proofErr w:type="spellStart"/>
      <w:r w:rsidRPr="009E0D01">
        <w:rPr>
          <w:rFonts w:ascii="Times New Roman" w:hAnsi="Times New Roman"/>
        </w:rPr>
        <w:t>ini</w:t>
      </w:r>
      <w:proofErr w:type="spellEnd"/>
      <w:r w:rsidRPr="009E0D01">
        <w:rPr>
          <w:rFonts w:ascii="Times New Roman" w:hAnsi="Times New Roman"/>
        </w:rPr>
        <w:t xml:space="preserve"> </w:t>
      </w:r>
      <w:proofErr w:type="spellStart"/>
      <w:r w:rsidRPr="009E0D01">
        <w:rPr>
          <w:rFonts w:ascii="Times New Roman" w:hAnsi="Times New Roman"/>
        </w:rPr>
        <w:t>harus</w:t>
      </w:r>
      <w:proofErr w:type="spellEnd"/>
      <w:r w:rsidRPr="009E0D01">
        <w:rPr>
          <w:rFonts w:ascii="Times New Roman" w:hAnsi="Times New Roman"/>
        </w:rPr>
        <w:t xml:space="preserve"> </w:t>
      </w:r>
      <w:proofErr w:type="spellStart"/>
      <w:r w:rsidRPr="009E0D01">
        <w:rPr>
          <w:rFonts w:ascii="Times New Roman" w:hAnsi="Times New Roman"/>
        </w:rPr>
        <w:t>diturunkan</w:t>
      </w:r>
      <w:proofErr w:type="spellEnd"/>
      <w:r w:rsidRPr="009E0D01">
        <w:rPr>
          <w:rFonts w:ascii="Times New Roman" w:hAnsi="Times New Roman"/>
        </w:rPr>
        <w:t xml:space="preserve"> </w:t>
      </w:r>
      <w:proofErr w:type="spellStart"/>
      <w:r w:rsidRPr="009E0D01">
        <w:rPr>
          <w:rFonts w:ascii="Times New Roman" w:hAnsi="Times New Roman"/>
        </w:rPr>
        <w:t>untuk</w:t>
      </w:r>
      <w:proofErr w:type="spellEnd"/>
      <w:r w:rsidRPr="009E0D01">
        <w:rPr>
          <w:rFonts w:ascii="Times New Roman" w:hAnsi="Times New Roman"/>
        </w:rPr>
        <w:t xml:space="preserve"> </w:t>
      </w:r>
      <w:proofErr w:type="spellStart"/>
      <w:r w:rsidRPr="009E0D01">
        <w:rPr>
          <w:rFonts w:ascii="Times New Roman" w:hAnsi="Times New Roman"/>
        </w:rPr>
        <w:t>memenuhi</w:t>
      </w:r>
      <w:proofErr w:type="spellEnd"/>
      <w:r w:rsidRPr="009E0D01">
        <w:rPr>
          <w:rFonts w:ascii="Times New Roman" w:hAnsi="Times New Roman"/>
        </w:rPr>
        <w:t xml:space="preserve"> target </w:t>
      </w:r>
      <w:proofErr w:type="spellStart"/>
      <w:r w:rsidRPr="009E0D01">
        <w:rPr>
          <w:rFonts w:ascii="Times New Roman" w:hAnsi="Times New Roman"/>
        </w:rPr>
        <w:t>nasional</w:t>
      </w:r>
      <w:proofErr w:type="spellEnd"/>
      <w:r w:rsidRPr="009E0D01">
        <w:rPr>
          <w:rFonts w:ascii="Times New Roman" w:hAnsi="Times New Roman"/>
        </w:rPr>
        <w:t xml:space="preserve"> </w:t>
      </w:r>
      <w:proofErr w:type="spellStart"/>
      <w:r w:rsidRPr="009E0D01">
        <w:rPr>
          <w:rFonts w:ascii="Times New Roman" w:hAnsi="Times New Roman"/>
        </w:rPr>
        <w:t>diangka</w:t>
      </w:r>
      <w:proofErr w:type="spellEnd"/>
      <w:r w:rsidRPr="009E0D01">
        <w:rPr>
          <w:rFonts w:ascii="Times New Roman" w:hAnsi="Times New Roman"/>
        </w:rPr>
        <w:t xml:space="preserve"> 14%. </w:t>
      </w:r>
      <w:proofErr w:type="spellStart"/>
      <w:r w:rsidRPr="009E0D01">
        <w:rPr>
          <w:rFonts w:ascii="Times New Roman" w:hAnsi="Times New Roman"/>
        </w:rPr>
        <w:t>Pemantauan</w:t>
      </w:r>
      <w:proofErr w:type="spellEnd"/>
      <w:r w:rsidRPr="009E0D01">
        <w:rPr>
          <w:rFonts w:ascii="Times New Roman" w:hAnsi="Times New Roman"/>
        </w:rPr>
        <w:t xml:space="preserve"> </w:t>
      </w:r>
      <w:proofErr w:type="spellStart"/>
      <w:r w:rsidRPr="009E0D01">
        <w:rPr>
          <w:rFonts w:ascii="Times New Roman" w:hAnsi="Times New Roman"/>
        </w:rPr>
        <w:t>pertumbuhan</w:t>
      </w:r>
      <w:proofErr w:type="spellEnd"/>
      <w:r w:rsidRPr="009E0D01">
        <w:rPr>
          <w:rFonts w:ascii="Times New Roman" w:hAnsi="Times New Roman"/>
        </w:rPr>
        <w:t xml:space="preserve"> dan </w:t>
      </w:r>
      <w:proofErr w:type="spellStart"/>
      <w:r w:rsidRPr="009E0D01">
        <w:rPr>
          <w:rFonts w:ascii="Times New Roman" w:hAnsi="Times New Roman"/>
        </w:rPr>
        <w:t>perkembangan</w:t>
      </w:r>
      <w:proofErr w:type="spellEnd"/>
      <w:r w:rsidRPr="009E0D01">
        <w:rPr>
          <w:rFonts w:ascii="Times New Roman" w:hAnsi="Times New Roman"/>
        </w:rPr>
        <w:t xml:space="preserve"> </w:t>
      </w:r>
      <w:proofErr w:type="spellStart"/>
      <w:r w:rsidRPr="009E0D01">
        <w:rPr>
          <w:rFonts w:ascii="Times New Roman" w:hAnsi="Times New Roman"/>
        </w:rPr>
        <w:t>balita</w:t>
      </w:r>
      <w:proofErr w:type="spellEnd"/>
      <w:r w:rsidRPr="009E0D01">
        <w:rPr>
          <w:rFonts w:ascii="Times New Roman" w:hAnsi="Times New Roman"/>
        </w:rPr>
        <w:t xml:space="preserve"> yang </w:t>
      </w:r>
      <w:proofErr w:type="spellStart"/>
      <w:r w:rsidRPr="009E0D01">
        <w:rPr>
          <w:rFonts w:ascii="Times New Roman" w:hAnsi="Times New Roman"/>
        </w:rPr>
        <w:t>dilakukan</w:t>
      </w:r>
      <w:proofErr w:type="spellEnd"/>
      <w:r w:rsidRPr="009E0D01">
        <w:rPr>
          <w:rFonts w:ascii="Times New Roman" w:hAnsi="Times New Roman"/>
        </w:rPr>
        <w:t xml:space="preserve"> </w:t>
      </w:r>
      <w:proofErr w:type="spellStart"/>
      <w:r w:rsidRPr="009E0D01">
        <w:rPr>
          <w:rFonts w:ascii="Times New Roman" w:hAnsi="Times New Roman"/>
        </w:rPr>
        <w:t>sesuai</w:t>
      </w:r>
      <w:proofErr w:type="spellEnd"/>
      <w:r w:rsidRPr="009E0D01">
        <w:rPr>
          <w:rFonts w:ascii="Times New Roman" w:hAnsi="Times New Roman"/>
        </w:rPr>
        <w:t xml:space="preserve"> </w:t>
      </w:r>
      <w:proofErr w:type="spellStart"/>
      <w:r w:rsidRPr="009E0D01">
        <w:rPr>
          <w:rFonts w:ascii="Times New Roman" w:hAnsi="Times New Roman"/>
        </w:rPr>
        <w:t>dengan</w:t>
      </w:r>
      <w:proofErr w:type="spellEnd"/>
      <w:r w:rsidRPr="009E0D01">
        <w:rPr>
          <w:rFonts w:ascii="Times New Roman" w:hAnsi="Times New Roman"/>
        </w:rPr>
        <w:t xml:space="preserve"> </w:t>
      </w:r>
      <w:proofErr w:type="spellStart"/>
      <w:r w:rsidRPr="009E0D01">
        <w:rPr>
          <w:rFonts w:ascii="Times New Roman" w:hAnsi="Times New Roman"/>
        </w:rPr>
        <w:t>standar</w:t>
      </w:r>
      <w:proofErr w:type="spellEnd"/>
      <w:r w:rsidRPr="009E0D01">
        <w:rPr>
          <w:rFonts w:ascii="Times New Roman" w:hAnsi="Times New Roman"/>
        </w:rPr>
        <w:t xml:space="preserve"> </w:t>
      </w:r>
      <w:proofErr w:type="spellStart"/>
      <w:r w:rsidRPr="009E0D01">
        <w:rPr>
          <w:rFonts w:ascii="Times New Roman" w:hAnsi="Times New Roman"/>
        </w:rPr>
        <w:t>pelayanan</w:t>
      </w:r>
      <w:proofErr w:type="spellEnd"/>
      <w:r w:rsidRPr="009E0D01">
        <w:rPr>
          <w:rFonts w:ascii="Times New Roman" w:hAnsi="Times New Roman"/>
        </w:rPr>
        <w:t xml:space="preserve"> di </w:t>
      </w:r>
      <w:proofErr w:type="spellStart"/>
      <w:r w:rsidRPr="009E0D01">
        <w:rPr>
          <w:rFonts w:ascii="Times New Roman" w:hAnsi="Times New Roman"/>
        </w:rPr>
        <w:t>Provinsi</w:t>
      </w:r>
      <w:proofErr w:type="spellEnd"/>
      <w:r w:rsidRPr="009E0D01">
        <w:rPr>
          <w:rFonts w:ascii="Times New Roman" w:hAnsi="Times New Roman"/>
        </w:rPr>
        <w:t xml:space="preserve"> </w:t>
      </w:r>
      <w:proofErr w:type="spellStart"/>
      <w:r w:rsidRPr="009E0D01">
        <w:rPr>
          <w:rFonts w:ascii="Times New Roman" w:hAnsi="Times New Roman"/>
        </w:rPr>
        <w:t>Kepulauan</w:t>
      </w:r>
      <w:proofErr w:type="spellEnd"/>
      <w:r w:rsidRPr="009E0D01">
        <w:rPr>
          <w:rFonts w:ascii="Times New Roman" w:hAnsi="Times New Roman"/>
        </w:rPr>
        <w:t xml:space="preserve"> Riau </w:t>
      </w:r>
      <w:proofErr w:type="spellStart"/>
      <w:r w:rsidRPr="009E0D01">
        <w:rPr>
          <w:rFonts w:ascii="Times New Roman" w:hAnsi="Times New Roman"/>
        </w:rPr>
        <w:t>hanya</w:t>
      </w:r>
      <w:proofErr w:type="spellEnd"/>
      <w:r w:rsidRPr="009E0D01">
        <w:rPr>
          <w:rFonts w:ascii="Times New Roman" w:hAnsi="Times New Roman"/>
        </w:rPr>
        <w:t xml:space="preserve"> </w:t>
      </w:r>
      <w:proofErr w:type="spellStart"/>
      <w:r w:rsidRPr="009E0D01">
        <w:rPr>
          <w:rFonts w:ascii="Times New Roman" w:hAnsi="Times New Roman"/>
        </w:rPr>
        <w:t>mencapai</w:t>
      </w:r>
      <w:proofErr w:type="spellEnd"/>
      <w:r w:rsidRPr="009E0D01">
        <w:rPr>
          <w:rFonts w:ascii="Times New Roman" w:hAnsi="Times New Roman"/>
        </w:rPr>
        <w:t xml:space="preserve"> </w:t>
      </w:r>
      <w:proofErr w:type="spellStart"/>
      <w:r w:rsidRPr="009E0D01">
        <w:rPr>
          <w:rFonts w:ascii="Times New Roman" w:hAnsi="Times New Roman"/>
        </w:rPr>
        <w:t>angka</w:t>
      </w:r>
      <w:proofErr w:type="spellEnd"/>
      <w:r w:rsidRPr="009E0D01">
        <w:rPr>
          <w:rFonts w:ascii="Times New Roman" w:hAnsi="Times New Roman"/>
        </w:rPr>
        <w:t xml:space="preserve"> 17,9%</w:t>
      </w:r>
      <w:r>
        <w:rPr>
          <w:rFonts w:ascii="Times New Roman" w:hAnsi="Times New Roman"/>
        </w:rPr>
        <w:t xml:space="preserve"> </w:t>
      </w:r>
      <w:r w:rsidRPr="009E0D01">
        <w:rPr>
          <w:rFonts w:ascii="Times New Roman" w:hAnsi="Times New Roman"/>
        </w:rPr>
        <w:fldChar w:fldCharType="begin" w:fldLock="1"/>
      </w:r>
      <w:r>
        <w:rPr>
          <w:rFonts w:ascii="Times New Roman" w:hAnsi="Times New Roman"/>
        </w:rPr>
        <w:instrText>ADDIN CSL_CITATION {"citationItems":[{"id":"ITEM-1","itemData":{"ISBN":"9786026376046","abstract":"The Trusted Platform Module (TPM) is commonly thought of as hardware that can increase platform security. However, it can also be used for malicious purposes. The TPM, along with other hardware, can implement a cloaked computation, whose memory state cannot be observed by any other software, including the operating system and hypervisor. We show that malware can use cloaked computations to hide essential secrets (like the target of an attack) from a malware analyst. We describe and implement a protocol that establishes an encryption key under control of the TPM that can only be used by a specific infection program. An infected host then proves the legitimacy of this key to a remote malware distribution platform, and receives and executes an encrypted payload in a way that prevents software visibility of the decrypted payload. We detail how malware can benefit from cloaked computations and discuss defenses against our protocol. Hardening legitimate uses of the TPM against attack improves the resilience of our malware, creating a Catch-22 for secure computing technology.","author":[{"dropping-particle":"","family":"Kemenkes RI","given":"","non-dropping-particle":"","parse-names":false,"suffix":""}],"container-title":"Badan Kebijakan Pembangunan Kesehatan","id":"ITEM-1","issued":{"date-parts":[["2023"]]},"title":"Survey Kesehatan Indonesia (SKI) Tahun 2023","type":"book"},"uris":["http://www.mendeley.com/documents/?uuid=b22d1d03-8058-4b20-884e-8a602df057d5","http://www.mendeley.com/documents/?uuid=04279c35-513c-4b5d-a8f4-683f9251f921"]}],"mendeley":{"formattedCitation":"(Kemenkes RI, 2023)","plainTextFormattedCitation":"(Kemenkes RI, 2023)","previouslyFormattedCitation":"(Kemenkes RI, 2023)"},"properties":{"noteIndex":0},"schema":"https://github.com/citation-style-language/schema/raw/master/csl-citation.json"}</w:instrText>
      </w:r>
      <w:r w:rsidRPr="009E0D01">
        <w:rPr>
          <w:rFonts w:ascii="Times New Roman" w:hAnsi="Times New Roman"/>
        </w:rPr>
        <w:fldChar w:fldCharType="separate"/>
      </w:r>
      <w:r w:rsidRPr="002D3114">
        <w:rPr>
          <w:rFonts w:ascii="Times New Roman" w:hAnsi="Times New Roman"/>
          <w:noProof/>
        </w:rPr>
        <w:t>(Kemenkes RI, 2023)</w:t>
      </w:r>
      <w:r w:rsidRPr="009E0D01">
        <w:rPr>
          <w:rFonts w:ascii="Times New Roman" w:hAnsi="Times New Roman"/>
        </w:rPr>
        <w:fldChar w:fldCharType="end"/>
      </w:r>
      <w:r w:rsidRPr="009E0D01">
        <w:rPr>
          <w:rFonts w:ascii="Times New Roman" w:hAnsi="Times New Roman"/>
        </w:rPr>
        <w:t xml:space="preserve">. </w:t>
      </w:r>
      <w:proofErr w:type="spellStart"/>
      <w:r w:rsidRPr="009E0D01">
        <w:rPr>
          <w:rFonts w:ascii="Times New Roman" w:hAnsi="Times New Roman"/>
        </w:rPr>
        <w:t>Pemantauan</w:t>
      </w:r>
      <w:proofErr w:type="spellEnd"/>
      <w:r w:rsidRPr="009E0D01">
        <w:rPr>
          <w:rFonts w:ascii="Times New Roman" w:hAnsi="Times New Roman"/>
        </w:rPr>
        <w:t xml:space="preserve"> </w:t>
      </w:r>
      <w:proofErr w:type="spellStart"/>
      <w:r w:rsidRPr="009E0D01">
        <w:rPr>
          <w:rFonts w:ascii="Times New Roman" w:hAnsi="Times New Roman"/>
        </w:rPr>
        <w:t>pertumbuhan</w:t>
      </w:r>
      <w:proofErr w:type="spellEnd"/>
      <w:r w:rsidRPr="009E0D01">
        <w:rPr>
          <w:rFonts w:ascii="Times New Roman" w:hAnsi="Times New Roman"/>
        </w:rPr>
        <w:t xml:space="preserve"> dan </w:t>
      </w:r>
      <w:proofErr w:type="spellStart"/>
      <w:r w:rsidRPr="009E0D01">
        <w:rPr>
          <w:rFonts w:ascii="Times New Roman" w:hAnsi="Times New Roman"/>
        </w:rPr>
        <w:t>perkembangan</w:t>
      </w:r>
      <w:proofErr w:type="spellEnd"/>
      <w:r w:rsidRPr="009E0D01">
        <w:rPr>
          <w:rFonts w:ascii="Times New Roman" w:hAnsi="Times New Roman"/>
        </w:rPr>
        <w:t xml:space="preserve"> </w:t>
      </w:r>
      <w:proofErr w:type="spellStart"/>
      <w:r w:rsidRPr="009E0D01">
        <w:rPr>
          <w:rFonts w:ascii="Times New Roman" w:hAnsi="Times New Roman"/>
        </w:rPr>
        <w:t>balita</w:t>
      </w:r>
      <w:proofErr w:type="spellEnd"/>
      <w:r w:rsidRPr="009E0D01">
        <w:rPr>
          <w:rFonts w:ascii="Times New Roman" w:hAnsi="Times New Roman"/>
        </w:rPr>
        <w:t xml:space="preserve"> </w:t>
      </w:r>
      <w:proofErr w:type="spellStart"/>
      <w:r w:rsidRPr="009E0D01">
        <w:rPr>
          <w:rFonts w:ascii="Times New Roman" w:hAnsi="Times New Roman"/>
        </w:rPr>
        <w:t>harus</w:t>
      </w:r>
      <w:proofErr w:type="spellEnd"/>
      <w:r w:rsidRPr="009E0D01">
        <w:rPr>
          <w:rFonts w:ascii="Times New Roman" w:hAnsi="Times New Roman"/>
        </w:rPr>
        <w:t xml:space="preserve"> </w:t>
      </w:r>
      <w:proofErr w:type="spellStart"/>
      <w:r w:rsidRPr="009E0D01">
        <w:rPr>
          <w:rFonts w:ascii="Times New Roman" w:hAnsi="Times New Roman"/>
        </w:rPr>
        <w:t>dilakukan</w:t>
      </w:r>
      <w:proofErr w:type="spellEnd"/>
      <w:r w:rsidRPr="009E0D01">
        <w:rPr>
          <w:rFonts w:ascii="Times New Roman" w:hAnsi="Times New Roman"/>
        </w:rPr>
        <w:t xml:space="preserve"> </w:t>
      </w:r>
      <w:proofErr w:type="spellStart"/>
      <w:r w:rsidRPr="009E0D01">
        <w:rPr>
          <w:rFonts w:ascii="Times New Roman" w:hAnsi="Times New Roman"/>
        </w:rPr>
        <w:t>secara</w:t>
      </w:r>
      <w:proofErr w:type="spellEnd"/>
      <w:r w:rsidRPr="009E0D01">
        <w:rPr>
          <w:rFonts w:ascii="Times New Roman" w:hAnsi="Times New Roman"/>
        </w:rPr>
        <w:t xml:space="preserve"> rutin </w:t>
      </w:r>
      <w:proofErr w:type="spellStart"/>
      <w:r w:rsidRPr="009E0D01">
        <w:rPr>
          <w:rFonts w:ascii="Times New Roman" w:hAnsi="Times New Roman"/>
        </w:rPr>
        <w:t>sebagai</w:t>
      </w:r>
      <w:proofErr w:type="spellEnd"/>
      <w:r w:rsidRPr="009E0D01">
        <w:rPr>
          <w:rFonts w:ascii="Times New Roman" w:hAnsi="Times New Roman"/>
        </w:rPr>
        <w:t xml:space="preserve"> </w:t>
      </w:r>
      <w:proofErr w:type="spellStart"/>
      <w:r w:rsidRPr="009E0D01">
        <w:rPr>
          <w:rFonts w:ascii="Times New Roman" w:hAnsi="Times New Roman"/>
        </w:rPr>
        <w:t>upaya</w:t>
      </w:r>
      <w:proofErr w:type="spellEnd"/>
      <w:r w:rsidRPr="009E0D01">
        <w:rPr>
          <w:rFonts w:ascii="Times New Roman" w:hAnsi="Times New Roman"/>
        </w:rPr>
        <w:t xml:space="preserve"> </w:t>
      </w:r>
      <w:proofErr w:type="spellStart"/>
      <w:r w:rsidRPr="009E0D01">
        <w:rPr>
          <w:rFonts w:ascii="Times New Roman" w:hAnsi="Times New Roman"/>
        </w:rPr>
        <w:t>untuk</w:t>
      </w:r>
      <w:proofErr w:type="spellEnd"/>
      <w:r w:rsidRPr="009E0D01">
        <w:rPr>
          <w:rFonts w:ascii="Times New Roman" w:hAnsi="Times New Roman"/>
        </w:rPr>
        <w:t xml:space="preserve"> </w:t>
      </w:r>
      <w:proofErr w:type="spellStart"/>
      <w:r w:rsidRPr="009E0D01">
        <w:rPr>
          <w:rFonts w:ascii="Times New Roman" w:hAnsi="Times New Roman"/>
        </w:rPr>
        <w:t>mendeteksi</w:t>
      </w:r>
      <w:proofErr w:type="spellEnd"/>
      <w:r w:rsidRPr="009E0D01">
        <w:rPr>
          <w:rFonts w:ascii="Times New Roman" w:hAnsi="Times New Roman"/>
        </w:rPr>
        <w:t xml:space="preserve"> </w:t>
      </w:r>
      <w:proofErr w:type="spellStart"/>
      <w:r w:rsidRPr="009E0D01">
        <w:rPr>
          <w:rFonts w:ascii="Times New Roman" w:hAnsi="Times New Roman"/>
        </w:rPr>
        <w:t>dini</w:t>
      </w:r>
      <w:proofErr w:type="spellEnd"/>
      <w:r w:rsidRPr="009E0D01">
        <w:rPr>
          <w:rFonts w:ascii="Times New Roman" w:hAnsi="Times New Roman"/>
        </w:rPr>
        <w:t xml:space="preserve"> </w:t>
      </w:r>
      <w:proofErr w:type="spellStart"/>
      <w:r w:rsidRPr="009E0D01">
        <w:rPr>
          <w:rFonts w:ascii="Times New Roman" w:hAnsi="Times New Roman"/>
        </w:rPr>
        <w:t>terjadinya</w:t>
      </w:r>
      <w:proofErr w:type="spellEnd"/>
      <w:r w:rsidRPr="009E0D01">
        <w:rPr>
          <w:rFonts w:ascii="Times New Roman" w:hAnsi="Times New Roman"/>
        </w:rPr>
        <w:t xml:space="preserve"> </w:t>
      </w:r>
      <w:proofErr w:type="spellStart"/>
      <w:r w:rsidRPr="009E0D01">
        <w:rPr>
          <w:rFonts w:ascii="Times New Roman" w:hAnsi="Times New Roman"/>
        </w:rPr>
        <w:t>gangguan</w:t>
      </w:r>
      <w:proofErr w:type="spellEnd"/>
      <w:r w:rsidRPr="009E0D01">
        <w:rPr>
          <w:rFonts w:ascii="Times New Roman" w:hAnsi="Times New Roman"/>
        </w:rPr>
        <w:t xml:space="preserve"> </w:t>
      </w:r>
      <w:proofErr w:type="spellStart"/>
      <w:r w:rsidRPr="009E0D01">
        <w:rPr>
          <w:rFonts w:ascii="Times New Roman" w:hAnsi="Times New Roman"/>
        </w:rPr>
        <w:t>atau</w:t>
      </w:r>
      <w:proofErr w:type="spellEnd"/>
      <w:r w:rsidRPr="009E0D01">
        <w:rPr>
          <w:rFonts w:ascii="Times New Roman" w:hAnsi="Times New Roman"/>
        </w:rPr>
        <w:t xml:space="preserve"> </w:t>
      </w:r>
      <w:proofErr w:type="spellStart"/>
      <w:r w:rsidRPr="009E0D01">
        <w:rPr>
          <w:rFonts w:ascii="Times New Roman" w:hAnsi="Times New Roman"/>
        </w:rPr>
        <w:t>komplikasi</w:t>
      </w:r>
      <w:proofErr w:type="spellEnd"/>
      <w:r w:rsidRPr="009E0D01">
        <w:rPr>
          <w:rFonts w:ascii="Times New Roman" w:hAnsi="Times New Roman"/>
        </w:rPr>
        <w:t xml:space="preserve">, </w:t>
      </w:r>
      <w:proofErr w:type="spellStart"/>
      <w:r w:rsidRPr="009E0D01">
        <w:rPr>
          <w:rFonts w:ascii="Times New Roman" w:hAnsi="Times New Roman"/>
        </w:rPr>
        <w:t>sehingga</w:t>
      </w:r>
      <w:proofErr w:type="spellEnd"/>
      <w:r w:rsidRPr="009E0D01">
        <w:rPr>
          <w:rFonts w:ascii="Times New Roman" w:hAnsi="Times New Roman"/>
        </w:rPr>
        <w:t xml:space="preserve"> </w:t>
      </w:r>
      <w:proofErr w:type="spellStart"/>
      <w:r w:rsidRPr="009E0D01">
        <w:rPr>
          <w:rFonts w:ascii="Times New Roman" w:hAnsi="Times New Roman"/>
        </w:rPr>
        <w:t>jika</w:t>
      </w:r>
      <w:proofErr w:type="spellEnd"/>
      <w:r w:rsidRPr="009E0D01">
        <w:rPr>
          <w:rFonts w:ascii="Times New Roman" w:hAnsi="Times New Roman"/>
        </w:rPr>
        <w:t xml:space="preserve"> </w:t>
      </w:r>
      <w:proofErr w:type="spellStart"/>
      <w:r w:rsidRPr="009E0D01">
        <w:rPr>
          <w:rFonts w:ascii="Times New Roman" w:hAnsi="Times New Roman"/>
        </w:rPr>
        <w:t>ditemukan</w:t>
      </w:r>
      <w:proofErr w:type="spellEnd"/>
      <w:r w:rsidRPr="009E0D01">
        <w:rPr>
          <w:rFonts w:ascii="Times New Roman" w:hAnsi="Times New Roman"/>
        </w:rPr>
        <w:t xml:space="preserve"> </w:t>
      </w:r>
      <w:proofErr w:type="spellStart"/>
      <w:r w:rsidRPr="009E0D01">
        <w:rPr>
          <w:rFonts w:ascii="Times New Roman" w:hAnsi="Times New Roman"/>
        </w:rPr>
        <w:t>gangguan</w:t>
      </w:r>
      <w:proofErr w:type="spellEnd"/>
      <w:r w:rsidRPr="009E0D01">
        <w:rPr>
          <w:rFonts w:ascii="Times New Roman" w:hAnsi="Times New Roman"/>
        </w:rPr>
        <w:t xml:space="preserve"> </w:t>
      </w:r>
      <w:proofErr w:type="spellStart"/>
      <w:r w:rsidRPr="009E0D01">
        <w:rPr>
          <w:rFonts w:ascii="Times New Roman" w:hAnsi="Times New Roman"/>
        </w:rPr>
        <w:t>atau</w:t>
      </w:r>
      <w:proofErr w:type="spellEnd"/>
      <w:r w:rsidRPr="009E0D01">
        <w:rPr>
          <w:rFonts w:ascii="Times New Roman" w:hAnsi="Times New Roman"/>
        </w:rPr>
        <w:t xml:space="preserve"> </w:t>
      </w:r>
      <w:proofErr w:type="spellStart"/>
      <w:r w:rsidRPr="009E0D01">
        <w:rPr>
          <w:rFonts w:ascii="Times New Roman" w:hAnsi="Times New Roman"/>
        </w:rPr>
        <w:t>penyimpangan</w:t>
      </w:r>
      <w:proofErr w:type="spellEnd"/>
      <w:r w:rsidRPr="009E0D01">
        <w:rPr>
          <w:rFonts w:ascii="Times New Roman" w:hAnsi="Times New Roman"/>
        </w:rPr>
        <w:t xml:space="preserve"> pada </w:t>
      </w:r>
      <w:proofErr w:type="spellStart"/>
      <w:r w:rsidRPr="009E0D01">
        <w:rPr>
          <w:rFonts w:ascii="Times New Roman" w:hAnsi="Times New Roman"/>
        </w:rPr>
        <w:t>balita</w:t>
      </w:r>
      <w:proofErr w:type="spellEnd"/>
      <w:r w:rsidRPr="009E0D01">
        <w:rPr>
          <w:rFonts w:ascii="Times New Roman" w:hAnsi="Times New Roman"/>
        </w:rPr>
        <w:t xml:space="preserve"> </w:t>
      </w:r>
      <w:proofErr w:type="spellStart"/>
      <w:r w:rsidRPr="009E0D01">
        <w:rPr>
          <w:rFonts w:ascii="Times New Roman" w:hAnsi="Times New Roman"/>
        </w:rPr>
        <w:t>dapat</w:t>
      </w:r>
      <w:proofErr w:type="spellEnd"/>
      <w:r w:rsidRPr="009E0D01">
        <w:rPr>
          <w:rFonts w:ascii="Times New Roman" w:hAnsi="Times New Roman"/>
        </w:rPr>
        <w:t xml:space="preserve"> </w:t>
      </w:r>
      <w:proofErr w:type="spellStart"/>
      <w:r w:rsidRPr="009E0D01">
        <w:rPr>
          <w:rFonts w:ascii="Times New Roman" w:hAnsi="Times New Roman"/>
        </w:rPr>
        <w:t>segera</w:t>
      </w:r>
      <w:proofErr w:type="spellEnd"/>
      <w:r w:rsidRPr="009E0D01">
        <w:rPr>
          <w:rFonts w:ascii="Times New Roman" w:hAnsi="Times New Roman"/>
        </w:rPr>
        <w:t xml:space="preserve"> </w:t>
      </w:r>
      <w:proofErr w:type="spellStart"/>
      <w:r w:rsidRPr="009E0D01">
        <w:rPr>
          <w:rFonts w:ascii="Times New Roman" w:hAnsi="Times New Roman"/>
        </w:rPr>
        <w:t>dilakukan</w:t>
      </w:r>
      <w:proofErr w:type="spellEnd"/>
      <w:r w:rsidRPr="009E0D01">
        <w:rPr>
          <w:rFonts w:ascii="Times New Roman" w:hAnsi="Times New Roman"/>
        </w:rPr>
        <w:t xml:space="preserve"> </w:t>
      </w:r>
      <w:proofErr w:type="spellStart"/>
      <w:r w:rsidRPr="009E0D01">
        <w:rPr>
          <w:rFonts w:ascii="Times New Roman" w:hAnsi="Times New Roman"/>
        </w:rPr>
        <w:t>stimulasi</w:t>
      </w:r>
      <w:proofErr w:type="spellEnd"/>
      <w:r>
        <w:rPr>
          <w:rFonts w:ascii="Times New Roman" w:hAnsi="Times New Roman"/>
        </w:rPr>
        <w:t xml:space="preserve"> </w:t>
      </w:r>
      <w:r w:rsidRPr="009E0D01">
        <w:rPr>
          <w:rFonts w:ascii="Times New Roman" w:hAnsi="Times New Roman"/>
        </w:rPr>
        <w:fldChar w:fldCharType="begin" w:fldLock="1"/>
      </w:r>
      <w:r>
        <w:rPr>
          <w:rFonts w:ascii="Times New Roman" w:hAnsi="Times New Roman"/>
        </w:rPr>
        <w:instrText>ADDIN CSL_CITATION {"citationItems":[{"id":"ITEM-1","itemData":{"DOI":"10.1111/mcn.13066","ISSN":"17408709","PMID":"33347725","abstract":"A cluster randomized trial design was used to test the efficacy of a behaviour change communication intervention on the quality of the home environment and infant development at 15 months of age. Children (n = 600) in rural South India were followed from 3 through 15 months of age. The control group (C group) received the standard of care, the complementary feeding group (CF group) received recommendations on complementary foods and the responsive complementary feeding and play group (RCF&amp;P group) received recommendations on complementary foods plus skills on responsive feeding and play. The intervention was delivered in biweekly home visits to caregivers using flip charts. At postintervention, infants (n = 521) were assessed for development (Bayley-II scales) and their home environment was assessed (Home Observation for Measurement of the Environment [HOME] scale). Cluster adjusted analysis of variance showed no significant differences at baseline. The HOME score at 15 months differed by group, F(2, 38) = 6.41, P = 0.004; the CF and RCF&amp;P groups had higher scores than the C group. Scores on subscales ‘Opportunities for Variety in Daily Stimulation’ and ‘Caregiver Promotion of Child Development’ (CPCD) were higher for the RCF&amp;P group than for the C and CF groups. Mental development index (MDI) scores differed by group, F(2, 37) = 3.31, P = 0.04, with the RCF&amp;P group showing higher scores than the C group (P &lt; 0.04); no differences were noted in psychomotor development index (PDI) scores (P = 0.48). The subscales of HOME associated with MDI at 15 months were ‘CPCD’ and ‘Cleanliness of Child’ (R2 = 0.076). ‘CPCD’ was also associated with PDI (R2 = 0.039). A responsive complementary feeding and play intervention delivered through home visits benefitted children's mental development and caregiving environment at 15 months.","author":[{"dropping-particle":"","family":"Fernandez Rao","given":"Sylvia","non-dropping-particle":"","parse-names":false,"suffix":""},{"dropping-particle":"","family":"Bentley","given":"Margaret E.","non-dropping-particle":"","parse-names":false,"suffix":""},{"dropping-particle":"","family":"Balakrishna","given":"Nagalla","non-dropping-particle":"","parse-names":false,"suffix":""},{"dropping-particle":"","family":"Griffiths","given":"Paula","non-dropping-particle":"","parse-names":false,"suffix":""},{"dropping-particle":"","family":"Creed-Kanashiro","given":"Hilary","non-dropping-particle":"","parse-names":false,"suffix":""},{"dropping-particle":"","family":"Vazir","given":"Shahnaz","non-dropping-particle":"","parse-names":false,"suffix":""},{"dropping-particle":"","family":"Johnson","given":"Susan L.","non-dropping-particle":"","parse-names":false,"suffix":""}],"container-title":"Maternal and Child Nutrition","id":"ITEM-1","issue":"S3","issued":{"date-parts":[["2020","12","1"]]},"publisher":"Blackwell Publishing Ltd","title":"A complementary feeding and play intervention improves the home environment and mental development among toddlers in rural India","type":"article-journal","volume":"16"},"uris":["http://www.mendeley.com/documents/?uuid=d148b66c-a8d7-3e4f-acc6-94a3fe28f43c","http://www.mendeley.com/documents/?uuid=cbbdc135-6fd5-4392-ada5-3665dde4025d"]},{"id":"ITEM-2","itemData":{"DOI":"10.3389/fpubh.2021.671988","ISSN":"22962565","PMID":"34336768","abstract":"Background: Over 250 million children in low- and middle-income countries are at risk of not achieving their fullest developmental potential due to co-occurring risks such as poor nutrition and inadequate learning opportunities. Early intervention programs integrating the aspects of nurturing care, that is, good health, adequate nutrition, safety and security, responsive caregiving, and learning opportunities, may ameliorate against the negative impact of these adverse conditions. Methods: This meta-analytic review updates the evidence base of parenting interventions comprising stimulation and responsive caregiving components on developmental outcomes for children under age 2 years in low- and middle-income countries. It also describes and assesses the moderation effects of population characteristics and implementation features on the intervention effectiveness. Studies were identified based on previous systematic reviews and an updated literature search in eight databases and the gray literature up to December 2020. A random-effect model was used to explore the pooled effect sizes accounted for by the intervention for developmental outcome of cognition, language, motor, and social-emotional capacities. Exploratory moderation analyses were also conducted. Results: Twenty-one randomized controlled trials representing over 10,400 children from 12 low- and middle-income countries and regions across three continents (Africa, Latin America, and Asia) were identified. The interventions showed overall small-to-moderate effects on children's cognitive development (ES = 0.44; 95% CI = [0.30, 0.57]); language development (ES = 0.33; 95% CI = [0.18, 0.49]); and motor skills (ES = 0.21; 95% CI = [0.10, 0.32]). The overall effect on social-emotional development was non-significant (ES = 0.17; 95% CI = [−0.01, 0.34]). Effect sizes (ES) varied significantly across the studies. Parenting programs that targeted vulnerable groups, including rural communities and caregivers with lower education levels, had more significant effects on children's development. Group sessions (vs. individual visits) and high program dose (≥12 sessions) were also associated with stronger effects on child development. Further research is needed to determine the effectiveness of the workforce and training on programmatic outcomes. Conclusion: The findings indicate that parenting interventions that encourage nurturing care are effective in improving the early development of children, especially a…","author":[{"dropping-particle":"","family":"Zhang","given":"Linlin","non-dropping-particle":"","parse-names":false,"suffix":""},{"dropping-particle":"","family":"Ssewanyana","given":"Derrick","non-dropping-particle":"","parse-names":false,"suffix":""},{"dropping-particle":"","family":"Martin","given":"Marie Claude","non-dropping-particle":"","parse-names":false,"suffix":""},{"dropping-particle":"","family":"Lye","given":"Stephen","non-dropping-particle":"","parse-names":false,"suffix":""},{"dropping-particle":"","family":"Moran","given":"Greg","non-dropping-particle":"","parse-names":false,"suffix":""},{"dropping-particle":"","family":"Abubakar","given":"Amina","non-dropping-particle":"","parse-names":false,"suffix":""},{"dropping-particle":"","family":"Marfo","given":"Kofi","non-dropping-particle":"","parse-names":false,"suffix":""},{"dropping-particle":"","family":"Marangu","given":"Joyce","non-dropping-particle":"","parse-names":false,"suffix":""},{"dropping-particle":"","family":"Proulx","given":"Kerrie","non-dropping-particle":"","parse-names":false,"suffix":""},{"dropping-particle":"","family":"Malti","given":"Tina","non-dropping-particle":"","parse-names":false,"suffix":""}],"container-title":"Frontiers in Public Health","id":"ITEM-2","issued":{"date-parts":[["2021","7","16"]]},"publisher":"Frontiers Media S.A.","title":"Supporting Child Development Through Parenting Interventions in Low- to Middle-Income Countries: An Updated Systematic Review","type":"article-journal","volume":"9"},"uris":["http://www.mendeley.com/documents/?uuid=8fdab773-0ca0-356f-8861-48dbd8af9bc8","http://www.mendeley.com/documents/?uuid=8c735eae-3620-43fb-84d7-d0ed2465bace"]},{"id":"ITEM-3","itemData":{"author":[{"dropping-particle":"","family":"Gladstone","given":"Melissa","non-dropping-particle":"","parse-names":false,"suffix":""},{"dropping-particle":"","family":"Phuka","given":"John","non-dropping-particle":"","parse-names":false,"suffix":""},{"dropping-particle":"","family":"Mirdamadi","given":"Shirin","non-dropping-particle":"","parse-names":false,"suffix":""},{"dropping-particle":"","family":"Chidzalo","given":"Kate","non-dropping-particle":"","parse-names":false,"suffix":""},{"dropping-particle":"","family":"Chitimbe","given":"Fatima","non-dropping-particle":"","parse-names":false,"suffix":""},{"dropping-particle":"","family":"Koenraads","given":"Marianne","non-dropping-particle":"","parse-names":false,"suffix":""},{"dropping-particle":"","family":"Maleta","given":"Kenneth","non-dropping-particle":"","parse-names":false,"suffix":""},{"dropping-particle":"","family":"Sudfeld","given":"Christopher R.","non-dropping-particle":"","parse-names":false,"suffix":""},{"dropping-particle":"","family":"Bliznashka","given":"Lilia","non-dropping-particle":"","parse-names":false,"suffix":""},{"dropping-particle":"","family":"Ashery","given":"Geofrey","non-dropping-particle":"","parse-names":false,"suffix":""},{"dropping-particle":"","family":"Yousafzai","given":"Aisha K.","non-dropping-particle":"","parse-names":false,"suffix":""},{"dropping-particle":"","family":"Masanja","given":"Honorati","non-dropping-particle":"","parse-names":false,"suffix":""},{"dropping-particle":"","family":"Walker","given":"Susan P.","non-dropping-particle":"","parse-names":false,"suffix":""},{"dropping-particle":"","family":"Chang","given":"Susan M.","non-dropping-particle":"","parse-names":false,"suffix":""},{"dropping-particle":"","family":"Wright","given":"Amika S.","non-dropping-particle":"","parse-names":false,"suffix":""},{"dropping-particle":"","family":"Pinto","given":"Rodrigo","non-dropping-particle":"","parse-names":false,"suffix":""},{"dropping-particle":"","family":"Heckman","given":"James J.","non-dropping-particle":"","parse-names":false,"suffix":""},{"dropping-particle":"","family":"Grantham-McGregor","given":"Sally M.","non-dropping-particle":"","parse-names":false,"suffix":""},{"dropping-particle":"","family":"Hartinger","given":"S M","non-dropping-particle":"","parse-names":false,"suffix":""},{"dropping-particle":"","family":"Lanata","given":"C F","non-dropping-particle":"","parse-names":false,"suffix":""},{"dropping-particle":"","family":"Hattendorf","given":"J","non-dropping-particle":"","parse-names":false,"suffix":""},{"dropping-particle":"","family":"Heidarabadi","given":"Seifollah","non-dropping-particle":"","parse-names":false,"suffix":""},{"dropping-particle":"","family":"Barzegar","given":"Mohammad","non-dropping-particle":"","parse-names":false,"suffix":""},{"dropping-particle":"","family":"Hazrati","given":"Hakimeh","non-dropping-particle":"","parse-names":false,"suffix":""},{"dropping-particle":"","family":"Shahrokhi","given":"Hassan","non-dropping-particle":"","parse-names":false,"suffix":""},{"dropping-particle":"","family":"Nemati","given":"Shahrooz","non-dropping-particle":"","parse-names":false,"suffix":""},{"dropping-particle":"","family":"Khiabani","given":"Nahideh Hasani","non-dropping-particle":"","parse-names":false,"suffix":""},{"dropping-particle":"","family":"Maleki","given":"Zahra","non-dropping-particle":"","parse-names":false,"suffix":""},{"dropping-particle":"","family":"Zhang","given":"Linlin","non-dropping-particle":"","parse-names":false,"suffix":""},{"dropping-particle":"","family":"Ssewanyana","given":"Derrick","non-dropping-particle":"","parse-names":false,"suffix":""},{"dropping-particle":"","family":"Martin","given":"Marie Claude","non-dropping-particle":"","parse-names":false,"suffix":""},{"dropping-particle":"","family":"Lye","given":"Stephen","non-dropping-particle":"","parse-names":false,"suffix":""},{"dropping-particle":"","family":"Moran","given":"Greg","non-dropping-particle":"","parse-names":false,"suffix":""},{"dropping-particle":"","family":"Abubakar","given":"Amina","non-dropping-particle":"","parse-names":false,"suffix":""},{"dropping-particle":"","family":"Marfo","given":"Kofi","non-dropping-particle":"","parse-names":false,"suffix":""},{"dropping-particle":"","family":"Marangu","given":"Joyce","non-dropping-particle":"","parse-names":false,"suffix":""},{"dropping-particle":"","family":"Proulx","given":"Kerrie","non-dropping-particle":"","parse-names":false,"suffix":""},{"dropping-particle":"","family":"Malti","given":"Tina","non-dropping-particle":"","parse-names":false,"suffix":""},{"dropping-particle":"","family":"Upadhyay","given":"Ravi Prakash","non-dropping-particle":"","parse-names":false,"suffix":""},{"dropping-particle":"","family":"Taneja","given":"Sunita","non-dropping-particle":"","parse-names":false,"suffix":""},{"dropping-particle":"","family":"Strand","given":"Tor A.","non-dropping-particle":"","parse-names":false,"suffix":""},{"dropping-particle":"","family":"Sommerfelt","given":"Halvor","non-dropping-particle":"","parse-names":false,"suffix":""},{"dropping-particle":"","family":"Hysing","given":"Mari","non-dropping-particle":"","parse-names":false,"suffix":""},{"dropping-particle":"","family":"Mazumder","given":"Sarmila","non-dropping-particle":"","parse-names":false,"suffix":""},{"dropping-particle":"","family":"Bhandari","given":"Nita","non-dropping-particle":"","parse-names":false,"suffix":""},{"dropping-particle":"","family":"Martines","given":"Jose","non-dropping-particle":"","parse-names":false,"suffix":""},{"dropping-particle":"","family":"Dua","given":"Tarun","non-dropping-particle":"","parse-names":false,"suffix":""},{"dropping-particle":"","family":"Kariger","given":"Patricia","non-dropping-particle":"","parse-names":false,"suffix":""},{"dropping-particle":"","family":"Bahl","given":"Rajiv","non-dropping-particle":"","parse-names":false,"suffix":""}],"container-title":"BMC Pediatrics","id":"ITEM-3","issue":"586","issued":{"date-parts":[["2022"]]},"page":"626-635","title":"Early child stimulation, linear growth and neurodevelopment in low birth weight infants","type":"article-journal","volume":"22"},"uris":["http://www.mendeley.com/documents/?uuid=affb7bf6-d444-4f84-be64-9902621772e1","http://www.mendeley.com/documents/?uuid=841d1607-9875-4275-928c-8cd2121b0140"]}],"mendeley":{"formattedCitation":"(Fernandez Rao et al., 2020; Gladstone et al., 2022b; Zhang et al., 2021)","plainTextFormattedCitation":"(Fernandez Rao et al., 2020; Gladstone et al., 2022b; Zhang et al., 2021)","previouslyFormattedCitation":"(Fernandez Rao et al., 2020; Gladstone et al., 2022b; Zhang et al., 2021)"},"properties":{"noteIndex":0},"schema":"https://github.com/citation-style-language/schema/raw/master/csl-citation.json"}</w:instrText>
      </w:r>
      <w:r w:rsidRPr="009E0D01">
        <w:rPr>
          <w:rFonts w:ascii="Times New Roman" w:hAnsi="Times New Roman"/>
        </w:rPr>
        <w:fldChar w:fldCharType="separate"/>
      </w:r>
      <w:r w:rsidRPr="002D3114">
        <w:rPr>
          <w:rFonts w:ascii="Times New Roman" w:hAnsi="Times New Roman"/>
          <w:noProof/>
        </w:rPr>
        <w:t>(Fernandez Rao et al., 2020; Gladstone et al., 2022b; Zhang et al., 2021)</w:t>
      </w:r>
      <w:r w:rsidRPr="009E0D01">
        <w:rPr>
          <w:rFonts w:ascii="Times New Roman" w:hAnsi="Times New Roman"/>
        </w:rPr>
        <w:fldChar w:fldCharType="end"/>
      </w:r>
      <w:r w:rsidRPr="009E0D01">
        <w:rPr>
          <w:rFonts w:ascii="Times New Roman" w:hAnsi="Times New Roman"/>
        </w:rPr>
        <w:t xml:space="preserve">. </w:t>
      </w:r>
    </w:p>
    <w:p w14:paraId="2600D83E" w14:textId="77777777" w:rsidR="00967B0B" w:rsidRDefault="00967B0B" w:rsidP="00967B0B">
      <w:pPr>
        <w:spacing w:after="0" w:line="240" w:lineRule="auto"/>
        <w:ind w:firstLine="426"/>
        <w:jc w:val="both"/>
        <w:rPr>
          <w:rFonts w:ascii="Times New Roman" w:hAnsi="Times New Roman"/>
        </w:rPr>
      </w:pPr>
      <w:proofErr w:type="spellStart"/>
      <w:r w:rsidRPr="009E0D01">
        <w:rPr>
          <w:rFonts w:ascii="Times New Roman" w:hAnsi="Times New Roman"/>
        </w:rPr>
        <w:t>Stimulasi</w:t>
      </w:r>
      <w:proofErr w:type="spellEnd"/>
      <w:r w:rsidRPr="009E0D01">
        <w:rPr>
          <w:rFonts w:ascii="Times New Roman" w:hAnsi="Times New Roman"/>
        </w:rPr>
        <w:t xml:space="preserve"> </w:t>
      </w:r>
      <w:proofErr w:type="spellStart"/>
      <w:r w:rsidRPr="009E0D01">
        <w:rPr>
          <w:rFonts w:ascii="Times New Roman" w:hAnsi="Times New Roman"/>
        </w:rPr>
        <w:t>balita</w:t>
      </w:r>
      <w:proofErr w:type="spellEnd"/>
      <w:r w:rsidRPr="009E0D01">
        <w:rPr>
          <w:rFonts w:ascii="Times New Roman" w:hAnsi="Times New Roman"/>
        </w:rPr>
        <w:t xml:space="preserve"> </w:t>
      </w:r>
      <w:proofErr w:type="spellStart"/>
      <w:r w:rsidRPr="009E0D01">
        <w:rPr>
          <w:rFonts w:ascii="Times New Roman" w:hAnsi="Times New Roman"/>
        </w:rPr>
        <w:t>tidak</w:t>
      </w:r>
      <w:proofErr w:type="spellEnd"/>
      <w:r w:rsidRPr="009E0D01">
        <w:rPr>
          <w:rFonts w:ascii="Times New Roman" w:hAnsi="Times New Roman"/>
        </w:rPr>
        <w:t xml:space="preserve"> </w:t>
      </w:r>
      <w:proofErr w:type="spellStart"/>
      <w:r w:rsidRPr="009E0D01">
        <w:rPr>
          <w:rFonts w:ascii="Times New Roman" w:hAnsi="Times New Roman"/>
        </w:rPr>
        <w:t>hanya</w:t>
      </w:r>
      <w:proofErr w:type="spellEnd"/>
      <w:r w:rsidRPr="009E0D01">
        <w:rPr>
          <w:rFonts w:ascii="Times New Roman" w:hAnsi="Times New Roman"/>
        </w:rPr>
        <w:t xml:space="preserve"> </w:t>
      </w:r>
      <w:proofErr w:type="spellStart"/>
      <w:r w:rsidRPr="009E0D01">
        <w:rPr>
          <w:rFonts w:ascii="Times New Roman" w:hAnsi="Times New Roman"/>
        </w:rPr>
        <w:t>dilakukan</w:t>
      </w:r>
      <w:proofErr w:type="spellEnd"/>
      <w:r w:rsidRPr="009E0D01">
        <w:rPr>
          <w:rFonts w:ascii="Times New Roman" w:hAnsi="Times New Roman"/>
        </w:rPr>
        <w:t xml:space="preserve"> oleh </w:t>
      </w:r>
      <w:proofErr w:type="spellStart"/>
      <w:r w:rsidRPr="009E0D01">
        <w:rPr>
          <w:rFonts w:ascii="Times New Roman" w:hAnsi="Times New Roman"/>
        </w:rPr>
        <w:t>tenaga</w:t>
      </w:r>
      <w:proofErr w:type="spellEnd"/>
      <w:r w:rsidRPr="009E0D01">
        <w:rPr>
          <w:rFonts w:ascii="Times New Roman" w:hAnsi="Times New Roman"/>
        </w:rPr>
        <w:t xml:space="preserve"> </w:t>
      </w:r>
      <w:proofErr w:type="spellStart"/>
      <w:r w:rsidRPr="009E0D01">
        <w:rPr>
          <w:rFonts w:ascii="Times New Roman" w:hAnsi="Times New Roman"/>
        </w:rPr>
        <w:t>kesehatan</w:t>
      </w:r>
      <w:proofErr w:type="spellEnd"/>
      <w:r w:rsidRPr="009E0D01">
        <w:rPr>
          <w:rFonts w:ascii="Times New Roman" w:hAnsi="Times New Roman"/>
        </w:rPr>
        <w:t xml:space="preserve"> </w:t>
      </w:r>
      <w:proofErr w:type="spellStart"/>
      <w:r w:rsidRPr="009E0D01">
        <w:rPr>
          <w:rFonts w:ascii="Times New Roman" w:hAnsi="Times New Roman"/>
        </w:rPr>
        <w:t>atau</w:t>
      </w:r>
      <w:proofErr w:type="spellEnd"/>
      <w:r w:rsidRPr="009E0D01">
        <w:rPr>
          <w:rFonts w:ascii="Times New Roman" w:hAnsi="Times New Roman"/>
        </w:rPr>
        <w:t xml:space="preserve"> </w:t>
      </w:r>
      <w:proofErr w:type="spellStart"/>
      <w:r w:rsidRPr="009E0D01">
        <w:rPr>
          <w:rFonts w:ascii="Times New Roman" w:hAnsi="Times New Roman"/>
        </w:rPr>
        <w:t>kader</w:t>
      </w:r>
      <w:proofErr w:type="spellEnd"/>
      <w:r w:rsidRPr="009E0D01">
        <w:rPr>
          <w:rFonts w:ascii="Times New Roman" w:hAnsi="Times New Roman"/>
        </w:rPr>
        <w:t xml:space="preserve"> </w:t>
      </w:r>
      <w:proofErr w:type="spellStart"/>
      <w:r w:rsidRPr="009E0D01">
        <w:rPr>
          <w:rFonts w:ascii="Times New Roman" w:hAnsi="Times New Roman"/>
        </w:rPr>
        <w:t>saja</w:t>
      </w:r>
      <w:proofErr w:type="spellEnd"/>
      <w:r w:rsidRPr="009E0D01">
        <w:rPr>
          <w:rFonts w:ascii="Times New Roman" w:hAnsi="Times New Roman"/>
        </w:rPr>
        <w:t xml:space="preserve">, </w:t>
      </w:r>
      <w:proofErr w:type="spellStart"/>
      <w:r w:rsidRPr="009E0D01">
        <w:rPr>
          <w:rFonts w:ascii="Times New Roman" w:hAnsi="Times New Roman"/>
        </w:rPr>
        <w:t>namun</w:t>
      </w:r>
      <w:proofErr w:type="spellEnd"/>
      <w:r w:rsidRPr="009E0D01">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9E0D01">
        <w:rPr>
          <w:rFonts w:ascii="Times New Roman" w:hAnsi="Times New Roman"/>
        </w:rPr>
        <w:t xml:space="preserve"> juga </w:t>
      </w:r>
      <w:proofErr w:type="spellStart"/>
      <w:r w:rsidRPr="009E0D01">
        <w:rPr>
          <w:rFonts w:ascii="Times New Roman" w:hAnsi="Times New Roman"/>
        </w:rPr>
        <w:t>memiliki</w:t>
      </w:r>
      <w:proofErr w:type="spellEnd"/>
      <w:r w:rsidRPr="009E0D01">
        <w:rPr>
          <w:rFonts w:ascii="Times New Roman" w:hAnsi="Times New Roman"/>
        </w:rPr>
        <w:t xml:space="preserve"> </w:t>
      </w:r>
      <w:proofErr w:type="spellStart"/>
      <w:r w:rsidRPr="009E0D01">
        <w:rPr>
          <w:rFonts w:ascii="Times New Roman" w:hAnsi="Times New Roman"/>
        </w:rPr>
        <w:t>peran</w:t>
      </w:r>
      <w:proofErr w:type="spellEnd"/>
      <w:r w:rsidRPr="009E0D01">
        <w:rPr>
          <w:rFonts w:ascii="Times New Roman" w:hAnsi="Times New Roman"/>
        </w:rPr>
        <w:t xml:space="preserve"> </w:t>
      </w:r>
      <w:proofErr w:type="spellStart"/>
      <w:r w:rsidRPr="009E0D01">
        <w:rPr>
          <w:rFonts w:ascii="Times New Roman" w:hAnsi="Times New Roman"/>
        </w:rPr>
        <w:t>utama</w:t>
      </w:r>
      <w:proofErr w:type="spellEnd"/>
      <w:r w:rsidRPr="009E0D01">
        <w:rPr>
          <w:rFonts w:ascii="Times New Roman" w:hAnsi="Times New Roman"/>
        </w:rPr>
        <w:t xml:space="preserve"> </w:t>
      </w:r>
      <w:proofErr w:type="spellStart"/>
      <w:r w:rsidRPr="009E0D01">
        <w:rPr>
          <w:rFonts w:ascii="Times New Roman" w:hAnsi="Times New Roman"/>
        </w:rPr>
        <w:t>dalam</w:t>
      </w:r>
      <w:proofErr w:type="spellEnd"/>
      <w:r w:rsidRPr="009E0D01">
        <w:rPr>
          <w:rFonts w:ascii="Times New Roman" w:hAnsi="Times New Roman"/>
        </w:rPr>
        <w:t xml:space="preserve"> </w:t>
      </w:r>
      <w:proofErr w:type="spellStart"/>
      <w:r w:rsidRPr="009E0D01">
        <w:rPr>
          <w:rFonts w:ascii="Times New Roman" w:hAnsi="Times New Roman"/>
        </w:rPr>
        <w:t>melakukan</w:t>
      </w:r>
      <w:proofErr w:type="spellEnd"/>
      <w:r w:rsidRPr="009E0D01">
        <w:rPr>
          <w:rFonts w:ascii="Times New Roman" w:hAnsi="Times New Roman"/>
        </w:rPr>
        <w:t xml:space="preserve"> </w:t>
      </w:r>
      <w:proofErr w:type="spellStart"/>
      <w:r w:rsidRPr="009E0D01">
        <w:rPr>
          <w:rFonts w:ascii="Times New Roman" w:hAnsi="Times New Roman"/>
        </w:rPr>
        <w:t>stimulasi</w:t>
      </w:r>
      <w:proofErr w:type="spellEnd"/>
      <w:r w:rsidRPr="009E0D01">
        <w:rPr>
          <w:rFonts w:ascii="Times New Roman" w:hAnsi="Times New Roman"/>
        </w:rPr>
        <w:t xml:space="preserve">. </w:t>
      </w:r>
      <w:proofErr w:type="spellStart"/>
      <w:r w:rsidRPr="009E0D01">
        <w:rPr>
          <w:rFonts w:ascii="Times New Roman" w:hAnsi="Times New Roman"/>
        </w:rPr>
        <w:t>Partisipasi</w:t>
      </w:r>
      <w:proofErr w:type="spellEnd"/>
      <w:r w:rsidRPr="009E0D01">
        <w:rPr>
          <w:rFonts w:ascii="Times New Roman" w:hAnsi="Times New Roman"/>
        </w:rPr>
        <w:t xml:space="preserve"> orang </w:t>
      </w:r>
      <w:proofErr w:type="spellStart"/>
      <w:r w:rsidRPr="009E0D01">
        <w:rPr>
          <w:rFonts w:ascii="Times New Roman" w:hAnsi="Times New Roman"/>
        </w:rPr>
        <w:t>tua</w:t>
      </w:r>
      <w:proofErr w:type="spellEnd"/>
      <w:r w:rsidRPr="009E0D01">
        <w:rPr>
          <w:rFonts w:ascii="Times New Roman" w:hAnsi="Times New Roman"/>
        </w:rPr>
        <w:t xml:space="preserve"> </w:t>
      </w:r>
      <w:proofErr w:type="spellStart"/>
      <w:r w:rsidRPr="009E0D01">
        <w:rPr>
          <w:rFonts w:ascii="Times New Roman" w:hAnsi="Times New Roman"/>
        </w:rPr>
        <w:t>dalam</w:t>
      </w:r>
      <w:proofErr w:type="spellEnd"/>
      <w:r w:rsidRPr="009E0D01">
        <w:rPr>
          <w:rFonts w:ascii="Times New Roman" w:hAnsi="Times New Roman"/>
        </w:rPr>
        <w:t xml:space="preserve"> </w:t>
      </w:r>
      <w:proofErr w:type="spellStart"/>
      <w:r w:rsidRPr="009E0D01">
        <w:rPr>
          <w:rFonts w:ascii="Times New Roman" w:hAnsi="Times New Roman"/>
        </w:rPr>
        <w:t>stimulasi</w:t>
      </w:r>
      <w:proofErr w:type="spellEnd"/>
      <w:r w:rsidRPr="009E0D01">
        <w:rPr>
          <w:rFonts w:ascii="Times New Roman" w:hAnsi="Times New Roman"/>
        </w:rPr>
        <w:t xml:space="preserve"> </w:t>
      </w:r>
      <w:proofErr w:type="spellStart"/>
      <w:r w:rsidRPr="009E0D01">
        <w:rPr>
          <w:rFonts w:ascii="Times New Roman" w:hAnsi="Times New Roman"/>
        </w:rPr>
        <w:t>pertumbuhan</w:t>
      </w:r>
      <w:proofErr w:type="spellEnd"/>
      <w:r w:rsidRPr="009E0D01">
        <w:rPr>
          <w:rFonts w:ascii="Times New Roman" w:hAnsi="Times New Roman"/>
        </w:rPr>
        <w:t xml:space="preserve"> dan </w:t>
      </w:r>
      <w:proofErr w:type="spellStart"/>
      <w:r w:rsidRPr="009E0D01">
        <w:rPr>
          <w:rFonts w:ascii="Times New Roman" w:hAnsi="Times New Roman"/>
        </w:rPr>
        <w:t>perkembangan</w:t>
      </w:r>
      <w:proofErr w:type="spellEnd"/>
      <w:r w:rsidRPr="009E0D01">
        <w:rPr>
          <w:rFonts w:ascii="Times New Roman" w:hAnsi="Times New Roman"/>
        </w:rPr>
        <w:t xml:space="preserve"> </w:t>
      </w:r>
      <w:proofErr w:type="spellStart"/>
      <w:r w:rsidRPr="009E0D01">
        <w:rPr>
          <w:rFonts w:ascii="Times New Roman" w:hAnsi="Times New Roman"/>
        </w:rPr>
        <w:t>balita</w:t>
      </w:r>
      <w:proofErr w:type="spellEnd"/>
      <w:r w:rsidRPr="009E0D01">
        <w:rPr>
          <w:rFonts w:ascii="Times New Roman" w:hAnsi="Times New Roman"/>
        </w:rPr>
        <w:t xml:space="preserve"> </w:t>
      </w:r>
      <w:proofErr w:type="spellStart"/>
      <w:r w:rsidRPr="009E0D01">
        <w:rPr>
          <w:rFonts w:ascii="Times New Roman" w:hAnsi="Times New Roman"/>
        </w:rPr>
        <w:t>tidak</w:t>
      </w:r>
      <w:proofErr w:type="spellEnd"/>
      <w:r w:rsidRPr="009E0D01">
        <w:rPr>
          <w:rFonts w:ascii="Times New Roman" w:hAnsi="Times New Roman"/>
        </w:rPr>
        <w:t xml:space="preserve"> </w:t>
      </w:r>
      <w:proofErr w:type="spellStart"/>
      <w:r w:rsidRPr="009E0D01">
        <w:rPr>
          <w:rFonts w:ascii="Times New Roman" w:hAnsi="Times New Roman"/>
        </w:rPr>
        <w:t>hanya</w:t>
      </w:r>
      <w:proofErr w:type="spellEnd"/>
      <w:r w:rsidRPr="009E0D01">
        <w:rPr>
          <w:rFonts w:ascii="Times New Roman" w:hAnsi="Times New Roman"/>
        </w:rPr>
        <w:t xml:space="preserve"> </w:t>
      </w:r>
      <w:proofErr w:type="spellStart"/>
      <w:r w:rsidRPr="009E0D01">
        <w:rPr>
          <w:rFonts w:ascii="Times New Roman" w:hAnsi="Times New Roman"/>
        </w:rPr>
        <w:t>mencakup</w:t>
      </w:r>
      <w:proofErr w:type="spellEnd"/>
      <w:r w:rsidRPr="009E0D01">
        <w:rPr>
          <w:rFonts w:ascii="Times New Roman" w:hAnsi="Times New Roman"/>
        </w:rPr>
        <w:t xml:space="preserve"> </w:t>
      </w:r>
      <w:proofErr w:type="spellStart"/>
      <w:r w:rsidRPr="009E0D01">
        <w:rPr>
          <w:rFonts w:ascii="Times New Roman" w:hAnsi="Times New Roman"/>
        </w:rPr>
        <w:t>pemberian</w:t>
      </w:r>
      <w:proofErr w:type="spellEnd"/>
      <w:r w:rsidRPr="009E0D01">
        <w:rPr>
          <w:rFonts w:ascii="Times New Roman" w:hAnsi="Times New Roman"/>
        </w:rPr>
        <w:t xml:space="preserve"> </w:t>
      </w:r>
      <w:proofErr w:type="spellStart"/>
      <w:r w:rsidRPr="009E0D01">
        <w:rPr>
          <w:rFonts w:ascii="Times New Roman" w:hAnsi="Times New Roman"/>
        </w:rPr>
        <w:t>nutrisi</w:t>
      </w:r>
      <w:proofErr w:type="spellEnd"/>
      <w:r w:rsidRPr="009E0D01">
        <w:rPr>
          <w:rFonts w:ascii="Times New Roman" w:hAnsi="Times New Roman"/>
        </w:rPr>
        <w:t xml:space="preserve"> yang </w:t>
      </w:r>
      <w:proofErr w:type="spellStart"/>
      <w:r w:rsidRPr="009E0D01">
        <w:rPr>
          <w:rFonts w:ascii="Times New Roman" w:hAnsi="Times New Roman"/>
        </w:rPr>
        <w:t>baik</w:t>
      </w:r>
      <w:proofErr w:type="spellEnd"/>
      <w:r w:rsidRPr="009E0D01">
        <w:rPr>
          <w:rFonts w:ascii="Times New Roman" w:hAnsi="Times New Roman"/>
        </w:rPr>
        <w:t xml:space="preserve">, </w:t>
      </w:r>
      <w:proofErr w:type="spellStart"/>
      <w:r w:rsidRPr="009E0D01">
        <w:rPr>
          <w:rFonts w:ascii="Times New Roman" w:hAnsi="Times New Roman"/>
        </w:rPr>
        <w:t>tetapi</w:t>
      </w:r>
      <w:proofErr w:type="spellEnd"/>
      <w:r w:rsidRPr="009E0D01">
        <w:rPr>
          <w:rFonts w:ascii="Times New Roman" w:hAnsi="Times New Roman"/>
        </w:rPr>
        <w:t xml:space="preserve"> juga </w:t>
      </w:r>
      <w:proofErr w:type="spellStart"/>
      <w:r w:rsidRPr="009E0D01">
        <w:rPr>
          <w:rFonts w:ascii="Times New Roman" w:hAnsi="Times New Roman"/>
        </w:rPr>
        <w:t>interaksi</w:t>
      </w:r>
      <w:proofErr w:type="spellEnd"/>
      <w:r w:rsidRPr="009E0D01">
        <w:rPr>
          <w:rFonts w:ascii="Times New Roman" w:hAnsi="Times New Roman"/>
        </w:rPr>
        <w:t xml:space="preserve"> yang </w:t>
      </w:r>
      <w:proofErr w:type="spellStart"/>
      <w:r w:rsidRPr="009E0D01">
        <w:rPr>
          <w:rFonts w:ascii="Times New Roman" w:hAnsi="Times New Roman"/>
        </w:rPr>
        <w:t>positif</w:t>
      </w:r>
      <w:proofErr w:type="spellEnd"/>
      <w:r w:rsidRPr="009E0D01">
        <w:rPr>
          <w:rFonts w:ascii="Times New Roman" w:hAnsi="Times New Roman"/>
        </w:rPr>
        <w:t xml:space="preserve">, </w:t>
      </w:r>
      <w:proofErr w:type="spellStart"/>
      <w:r w:rsidRPr="009E0D01">
        <w:rPr>
          <w:rFonts w:ascii="Times New Roman" w:hAnsi="Times New Roman"/>
        </w:rPr>
        <w:t>seperti</w:t>
      </w:r>
      <w:proofErr w:type="spellEnd"/>
      <w:r w:rsidRPr="009E0D01">
        <w:rPr>
          <w:rFonts w:ascii="Times New Roman" w:hAnsi="Times New Roman"/>
        </w:rPr>
        <w:t xml:space="preserve"> </w:t>
      </w:r>
      <w:proofErr w:type="spellStart"/>
      <w:r w:rsidRPr="009E0D01">
        <w:rPr>
          <w:rFonts w:ascii="Times New Roman" w:hAnsi="Times New Roman"/>
        </w:rPr>
        <w:t>bermain</w:t>
      </w:r>
      <w:proofErr w:type="spellEnd"/>
      <w:r w:rsidRPr="009E0D01">
        <w:rPr>
          <w:rFonts w:ascii="Times New Roman" w:hAnsi="Times New Roman"/>
        </w:rPr>
        <w:t xml:space="preserve">, </w:t>
      </w:r>
      <w:proofErr w:type="spellStart"/>
      <w:r w:rsidRPr="009E0D01">
        <w:rPr>
          <w:rFonts w:ascii="Times New Roman" w:hAnsi="Times New Roman"/>
        </w:rPr>
        <w:t>berbicara</w:t>
      </w:r>
      <w:proofErr w:type="spellEnd"/>
      <w:r w:rsidRPr="009E0D01">
        <w:rPr>
          <w:rFonts w:ascii="Times New Roman" w:hAnsi="Times New Roman"/>
        </w:rPr>
        <w:t xml:space="preserve">, dan </w:t>
      </w:r>
      <w:proofErr w:type="spellStart"/>
      <w:r w:rsidRPr="009E0D01">
        <w:rPr>
          <w:rFonts w:ascii="Times New Roman" w:hAnsi="Times New Roman"/>
        </w:rPr>
        <w:t>membaca</w:t>
      </w:r>
      <w:proofErr w:type="spellEnd"/>
      <w:r w:rsidRPr="009E0D01">
        <w:rPr>
          <w:rFonts w:ascii="Times New Roman" w:hAnsi="Times New Roman"/>
        </w:rPr>
        <w:t xml:space="preserve"> </w:t>
      </w:r>
      <w:proofErr w:type="spellStart"/>
      <w:r w:rsidRPr="009E0D01">
        <w:rPr>
          <w:rFonts w:ascii="Times New Roman" w:hAnsi="Times New Roman"/>
        </w:rPr>
        <w:t>bersama</w:t>
      </w:r>
      <w:proofErr w:type="spellEnd"/>
      <w:r w:rsidRPr="009E0D01">
        <w:rPr>
          <w:rFonts w:ascii="Times New Roman" w:hAnsi="Times New Roman"/>
        </w:rPr>
        <w:t xml:space="preserve"> </w:t>
      </w:r>
      <w:proofErr w:type="spellStart"/>
      <w:r w:rsidRPr="009E0D01">
        <w:rPr>
          <w:rFonts w:ascii="Times New Roman" w:hAnsi="Times New Roman"/>
        </w:rPr>
        <w:t>anak</w:t>
      </w:r>
      <w:proofErr w:type="spellEnd"/>
      <w:r w:rsidRPr="009E0D01">
        <w:rPr>
          <w:rFonts w:ascii="Times New Roman" w:hAnsi="Times New Roman"/>
        </w:rPr>
        <w:t xml:space="preserve">. </w:t>
      </w:r>
      <w:proofErr w:type="spellStart"/>
      <w:r w:rsidRPr="009E0D01">
        <w:rPr>
          <w:rFonts w:ascii="Times New Roman" w:hAnsi="Times New Roman"/>
        </w:rPr>
        <w:t>Interaksi</w:t>
      </w:r>
      <w:proofErr w:type="spellEnd"/>
      <w:r w:rsidRPr="009E0D01">
        <w:rPr>
          <w:rFonts w:ascii="Times New Roman" w:hAnsi="Times New Roman"/>
        </w:rPr>
        <w:t xml:space="preserve"> </w:t>
      </w:r>
      <w:proofErr w:type="spellStart"/>
      <w:r w:rsidRPr="009E0D01">
        <w:rPr>
          <w:rFonts w:ascii="Times New Roman" w:hAnsi="Times New Roman"/>
        </w:rPr>
        <w:t>tersebut</w:t>
      </w:r>
      <w:proofErr w:type="spellEnd"/>
      <w:r w:rsidRPr="009E0D01">
        <w:rPr>
          <w:rFonts w:ascii="Times New Roman" w:hAnsi="Times New Roman"/>
        </w:rPr>
        <w:t xml:space="preserve"> </w:t>
      </w:r>
      <w:proofErr w:type="spellStart"/>
      <w:r w:rsidRPr="009E0D01">
        <w:rPr>
          <w:rFonts w:ascii="Times New Roman" w:hAnsi="Times New Roman"/>
        </w:rPr>
        <w:t>dapat</w:t>
      </w:r>
      <w:proofErr w:type="spellEnd"/>
      <w:r w:rsidRPr="009E0D01">
        <w:rPr>
          <w:rFonts w:ascii="Times New Roman" w:hAnsi="Times New Roman"/>
        </w:rPr>
        <w:t xml:space="preserve"> </w:t>
      </w:r>
      <w:proofErr w:type="spellStart"/>
      <w:r w:rsidRPr="009E0D01">
        <w:rPr>
          <w:rFonts w:ascii="Times New Roman" w:hAnsi="Times New Roman"/>
        </w:rPr>
        <w:t>meningkatkan</w:t>
      </w:r>
      <w:proofErr w:type="spellEnd"/>
      <w:r w:rsidRPr="009E0D01">
        <w:rPr>
          <w:rFonts w:ascii="Times New Roman" w:hAnsi="Times New Roman"/>
        </w:rPr>
        <w:t xml:space="preserve"> </w:t>
      </w:r>
      <w:proofErr w:type="spellStart"/>
      <w:r w:rsidRPr="009E0D01">
        <w:rPr>
          <w:rFonts w:ascii="Times New Roman" w:hAnsi="Times New Roman"/>
        </w:rPr>
        <w:t>perkembangan</w:t>
      </w:r>
      <w:proofErr w:type="spellEnd"/>
      <w:r w:rsidRPr="009E0D01">
        <w:rPr>
          <w:rFonts w:ascii="Times New Roman" w:hAnsi="Times New Roman"/>
        </w:rPr>
        <w:t xml:space="preserve"> </w:t>
      </w:r>
      <w:proofErr w:type="spellStart"/>
      <w:r w:rsidRPr="009E0D01">
        <w:rPr>
          <w:rFonts w:ascii="Times New Roman" w:hAnsi="Times New Roman"/>
        </w:rPr>
        <w:t>motorik</w:t>
      </w:r>
      <w:proofErr w:type="spellEnd"/>
      <w:r w:rsidRPr="009E0D01">
        <w:rPr>
          <w:rFonts w:ascii="Times New Roman" w:hAnsi="Times New Roman"/>
        </w:rPr>
        <w:t xml:space="preserve"> dan </w:t>
      </w:r>
      <w:proofErr w:type="spellStart"/>
      <w:r w:rsidRPr="009E0D01">
        <w:rPr>
          <w:rFonts w:ascii="Times New Roman" w:hAnsi="Times New Roman"/>
        </w:rPr>
        <w:t>kognitif</w:t>
      </w:r>
      <w:proofErr w:type="spellEnd"/>
      <w:r w:rsidRPr="009E0D01">
        <w:rPr>
          <w:rFonts w:ascii="Times New Roman" w:hAnsi="Times New Roman"/>
        </w:rPr>
        <w:t xml:space="preserve"> </w:t>
      </w:r>
      <w:proofErr w:type="spellStart"/>
      <w:r w:rsidRPr="009E0D01">
        <w:rPr>
          <w:rFonts w:ascii="Times New Roman" w:hAnsi="Times New Roman"/>
        </w:rPr>
        <w:t>anak</w:t>
      </w:r>
      <w:proofErr w:type="spellEnd"/>
      <w:r w:rsidRPr="009E0D01">
        <w:rPr>
          <w:rFonts w:ascii="Times New Roman" w:hAnsi="Times New Roman"/>
        </w:rPr>
        <w:t xml:space="preserve">, </w:t>
      </w:r>
      <w:proofErr w:type="spellStart"/>
      <w:r w:rsidRPr="009E0D01">
        <w:rPr>
          <w:rFonts w:ascii="Times New Roman" w:hAnsi="Times New Roman"/>
        </w:rPr>
        <w:t>serta</w:t>
      </w:r>
      <w:proofErr w:type="spellEnd"/>
      <w:r w:rsidRPr="009E0D01">
        <w:rPr>
          <w:rFonts w:ascii="Times New Roman" w:hAnsi="Times New Roman"/>
        </w:rPr>
        <w:t xml:space="preserve"> </w:t>
      </w:r>
      <w:proofErr w:type="spellStart"/>
      <w:r w:rsidRPr="009E0D01">
        <w:rPr>
          <w:rFonts w:ascii="Times New Roman" w:hAnsi="Times New Roman"/>
        </w:rPr>
        <w:t>mengurangi</w:t>
      </w:r>
      <w:proofErr w:type="spellEnd"/>
      <w:r w:rsidRPr="009E0D01">
        <w:rPr>
          <w:rFonts w:ascii="Times New Roman" w:hAnsi="Times New Roman"/>
        </w:rPr>
        <w:t xml:space="preserve"> </w:t>
      </w:r>
      <w:proofErr w:type="spellStart"/>
      <w:r w:rsidRPr="009E0D01">
        <w:rPr>
          <w:rFonts w:ascii="Times New Roman" w:hAnsi="Times New Roman"/>
        </w:rPr>
        <w:t>risiko</w:t>
      </w:r>
      <w:proofErr w:type="spellEnd"/>
      <w:r w:rsidRPr="009E0D01">
        <w:rPr>
          <w:rFonts w:ascii="Times New Roman" w:hAnsi="Times New Roman"/>
        </w:rPr>
        <w:t xml:space="preserve"> </w:t>
      </w:r>
      <w:proofErr w:type="spellStart"/>
      <w:r w:rsidRPr="009E0D01">
        <w:rPr>
          <w:rFonts w:ascii="Times New Roman" w:hAnsi="Times New Roman"/>
        </w:rPr>
        <w:t>gangguan</w:t>
      </w:r>
      <w:proofErr w:type="spellEnd"/>
      <w:r w:rsidRPr="009E0D01">
        <w:rPr>
          <w:rFonts w:ascii="Times New Roman" w:hAnsi="Times New Roman"/>
        </w:rPr>
        <w:t xml:space="preserve"> </w:t>
      </w:r>
      <w:proofErr w:type="spellStart"/>
      <w:r w:rsidRPr="009E0D01">
        <w:rPr>
          <w:rFonts w:ascii="Times New Roman" w:hAnsi="Times New Roman"/>
        </w:rPr>
        <w:t>perkembangan</w:t>
      </w:r>
      <w:proofErr w:type="spellEnd"/>
      <w:r>
        <w:rPr>
          <w:rFonts w:ascii="Times New Roman" w:hAnsi="Times New Roman"/>
        </w:rPr>
        <w:t xml:space="preserve"> </w:t>
      </w:r>
      <w:r w:rsidRPr="009E0D01">
        <w:rPr>
          <w:rFonts w:ascii="Times New Roman" w:hAnsi="Times New Roman"/>
        </w:rPr>
        <w:fldChar w:fldCharType="begin" w:fldLock="1"/>
      </w:r>
      <w:r>
        <w:rPr>
          <w:rFonts w:ascii="Times New Roman" w:hAnsi="Times New Roman"/>
        </w:rPr>
        <w:instrText>ADDIN CSL_CITATION {"citationItems":[{"id":"ITEM-1","itemData":{"author":[{"dropping-particle":"","family":"Gladstone","given":"Melissa","non-dropping-particle":"","parse-names":false,"suffix":""},{"dropping-particle":"","family":"Phuka","given":"John","non-dropping-particle":"","parse-names":false,"suffix":""},{"dropping-particle":"","family":"Mirdamadi","given":"Shirin","non-dropping-particle":"","parse-names":false,"suffix":""},{"dropping-particle":"","family":"Chidzalo","given":"Kate","non-dropping-particle":"","parse-names":false,"suffix":""},{"dropping-particle":"","family":"Chitimbe","given":"Fatima","non-dropping-particle":"","parse-names":false,"suffix":""},{"dropping-particle":"","family":"Koenraads","given":"Marianne","non-dropping-particle":"","parse-names":false,"suffix":""},{"dropping-particle":"","family":"Maleta","given":"Kenneth","non-dropping-particle":"","parse-names":false,"suffix":""},{"dropping-particle":"","family":"Sudfeld","given":"Christopher R.","non-dropping-particle":"","parse-names":false,"suffix":""},{"dropping-particle":"","family":"Bliznashka","given":"Lilia","non-dropping-particle":"","parse-names":false,"suffix":""},{"dropping-particle":"","family":"Ashery","given":"Geofrey","non-dropping-particle":"","parse-names":false,"suffix":""},{"dropping-particle":"","family":"Yousafzai","given":"Aisha K.","non-dropping-particle":"","parse-names":false,"suffix":""},{"dropping-particle":"","family":"Masanja","given":"Honorati","non-dropping-particle":"","parse-names":false,"suffix":""},{"dropping-particle":"","family":"Walker","given":"Susan P.","non-dropping-particle":"","parse-names":false,"suffix":""},{"dropping-particle":"","family":"Chang","given":"Susan M.","non-dropping-particle":"","parse-names":false,"suffix":""},{"dropping-particle":"","family":"Wright","given":"Amika S.","non-dropping-particle":"","parse-names":false,"suffix":""},{"dropping-particle":"","family":"Pinto","given":"Rodrigo","non-dropping-particle":"","parse-names":false,"suffix":""},{"dropping-particle":"","family":"Heckman","given":"James J.","non-dropping-particle":"","parse-names":false,"suffix":""},{"dropping-particle":"","family":"Grantham-McGregor","given":"Sally M.","non-dropping-particle":"","parse-names":false,"suffix":""},{"dropping-particle":"","family":"Hartinger","given":"S M","non-dropping-particle":"","parse-names":false,"suffix":""},{"dropping-particle":"","family":"Lanata","given":"C F","non-dropping-particle":"","parse-names":false,"suffix":""},{"dropping-particle":"","family":"Hattendorf","given":"J","non-dropping-particle":"","parse-names":false,"suffix":""},{"dropping-particle":"","family":"Heidarabadi","given":"Seifollah","non-dropping-particle":"","parse-names":false,"suffix":""},{"dropping-particle":"","family":"Barzegar","given":"Mohammad","non-dropping-particle":"","parse-names":false,"suffix":""},{"dropping-particle":"","family":"Hazrati","given":"Hakimeh","non-dropping-particle":"","parse-names":false,"suffix":""},{"dropping-particle":"","family":"Shahrokhi","given":"Hassan","non-dropping-particle":"","parse-names":false,"suffix":""},{"dropping-particle":"","family":"Nemati","given":"Shahrooz","non-dropping-particle":"","parse-names":false,"suffix":""},{"dropping-particle":"","family":"Khiabani","given":"Nahideh Hasani","non-dropping-particle":"","parse-names":false,"suffix":""},{"dropping-particle":"","family":"Maleki","given":"Zahra","non-dropping-particle":"","parse-names":false,"suffix":""},{"dropping-particle":"","family":"Zhang","given":"Linlin","non-dropping-particle":"","parse-names":false,"suffix":""},{"dropping-particle":"","family":"Ssewanyana","given":"Derrick","non-dropping-particle":"","parse-names":false,"suffix":""},{"dropping-particle":"","family":"Martin","given":"Marie Claude","non-dropping-particle":"","parse-names":false,"suffix":""},{"dropping-particle":"","family":"Lye","given":"Stephen","non-dropping-particle":"","parse-names":false,"suffix":""},{"dropping-particle":"","family":"Moran","given":"Greg","non-dropping-particle":"","parse-names":false,"suffix":""},{"dropping-particle":"","family":"Abubakar","given":"Amina","non-dropping-particle":"","parse-names":false,"suffix":""},{"dropping-particle":"","family":"Marfo","given":"Kofi","non-dropping-particle":"","parse-names":false,"suffix":""},{"dropping-particle":"","family":"Marangu","given":"Joyce","non-dropping-particle":"","parse-names":false,"suffix":""},{"dropping-particle":"","family":"Proulx","given":"Kerrie","non-dropping-particle":"","parse-names":false,"suffix":""},{"dropping-particle":"","family":"Malti","given":"Tina","non-dropping-particle":"","parse-names":false,"suffix":""},{"dropping-particle":"","family":"Upadhyay","given":"Ravi Prakash","non-dropping-particle":"","parse-names":false,"suffix":""},{"dropping-particle":"","family":"Taneja","given":"Sunita","non-dropping-particle":"","parse-names":false,"suffix":""},{"dropping-particle":"","family":"Strand","given":"Tor A.","non-dropping-particle":"","parse-names":false,"suffix":""},{"dropping-particle":"","family":"Sommerfelt","given":"Halvor","non-dropping-particle":"","parse-names":false,"suffix":""},{"dropping-particle":"","family":"Hysing","given":"Mari","non-dropping-particle":"","parse-names":false,"suffix":""},{"dropping-particle":"","family":"Mazumder","given":"Sarmila","non-dropping-particle":"","parse-names":false,"suffix":""},{"dropping-particle":"","family":"Bhandari","given":"Nita","non-dropping-particle":"","parse-names":false,"suffix":""},{"dropping-particle":"","family":"Martines","given":"Jose","non-dropping-particle":"","parse-names":false,"suffix":""},{"dropping-particle":"","family":"Dua","given":"Tarun","non-dropping-particle":"","parse-names":false,"suffix":""},{"dropping-particle":"","family":"Kariger","given":"Patricia","non-dropping-particle":"","parse-names":false,"suffix":""},{"dropping-particle":"","family":"Bahl","given":"Rajiv","non-dropping-particle":"","parse-names":false,"suffix":""}],"container-title":"BMC Pediatrics","id":"ITEM-1","issue":"586","issued":{"date-parts":[["2022"]]},"page":"626-635","title":"Early child stimulation, linear growth and neurodevelopment in low birth weight infants","type":"article-journal","volume":"22"},"uris":["http://www.mendeley.com/documents/?uuid=affb7bf6-d444-4f84-be64-9902621772e1","http://www.mendeley.com/documents/?uuid=841d1607-9875-4275-928c-8cd2121b0140"]},{"id":"ITEM-2","itemData":{"DOI":"10.1186/s12887-022-03579-6","ISSN":"14712431","PMID":"36209050","abstract":"Background: Children with low birth weight (LBW) are at risk of linear growth faltering and developmental deficits. Evidence suggests that early child stimulation and care reflected as responsive caregiving and opportunities for learning can promote development. The current analysis aimed to measure the extent to which linear growth and early child stimulation modify each other’s association with neurodevelopmental outcomes among LBW infants. Methods: This is a secondary data analyses from a randomized controlled trial on the effect of community-initiated kangaroo mother care in LBW infants on their neurodevelopment at 12 months of corrected age. Bayley Scales of Infant and Toddler Development was used to assess cognitive, motor and language scores. Stimulation at home was assessed by the Pediatric Review of Children’s Environmental Support and Stimulation (PROCESS) tool. PROCESS scores were categorized into three groups: &lt; Mean-1SD (low stimulation); Mean ± 1 SD (moderate stimulation) and &gt; mean + 1SD (high stimulation). Results: A total of 516 infants were available for neurodevelopment assessments. Interactions were observed between length for age z-score (LAZ) and PROCESS score categories. In the low stimulation group, the adjusted regression coefficients for the association between LAZ and cognitive, motor and language scores were substantially higher than in the moderate and high stimulation group. Stimulation was positively associated with neurodevelopmental outcomes in both stunted and non-stunted infants; however, the association was twice as strong in stunted than in non-stunted. Conclusion: Moderate to high quality stimulation may alleviate the risk of sub-optimal development in LBW infants with linear growth deficits. Clinical trial registration: The primary trial whose data are analysed is registered at clinicaltrials.gov (https://clinicaltrials.gov/ct2/show/NCT02631343).","author":[{"dropping-particle":"","family":"Upadhyay","given":"Ravi Prakash","non-dropping-particle":"","parse-names":false,"suffix":""},{"dropping-particle":"","family":"Taneja","given":"Sunita","non-dropping-particle":"","parse-names":false,"suffix":""},{"dropping-particle":"","family":"Strand","given":"Tor A.","non-dropping-particle":"","parse-names":false,"suffix":""},{"dropping-particle":"","family":"Sommerfelt","given":"Halvor","non-dropping-particle":"","parse-names":false,"suffix":""},{"dropping-particle":"","family":"Hysing","given":"Mari","non-dropping-particle":"","parse-names":false,"suffix":""},{"dropping-particle":"","family":"Mazumder","given":"Sarmila","non-dropping-particle":"","parse-names":false,"suffix":""},{"dropping-particle":"","family":"Bhandari","given":"Nita","non-dropping-particle":"","parse-names":false,"suffix":""},{"dropping-particle":"","family":"Martines","given":"Jose","non-dropping-particle":"","parse-names":false,"suffix":""},{"dropping-particle":"","family":"Dua","given":"Tarun","non-dropping-particle":"","parse-names":false,"suffix":""},{"dropping-particle":"","family":"Kariger","given":"Patricia","non-dropping-particle":"","parse-names":false,"suffix":""},{"dropping-particle":"","family":"Bahl","given":"Rajiv","non-dropping-particle":"","parse-names":false,"suffix":""}],"container-title":"BMC Pediatrics","id":"ITEM-2","issue":"1","issued":{"date-parts":[["2022","12","1"]]},"publisher":"BioMed Central Ltd","title":"Early child stimulation, linear growth and neurodevelopment in low birth weight infants","type":"article-journal","volume":"22"},"uris":["http://www.mendeley.com/documents/?uuid=8044991c-3d08-3d59-92f8-f87a3b1003b5"]}],"mendeley":{"formattedCitation":"(Gladstone et al., 2022b; Upadhyay et al., 2022)","plainTextFormattedCitation":"(Gladstone et al., 2022b; Upadhyay et al., 2022)","previouslyFormattedCitation":"(Gladstone et al., 2022b; Upadhyay et al., 2022)"},"properties":{"noteIndex":0},"schema":"https://github.com/citation-style-language/schema/raw/master/csl-citation.json"}</w:instrText>
      </w:r>
      <w:r w:rsidRPr="009E0D01">
        <w:rPr>
          <w:rFonts w:ascii="Times New Roman" w:hAnsi="Times New Roman"/>
        </w:rPr>
        <w:fldChar w:fldCharType="separate"/>
      </w:r>
      <w:r w:rsidRPr="002D3114">
        <w:rPr>
          <w:rFonts w:ascii="Times New Roman" w:hAnsi="Times New Roman"/>
          <w:noProof/>
        </w:rPr>
        <w:t>(Gladstone et al., 2022b; Upadhyay et al., 2022)</w:t>
      </w:r>
      <w:r w:rsidRPr="009E0D01">
        <w:rPr>
          <w:rFonts w:ascii="Times New Roman" w:hAnsi="Times New Roman"/>
        </w:rPr>
        <w:fldChar w:fldCharType="end"/>
      </w:r>
      <w:r w:rsidRPr="009E0D01">
        <w:rPr>
          <w:rFonts w:ascii="Times New Roman" w:hAnsi="Times New Roman"/>
        </w:rPr>
        <w:t xml:space="preserve">. </w:t>
      </w:r>
      <w:proofErr w:type="spellStart"/>
      <w:r w:rsidRPr="009E0D01">
        <w:rPr>
          <w:rFonts w:ascii="Times New Roman" w:hAnsi="Times New Roman"/>
        </w:rPr>
        <w:t>Keterlibatan</w:t>
      </w:r>
      <w:proofErr w:type="spellEnd"/>
      <w:r w:rsidRPr="009E0D01">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9E0D01">
        <w:rPr>
          <w:rFonts w:ascii="Times New Roman" w:hAnsi="Times New Roman"/>
        </w:rPr>
        <w:t xml:space="preserve"> yang </w:t>
      </w:r>
      <w:proofErr w:type="spellStart"/>
      <w:r w:rsidRPr="009E0D01">
        <w:rPr>
          <w:rFonts w:ascii="Times New Roman" w:hAnsi="Times New Roman"/>
        </w:rPr>
        <w:t>aktif</w:t>
      </w:r>
      <w:proofErr w:type="spellEnd"/>
      <w:r w:rsidRPr="009E0D01">
        <w:rPr>
          <w:rFonts w:ascii="Times New Roman" w:hAnsi="Times New Roman"/>
        </w:rPr>
        <w:t xml:space="preserve"> </w:t>
      </w:r>
      <w:proofErr w:type="spellStart"/>
      <w:r w:rsidRPr="009E0D01">
        <w:rPr>
          <w:rFonts w:ascii="Times New Roman" w:hAnsi="Times New Roman"/>
        </w:rPr>
        <w:t>dalam</w:t>
      </w:r>
      <w:proofErr w:type="spellEnd"/>
      <w:r w:rsidRPr="009E0D01">
        <w:rPr>
          <w:rFonts w:ascii="Times New Roman" w:hAnsi="Times New Roman"/>
        </w:rPr>
        <w:t xml:space="preserve"> </w:t>
      </w:r>
      <w:proofErr w:type="spellStart"/>
      <w:r w:rsidRPr="009E0D01">
        <w:rPr>
          <w:rFonts w:ascii="Times New Roman" w:hAnsi="Times New Roman"/>
        </w:rPr>
        <w:t>kegiatan</w:t>
      </w:r>
      <w:proofErr w:type="spellEnd"/>
      <w:r w:rsidRPr="009E0D01">
        <w:rPr>
          <w:rFonts w:ascii="Times New Roman" w:hAnsi="Times New Roman"/>
        </w:rPr>
        <w:t xml:space="preserve"> </w:t>
      </w:r>
      <w:proofErr w:type="spellStart"/>
      <w:r w:rsidRPr="009E0D01">
        <w:rPr>
          <w:rFonts w:ascii="Times New Roman" w:hAnsi="Times New Roman"/>
        </w:rPr>
        <w:t>stimulasi</w:t>
      </w:r>
      <w:proofErr w:type="spellEnd"/>
      <w:r w:rsidRPr="009E0D01">
        <w:rPr>
          <w:rFonts w:ascii="Times New Roman" w:hAnsi="Times New Roman"/>
        </w:rPr>
        <w:t xml:space="preserve"> </w:t>
      </w:r>
      <w:proofErr w:type="spellStart"/>
      <w:r w:rsidRPr="009E0D01">
        <w:rPr>
          <w:rFonts w:ascii="Times New Roman" w:hAnsi="Times New Roman"/>
        </w:rPr>
        <w:t>dapat</w:t>
      </w:r>
      <w:proofErr w:type="spellEnd"/>
      <w:r w:rsidRPr="009E0D01">
        <w:rPr>
          <w:rFonts w:ascii="Times New Roman" w:hAnsi="Times New Roman"/>
        </w:rPr>
        <w:t xml:space="preserve"> </w:t>
      </w:r>
      <w:proofErr w:type="spellStart"/>
      <w:r w:rsidRPr="009E0D01">
        <w:rPr>
          <w:rFonts w:ascii="Times New Roman" w:hAnsi="Times New Roman"/>
        </w:rPr>
        <w:t>meningkatkan</w:t>
      </w:r>
      <w:proofErr w:type="spellEnd"/>
      <w:r w:rsidRPr="009E0D01">
        <w:rPr>
          <w:rFonts w:ascii="Times New Roman" w:hAnsi="Times New Roman"/>
        </w:rPr>
        <w:t xml:space="preserve"> </w:t>
      </w:r>
      <w:proofErr w:type="spellStart"/>
      <w:r w:rsidRPr="009E0D01">
        <w:rPr>
          <w:rFonts w:ascii="Times New Roman" w:hAnsi="Times New Roman"/>
        </w:rPr>
        <w:t>perkembangan</w:t>
      </w:r>
      <w:proofErr w:type="spellEnd"/>
      <w:r w:rsidRPr="009E0D01">
        <w:rPr>
          <w:rFonts w:ascii="Times New Roman" w:hAnsi="Times New Roman"/>
        </w:rPr>
        <w:t xml:space="preserve"> </w:t>
      </w:r>
      <w:proofErr w:type="spellStart"/>
      <w:r w:rsidRPr="009E0D01">
        <w:rPr>
          <w:rFonts w:ascii="Times New Roman" w:hAnsi="Times New Roman"/>
        </w:rPr>
        <w:t>kognitif</w:t>
      </w:r>
      <w:proofErr w:type="spellEnd"/>
      <w:r w:rsidRPr="009E0D01">
        <w:rPr>
          <w:rFonts w:ascii="Times New Roman" w:hAnsi="Times New Roman"/>
        </w:rPr>
        <w:t xml:space="preserve"> dan </w:t>
      </w:r>
      <w:proofErr w:type="spellStart"/>
      <w:r w:rsidRPr="009E0D01">
        <w:rPr>
          <w:rFonts w:ascii="Times New Roman" w:hAnsi="Times New Roman"/>
        </w:rPr>
        <w:t>sosial</w:t>
      </w:r>
      <w:proofErr w:type="spellEnd"/>
      <w:r w:rsidRPr="009E0D01">
        <w:rPr>
          <w:rFonts w:ascii="Times New Roman" w:hAnsi="Times New Roman"/>
        </w:rPr>
        <w:t xml:space="preserve"> </w:t>
      </w:r>
      <w:proofErr w:type="spellStart"/>
      <w:r w:rsidRPr="009E0D01">
        <w:rPr>
          <w:rFonts w:ascii="Times New Roman" w:hAnsi="Times New Roman"/>
        </w:rPr>
        <w:t>anak</w:t>
      </w:r>
      <w:proofErr w:type="spellEnd"/>
      <w:r w:rsidRPr="009E0D01">
        <w:rPr>
          <w:rFonts w:ascii="Times New Roman" w:hAnsi="Times New Roman"/>
        </w:rPr>
        <w:t xml:space="preserve">. </w:t>
      </w:r>
      <w:proofErr w:type="spellStart"/>
      <w:r w:rsidRPr="009E0D01">
        <w:rPr>
          <w:rFonts w:ascii="Times New Roman" w:hAnsi="Times New Roman"/>
        </w:rPr>
        <w:t>Partisipasi</w:t>
      </w:r>
      <w:proofErr w:type="spellEnd"/>
      <w:r w:rsidRPr="009E0D01">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9E0D01">
        <w:rPr>
          <w:rFonts w:ascii="Times New Roman" w:hAnsi="Times New Roman"/>
        </w:rPr>
        <w:t xml:space="preserve"> </w:t>
      </w:r>
      <w:proofErr w:type="spellStart"/>
      <w:r w:rsidRPr="009E0D01">
        <w:rPr>
          <w:rFonts w:ascii="Times New Roman" w:hAnsi="Times New Roman"/>
        </w:rPr>
        <w:t>dalam</w:t>
      </w:r>
      <w:proofErr w:type="spellEnd"/>
      <w:r w:rsidRPr="009E0D01">
        <w:rPr>
          <w:rFonts w:ascii="Times New Roman" w:hAnsi="Times New Roman"/>
        </w:rPr>
        <w:t xml:space="preserve"> </w:t>
      </w:r>
      <w:proofErr w:type="spellStart"/>
      <w:r w:rsidRPr="009E0D01">
        <w:rPr>
          <w:rFonts w:ascii="Times New Roman" w:hAnsi="Times New Roman"/>
        </w:rPr>
        <w:t>stimulasi</w:t>
      </w:r>
      <w:proofErr w:type="spellEnd"/>
      <w:r w:rsidRPr="009E0D01">
        <w:rPr>
          <w:rFonts w:ascii="Times New Roman" w:hAnsi="Times New Roman"/>
        </w:rPr>
        <w:t xml:space="preserve"> </w:t>
      </w:r>
      <w:proofErr w:type="spellStart"/>
      <w:r w:rsidRPr="009E0D01">
        <w:rPr>
          <w:rFonts w:ascii="Times New Roman" w:hAnsi="Times New Roman"/>
        </w:rPr>
        <w:t>pertumbuhan</w:t>
      </w:r>
      <w:proofErr w:type="spellEnd"/>
      <w:r w:rsidRPr="009E0D01">
        <w:rPr>
          <w:rFonts w:ascii="Times New Roman" w:hAnsi="Times New Roman"/>
        </w:rPr>
        <w:t xml:space="preserve"> dan </w:t>
      </w:r>
      <w:proofErr w:type="spellStart"/>
      <w:r w:rsidRPr="009E0D01">
        <w:rPr>
          <w:rFonts w:ascii="Times New Roman" w:hAnsi="Times New Roman"/>
        </w:rPr>
        <w:t>perkembangan</w:t>
      </w:r>
      <w:proofErr w:type="spellEnd"/>
      <w:r w:rsidRPr="009E0D01">
        <w:rPr>
          <w:rFonts w:ascii="Times New Roman" w:hAnsi="Times New Roman"/>
        </w:rPr>
        <w:t xml:space="preserve"> </w:t>
      </w:r>
      <w:proofErr w:type="spellStart"/>
      <w:r w:rsidRPr="009E0D01">
        <w:rPr>
          <w:rFonts w:ascii="Times New Roman" w:hAnsi="Times New Roman"/>
        </w:rPr>
        <w:t>anak</w:t>
      </w:r>
      <w:proofErr w:type="spellEnd"/>
      <w:r w:rsidRPr="009E0D01">
        <w:rPr>
          <w:rFonts w:ascii="Times New Roman" w:hAnsi="Times New Roman"/>
        </w:rPr>
        <w:t xml:space="preserve"> </w:t>
      </w:r>
      <w:proofErr w:type="spellStart"/>
      <w:r w:rsidRPr="009E0D01">
        <w:rPr>
          <w:rFonts w:ascii="Times New Roman" w:hAnsi="Times New Roman"/>
        </w:rPr>
        <w:t>masih</w:t>
      </w:r>
      <w:proofErr w:type="spellEnd"/>
      <w:r w:rsidRPr="009E0D01">
        <w:rPr>
          <w:rFonts w:ascii="Times New Roman" w:hAnsi="Times New Roman"/>
        </w:rPr>
        <w:t xml:space="preserve"> </w:t>
      </w:r>
      <w:proofErr w:type="spellStart"/>
      <w:r w:rsidRPr="009E0D01">
        <w:rPr>
          <w:rFonts w:ascii="Times New Roman" w:hAnsi="Times New Roman"/>
        </w:rPr>
        <w:t>tergolong</w:t>
      </w:r>
      <w:proofErr w:type="spellEnd"/>
      <w:r w:rsidRPr="009E0D01">
        <w:rPr>
          <w:rFonts w:ascii="Times New Roman" w:hAnsi="Times New Roman"/>
        </w:rPr>
        <w:t xml:space="preserve"> </w:t>
      </w:r>
      <w:proofErr w:type="spellStart"/>
      <w:r w:rsidRPr="009E0D01">
        <w:rPr>
          <w:rFonts w:ascii="Times New Roman" w:hAnsi="Times New Roman"/>
        </w:rPr>
        <w:t>rendah</w:t>
      </w:r>
      <w:proofErr w:type="spellEnd"/>
      <w:r w:rsidRPr="009E0D01">
        <w:rPr>
          <w:rFonts w:ascii="Times New Roman" w:hAnsi="Times New Roman"/>
        </w:rPr>
        <w:t xml:space="preserve">, </w:t>
      </w:r>
      <w:proofErr w:type="spellStart"/>
      <w:r w:rsidRPr="009E0D01">
        <w:rPr>
          <w:rFonts w:ascii="Times New Roman" w:hAnsi="Times New Roman"/>
        </w:rPr>
        <w:t>terutama</w:t>
      </w:r>
      <w:proofErr w:type="spellEnd"/>
      <w:r w:rsidRPr="009E0D01">
        <w:rPr>
          <w:rFonts w:ascii="Times New Roman" w:hAnsi="Times New Roman"/>
        </w:rPr>
        <w:t xml:space="preserve"> di </w:t>
      </w:r>
      <w:proofErr w:type="spellStart"/>
      <w:r w:rsidRPr="009E0D01">
        <w:rPr>
          <w:rFonts w:ascii="Times New Roman" w:hAnsi="Times New Roman"/>
        </w:rPr>
        <w:t>daerah</w:t>
      </w:r>
      <w:proofErr w:type="spellEnd"/>
      <w:r w:rsidRPr="009E0D01">
        <w:rPr>
          <w:rFonts w:ascii="Times New Roman" w:hAnsi="Times New Roman"/>
        </w:rPr>
        <w:t xml:space="preserve"> </w:t>
      </w:r>
      <w:proofErr w:type="spellStart"/>
      <w:r w:rsidRPr="009E0D01">
        <w:rPr>
          <w:rFonts w:ascii="Times New Roman" w:hAnsi="Times New Roman"/>
        </w:rPr>
        <w:t>pedesaan</w:t>
      </w:r>
      <w:proofErr w:type="spellEnd"/>
      <w:r w:rsidRPr="009E0D01">
        <w:rPr>
          <w:rFonts w:ascii="Times New Roman" w:hAnsi="Times New Roman"/>
        </w:rPr>
        <w:t xml:space="preserve">. </w:t>
      </w:r>
      <w:proofErr w:type="spellStart"/>
      <w:r w:rsidRPr="00997FF2">
        <w:rPr>
          <w:rFonts w:ascii="Times New Roman" w:hAnsi="Times New Roman"/>
        </w:rPr>
        <w:t>Berdasarkan</w:t>
      </w:r>
      <w:proofErr w:type="spellEnd"/>
      <w:r w:rsidRPr="00997FF2">
        <w:rPr>
          <w:rFonts w:ascii="Times New Roman" w:hAnsi="Times New Roman"/>
        </w:rPr>
        <w:t xml:space="preserve"> </w:t>
      </w:r>
      <w:proofErr w:type="spellStart"/>
      <w:r w:rsidRPr="00997FF2">
        <w:rPr>
          <w:rFonts w:ascii="Times New Roman" w:hAnsi="Times New Roman"/>
        </w:rPr>
        <w:t>laporan</w:t>
      </w:r>
      <w:proofErr w:type="spellEnd"/>
      <w:r w:rsidRPr="00997FF2">
        <w:rPr>
          <w:rFonts w:ascii="Times New Roman" w:hAnsi="Times New Roman"/>
        </w:rPr>
        <w:t xml:space="preserve"> UNICEF, </w:t>
      </w:r>
      <w:proofErr w:type="spellStart"/>
      <w:r w:rsidRPr="00997FF2">
        <w:rPr>
          <w:rFonts w:ascii="Times New Roman" w:hAnsi="Times New Roman"/>
        </w:rPr>
        <w:t>partisipasi</w:t>
      </w:r>
      <w:proofErr w:type="spellEnd"/>
      <w:r w:rsidRPr="00997FF2">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997FF2">
        <w:rPr>
          <w:rFonts w:ascii="Times New Roman" w:hAnsi="Times New Roman"/>
        </w:rPr>
        <w:t xml:space="preserve"> </w:t>
      </w:r>
      <w:proofErr w:type="spellStart"/>
      <w:r w:rsidRPr="00997FF2">
        <w:rPr>
          <w:rFonts w:ascii="Times New Roman" w:hAnsi="Times New Roman"/>
        </w:rPr>
        <w:t>dalam</w:t>
      </w:r>
      <w:proofErr w:type="spellEnd"/>
      <w:r w:rsidRPr="00997FF2">
        <w:rPr>
          <w:rFonts w:ascii="Times New Roman" w:hAnsi="Times New Roman"/>
        </w:rPr>
        <w:t xml:space="preserve"> </w:t>
      </w:r>
      <w:proofErr w:type="spellStart"/>
      <w:r w:rsidRPr="00997FF2">
        <w:rPr>
          <w:rFonts w:ascii="Times New Roman" w:hAnsi="Times New Roman"/>
        </w:rPr>
        <w:t>kegiatan</w:t>
      </w:r>
      <w:proofErr w:type="spellEnd"/>
      <w:r w:rsidRPr="00997FF2">
        <w:rPr>
          <w:rFonts w:ascii="Times New Roman" w:hAnsi="Times New Roman"/>
        </w:rPr>
        <w:t xml:space="preserve"> </w:t>
      </w:r>
      <w:proofErr w:type="spellStart"/>
      <w:r w:rsidRPr="00997FF2">
        <w:rPr>
          <w:rFonts w:ascii="Times New Roman" w:hAnsi="Times New Roman"/>
        </w:rPr>
        <w:t>stimulasi</w:t>
      </w:r>
      <w:proofErr w:type="spellEnd"/>
      <w:r w:rsidRPr="00997FF2">
        <w:rPr>
          <w:rFonts w:ascii="Times New Roman" w:hAnsi="Times New Roman"/>
        </w:rPr>
        <w:t xml:space="preserve"> </w:t>
      </w:r>
      <w:proofErr w:type="spellStart"/>
      <w:r w:rsidRPr="00997FF2">
        <w:rPr>
          <w:rFonts w:ascii="Times New Roman" w:hAnsi="Times New Roman"/>
        </w:rPr>
        <w:t>tumbuh</w:t>
      </w:r>
      <w:proofErr w:type="spellEnd"/>
      <w:r w:rsidRPr="00997FF2">
        <w:rPr>
          <w:rFonts w:ascii="Times New Roman" w:hAnsi="Times New Roman"/>
        </w:rPr>
        <w:t xml:space="preserve"> </w:t>
      </w:r>
      <w:proofErr w:type="spellStart"/>
      <w:r w:rsidRPr="00997FF2">
        <w:rPr>
          <w:rFonts w:ascii="Times New Roman" w:hAnsi="Times New Roman"/>
        </w:rPr>
        <w:t>kembang</w:t>
      </w:r>
      <w:proofErr w:type="spellEnd"/>
      <w:r w:rsidRPr="00997FF2">
        <w:rPr>
          <w:rFonts w:ascii="Times New Roman" w:hAnsi="Times New Roman"/>
        </w:rPr>
        <w:t xml:space="preserve"> </w:t>
      </w:r>
      <w:proofErr w:type="spellStart"/>
      <w:r w:rsidRPr="00997FF2">
        <w:rPr>
          <w:rFonts w:ascii="Times New Roman" w:hAnsi="Times New Roman"/>
        </w:rPr>
        <w:t>anak</w:t>
      </w:r>
      <w:proofErr w:type="spellEnd"/>
      <w:r w:rsidRPr="00997FF2">
        <w:rPr>
          <w:rFonts w:ascii="Times New Roman" w:hAnsi="Times New Roman"/>
        </w:rPr>
        <w:t xml:space="preserve"> </w:t>
      </w:r>
      <w:proofErr w:type="spellStart"/>
      <w:r w:rsidRPr="00997FF2">
        <w:rPr>
          <w:rFonts w:ascii="Times New Roman" w:hAnsi="Times New Roman"/>
        </w:rPr>
        <w:t>masih</w:t>
      </w:r>
      <w:proofErr w:type="spellEnd"/>
      <w:r w:rsidRPr="00997FF2">
        <w:rPr>
          <w:rFonts w:ascii="Times New Roman" w:hAnsi="Times New Roman"/>
        </w:rPr>
        <w:t xml:space="preserve"> </w:t>
      </w:r>
      <w:proofErr w:type="spellStart"/>
      <w:r w:rsidRPr="00997FF2">
        <w:rPr>
          <w:rFonts w:ascii="Times New Roman" w:hAnsi="Times New Roman"/>
        </w:rPr>
        <w:t>rendah</w:t>
      </w:r>
      <w:proofErr w:type="spellEnd"/>
      <w:r w:rsidRPr="00997FF2">
        <w:rPr>
          <w:rFonts w:ascii="Times New Roman" w:hAnsi="Times New Roman"/>
        </w:rPr>
        <w:t xml:space="preserve">, </w:t>
      </w:r>
      <w:proofErr w:type="spellStart"/>
      <w:r w:rsidRPr="00997FF2">
        <w:rPr>
          <w:rFonts w:ascii="Times New Roman" w:hAnsi="Times New Roman"/>
        </w:rPr>
        <w:t>dengan</w:t>
      </w:r>
      <w:proofErr w:type="spellEnd"/>
      <w:r w:rsidRPr="00997FF2">
        <w:rPr>
          <w:rFonts w:ascii="Times New Roman" w:hAnsi="Times New Roman"/>
        </w:rPr>
        <w:t xml:space="preserve"> </w:t>
      </w:r>
      <w:proofErr w:type="spellStart"/>
      <w:r w:rsidRPr="00997FF2">
        <w:rPr>
          <w:rFonts w:ascii="Times New Roman" w:hAnsi="Times New Roman"/>
        </w:rPr>
        <w:t>hanya</w:t>
      </w:r>
      <w:proofErr w:type="spellEnd"/>
      <w:r w:rsidRPr="00997FF2">
        <w:rPr>
          <w:rFonts w:ascii="Times New Roman" w:hAnsi="Times New Roman"/>
        </w:rPr>
        <w:t xml:space="preserve"> </w:t>
      </w:r>
      <w:proofErr w:type="spellStart"/>
      <w:r w:rsidRPr="00997FF2">
        <w:rPr>
          <w:rFonts w:ascii="Times New Roman" w:hAnsi="Times New Roman"/>
        </w:rPr>
        <w:t>sebagian</w:t>
      </w:r>
      <w:proofErr w:type="spellEnd"/>
      <w:r w:rsidRPr="00997FF2">
        <w:rPr>
          <w:rFonts w:ascii="Times New Roman" w:hAnsi="Times New Roman"/>
        </w:rPr>
        <w:t xml:space="preserve"> </w:t>
      </w:r>
      <w:proofErr w:type="spellStart"/>
      <w:r w:rsidRPr="00997FF2">
        <w:rPr>
          <w:rFonts w:ascii="Times New Roman" w:hAnsi="Times New Roman"/>
        </w:rPr>
        <w:t>kecil</w:t>
      </w:r>
      <w:proofErr w:type="spellEnd"/>
      <w:r w:rsidRPr="00997FF2">
        <w:rPr>
          <w:rFonts w:ascii="Times New Roman" w:hAnsi="Times New Roman"/>
        </w:rPr>
        <w:t xml:space="preserve"> - </w:t>
      </w:r>
      <w:proofErr w:type="spellStart"/>
      <w:r w:rsidRPr="00997FF2">
        <w:rPr>
          <w:rFonts w:ascii="Times New Roman" w:hAnsi="Times New Roman"/>
        </w:rPr>
        <w:t>yakni</w:t>
      </w:r>
      <w:proofErr w:type="spellEnd"/>
      <w:r w:rsidRPr="00997FF2">
        <w:rPr>
          <w:rFonts w:ascii="Times New Roman" w:hAnsi="Times New Roman"/>
        </w:rPr>
        <w:t xml:space="preserve"> </w:t>
      </w:r>
      <w:proofErr w:type="spellStart"/>
      <w:r w:rsidRPr="00997FF2">
        <w:rPr>
          <w:rFonts w:ascii="Times New Roman" w:hAnsi="Times New Roman"/>
        </w:rPr>
        <w:t>kurang</w:t>
      </w:r>
      <w:proofErr w:type="spellEnd"/>
      <w:r w:rsidRPr="00997FF2">
        <w:rPr>
          <w:rFonts w:ascii="Times New Roman" w:hAnsi="Times New Roman"/>
        </w:rPr>
        <w:t xml:space="preserve"> </w:t>
      </w:r>
      <w:proofErr w:type="spellStart"/>
      <w:r w:rsidRPr="00997FF2">
        <w:rPr>
          <w:rFonts w:ascii="Times New Roman" w:hAnsi="Times New Roman"/>
        </w:rPr>
        <w:t>dari</w:t>
      </w:r>
      <w:proofErr w:type="spellEnd"/>
      <w:r w:rsidRPr="00997FF2">
        <w:rPr>
          <w:rFonts w:ascii="Times New Roman" w:hAnsi="Times New Roman"/>
        </w:rPr>
        <w:t xml:space="preserve"> </w:t>
      </w:r>
      <w:proofErr w:type="spellStart"/>
      <w:r w:rsidRPr="00997FF2">
        <w:rPr>
          <w:rFonts w:ascii="Times New Roman" w:hAnsi="Times New Roman"/>
        </w:rPr>
        <w:t>separuh</w:t>
      </w:r>
      <w:proofErr w:type="spellEnd"/>
      <w:r w:rsidRPr="00997FF2">
        <w:rPr>
          <w:rFonts w:ascii="Times New Roman" w:hAnsi="Times New Roman"/>
        </w:rPr>
        <w:t xml:space="preserve"> (40%) - </w:t>
      </w:r>
      <w:r>
        <w:rPr>
          <w:rFonts w:ascii="Times New Roman" w:hAnsi="Times New Roman"/>
        </w:rPr>
        <w:t xml:space="preserve">orang </w:t>
      </w:r>
      <w:proofErr w:type="spellStart"/>
      <w:r>
        <w:rPr>
          <w:rFonts w:ascii="Times New Roman" w:hAnsi="Times New Roman"/>
        </w:rPr>
        <w:t>tua</w:t>
      </w:r>
      <w:proofErr w:type="spellEnd"/>
      <w:r w:rsidRPr="00997FF2">
        <w:rPr>
          <w:rFonts w:ascii="Times New Roman" w:hAnsi="Times New Roman"/>
        </w:rPr>
        <w:t xml:space="preserve"> yang </w:t>
      </w:r>
      <w:proofErr w:type="spellStart"/>
      <w:r w:rsidRPr="00997FF2">
        <w:rPr>
          <w:rFonts w:ascii="Times New Roman" w:hAnsi="Times New Roman"/>
        </w:rPr>
        <w:t>secara</w:t>
      </w:r>
      <w:proofErr w:type="spellEnd"/>
      <w:r w:rsidRPr="00997FF2">
        <w:rPr>
          <w:rFonts w:ascii="Times New Roman" w:hAnsi="Times New Roman"/>
        </w:rPr>
        <w:t xml:space="preserve"> </w:t>
      </w:r>
      <w:proofErr w:type="spellStart"/>
      <w:r w:rsidRPr="00997FF2">
        <w:rPr>
          <w:rFonts w:ascii="Times New Roman" w:hAnsi="Times New Roman"/>
        </w:rPr>
        <w:t>proaktif</w:t>
      </w:r>
      <w:proofErr w:type="spellEnd"/>
      <w:r w:rsidRPr="00997FF2">
        <w:rPr>
          <w:rFonts w:ascii="Times New Roman" w:hAnsi="Times New Roman"/>
        </w:rPr>
        <w:t xml:space="preserve"> </w:t>
      </w:r>
      <w:proofErr w:type="spellStart"/>
      <w:r w:rsidRPr="00997FF2">
        <w:rPr>
          <w:rFonts w:ascii="Times New Roman" w:hAnsi="Times New Roman"/>
        </w:rPr>
        <w:t>melakukan</w:t>
      </w:r>
      <w:proofErr w:type="spellEnd"/>
      <w:r w:rsidRPr="00997FF2">
        <w:rPr>
          <w:rFonts w:ascii="Times New Roman" w:hAnsi="Times New Roman"/>
        </w:rPr>
        <w:t xml:space="preserve"> </w:t>
      </w:r>
      <w:proofErr w:type="spellStart"/>
      <w:r w:rsidRPr="00997FF2">
        <w:rPr>
          <w:rFonts w:ascii="Times New Roman" w:hAnsi="Times New Roman"/>
        </w:rPr>
        <w:t>pendampingan</w:t>
      </w:r>
      <w:proofErr w:type="spellEnd"/>
      <w:r w:rsidRPr="00997FF2">
        <w:rPr>
          <w:rFonts w:ascii="Times New Roman" w:hAnsi="Times New Roman"/>
        </w:rPr>
        <w:t xml:space="preserve"> dan </w:t>
      </w:r>
      <w:proofErr w:type="spellStart"/>
      <w:r w:rsidRPr="00997FF2">
        <w:rPr>
          <w:rFonts w:ascii="Times New Roman" w:hAnsi="Times New Roman"/>
        </w:rPr>
        <w:t>rangsangan</w:t>
      </w:r>
      <w:proofErr w:type="spellEnd"/>
      <w:r w:rsidRPr="00997FF2">
        <w:rPr>
          <w:rFonts w:ascii="Times New Roman" w:hAnsi="Times New Roman"/>
        </w:rPr>
        <w:t xml:space="preserve"> </w:t>
      </w:r>
      <w:proofErr w:type="spellStart"/>
      <w:r w:rsidRPr="00997FF2">
        <w:rPr>
          <w:rFonts w:ascii="Times New Roman" w:hAnsi="Times New Roman"/>
        </w:rPr>
        <w:t>perkembangan</w:t>
      </w:r>
      <w:proofErr w:type="spellEnd"/>
      <w:r w:rsidRPr="00997FF2">
        <w:rPr>
          <w:rFonts w:ascii="Times New Roman" w:hAnsi="Times New Roman"/>
        </w:rPr>
        <w:t xml:space="preserve"> pada </w:t>
      </w:r>
      <w:proofErr w:type="spellStart"/>
      <w:r w:rsidRPr="00997FF2">
        <w:rPr>
          <w:rFonts w:ascii="Times New Roman" w:hAnsi="Times New Roman"/>
        </w:rPr>
        <w:t>anak</w:t>
      </w:r>
      <w:proofErr w:type="spellEnd"/>
      <w:r w:rsidRPr="00997FF2">
        <w:rPr>
          <w:rFonts w:ascii="Times New Roman" w:hAnsi="Times New Roman"/>
        </w:rPr>
        <w:t xml:space="preserve"> </w:t>
      </w:r>
      <w:proofErr w:type="spellStart"/>
      <w:r w:rsidRPr="00997FF2">
        <w:rPr>
          <w:rFonts w:ascii="Times New Roman" w:hAnsi="Times New Roman"/>
        </w:rPr>
        <w:t>mereka</w:t>
      </w:r>
      <w:proofErr w:type="spellEnd"/>
      <w:r w:rsidRPr="00997FF2">
        <w:rPr>
          <w:rFonts w:ascii="Times New Roman" w:hAnsi="Times New Roman"/>
        </w:rPr>
        <w:t xml:space="preserve"> </w:t>
      </w:r>
      <w:r w:rsidRPr="009E0D01">
        <w:rPr>
          <w:rFonts w:ascii="Times New Roman" w:hAnsi="Times New Roman"/>
        </w:rPr>
        <w:fldChar w:fldCharType="begin" w:fldLock="1"/>
      </w:r>
      <w:r>
        <w:rPr>
          <w:rFonts w:ascii="Times New Roman" w:hAnsi="Times New Roman"/>
        </w:rPr>
        <w:instrText>ADDIN CSL_CITATION {"citationItems":[{"id":"ITEM-1","itemData":{"DOI":"10.5530/pj.2024.16.114","ISSN":"09753575","abstract":"Background: Toddler growth and development are important aspects that are interrelated. Growth is an increase in physical size and body structure while development is an increase in body structure and function in terms of movement, speech, language, socialization, and independence. The first five years of a child's life are a time of building learning, social, and emotional skills.1Children who receive stimulation provide good benefits for growth in body weight and mental development.2However, the growth and development of toddlers can experience disorders. The role of parents in monitoring the growth and development of toddlers is very important because it will influence the child's behavior as an adult. Applying parenting knowledge to children as early as possible is beneficial for the development of children's cognition and socio-emotional behavior.3Parenting is the overall interaction of parents with children that affect children's psychological and social.4Parenting groups are effective for increasing children's development, especially physical growth. The application of parenting techniques can be a method or way to help parents take better care of their children. Objective: This study aimed to know the methods and implementers that can monitor the growth and development of toddlers. Methods: This systematic review refers to the 2020 Preferred Reporting Items for Systematic Review and Meta-Analysis (PRISMA) guidelines. The databases used to search for articles are Pubmed and Google Scholar. The studies used were assessed using eight criteria from Strengthening the Reporting of Observational Studies in Epidemiology (STROBE). A total of 10 of 45,388 articles met the inclusion criteria for review. Results: The programs for monitoring the growth and development of toddlers using an application is considered more effective for training family independence in preventing disease. Monitoring the growth and development of toddlers can be carried out by health workers, child development agents, researchers, and parents. Conclusion: Parents can be effective implementers of monitoring because they are the closest people and the first for education place to their children. The use of the application is considered very effective for monitoring the growth and development of toddlers.","author":[{"dropping-particle":"","family":"Gandini","given":"Andi Lis Arming","non-dropping-particle":"","parse-names":false,"suffix":""},{"dropping-particle":"","family":"Ummu Salmah","given":"A.","non-dropping-particle":"","parse-names":false,"suffix":""},{"dropping-particle":"","family":"Stang","given":"","non-dropping-particle":"","parse-names":false,"suffix":""},{"dropping-particle":"","family":"Arsunan Arsin","given":"A.","non-dropping-particle":"","parse-names":false,"suffix":""},{"dropping-particle":"","family":"Mallongi","given":"Anwar","non-dropping-particle":"","parse-names":false,"suffix":""}],"container-title":"Pharmacognosy Journal ","id":"ITEM-1","issue":"3","issued":{"date-parts":[["2024","5","1"]]},"page":"682-686","publisher":"EManuscript Technologies","title":"The Role of Parents in Monitoring the Growth and Development of Toddlers: A Systematic Review","type":"article","volume":"16"},"uris":["http://www.mendeley.com/documents/?uuid=42210ceb-7971-398b-9aee-e82c5ba273da","http://www.mendeley.com/documents/?uuid=305b6c4f-05f1-4abf-8106-356e98e89a20"]},{"id":"ITEM-2","itemData":{"DOI":"10.18356/9789213585429","author":[{"dropping-particle":"","family":"UNICEF, WHO","given":"World Bank Group","non-dropping-particle":"","parse-names":false,"suffix":""}],"container-title":"Early Childhood Development: UNICEF Vision for Every Child","id":"ITEM-2","issued":{"date-parts":[["2023"]]},"title":"Early Childhood Development: UNICEF Vision for Every Child","type":"article-journal"},"uris":["http://www.mendeley.com/documents/?uuid=793f698f-2817-4640-90be-a898649bfda3","http://www.mendeley.com/documents/?uuid=42e2c30b-7d5a-4217-a7f7-77fbe6e8a4a9"]},{"id":"ITEM-3","itemData":{"DOI":"10.1017/S136898002000021X","ISSN":"14752727","PMID":"32423508","abstract":"Objective: The objective was to examine the association between parenting practices, toddler's dietary intake and BMI. In addition, potential moderation of these associations by general parenting and child temperament was examined.Design: The current cross-sectional study assessed parenting practices using the Comprehensive Feeding Practices Questionnaire, general parenting using the Comprehensive General Parenting Questionnaire, child temperament using the Child Behavior Check List, and children's dietary intake through parental questionnaires. Children's weight and length were objectively measured to determine BMI z-scores. Associations were examined using multiple linear regression analyses. Moderation was examined using interaction terms.Setting: Home setting.Participants: 393 Dutch toddlers (age 1-3 years) and their parents recruited through fifty childcare centres and preschools in the Netherlands.Results: Various practices were related to children's diet and BMI. For instance, the availability of healthy foods is the most important predictor of healthy dietary intake (e.g. β =-0·35 for sweets; β = 0·18 for fruit). The association of availability with a healthier diet was strongest when parents scored low on the positive parenting style dimensions, including nurturance, structure and/or behavioural control. In addition, it seemed that a high availability of healthy foods and low availability of unhealthy foods is especially beneficial for children showing withdrawal/depressive, anxious or overactive behaviour, while encouraging balance and variety is not beneficial for these children. All other practices were related to children's diet and/or BMI as well.Conclusions: The findings underline the importance of viewing the impact of parenting practices in the context of general parenting and child temperament.","author":[{"dropping-particle":"","family":"Gubbels","given":"Jessica S.","non-dropping-particle":"","parse-names":false,"suffix":""},{"dropping-particle":"","family":"Gerards","given":"Sanne M.P.L.","non-dropping-particle":"","parse-names":false,"suffix":""},{"dropping-particle":"","family":"Kremers","given":"Stef P.J.","non-dropping-particle":"","parse-names":false,"suffix":""}],"container-title":"Public Health Nutrition","id":"ITEM-3","issue":"14","issued":{"date-parts":[["2020","10"]]},"page":"2521-2529","publisher":"Cambridge University Press","title":"The association of parenting practices with toddlers' dietary intake and BMI, and the moderating role of general parenting and child temperament","type":"article-journal","volume":"23"},"uris":["http://www.mendeley.com/documents/?uuid=ec78cd07-9f8b-4b10-b676-22fa0dac2fc9"]}],"mendeley":{"formattedCitation":"(Gandini et al., 2024; Gubbels et al., 2020; UNICEF, WHO, 2023)","plainTextFormattedCitation":"(Gandini et al., 2024; Gubbels et al., 2020; UNICEF, WHO, 2023)","previouslyFormattedCitation":"(Gandini et al., 2024; Gubbels et al., 2020; UNICEF, WHO, 2023)"},"properties":{"noteIndex":0},"schema":"https://github.com/citation-style-language/schema/raw/master/csl-citation.json"}</w:instrText>
      </w:r>
      <w:r w:rsidRPr="009E0D01">
        <w:rPr>
          <w:rFonts w:ascii="Times New Roman" w:hAnsi="Times New Roman"/>
        </w:rPr>
        <w:fldChar w:fldCharType="separate"/>
      </w:r>
      <w:r w:rsidRPr="002D3114">
        <w:rPr>
          <w:rFonts w:ascii="Times New Roman" w:hAnsi="Times New Roman"/>
          <w:noProof/>
        </w:rPr>
        <w:t>(Gandini et al., 2024; Gubbels et al., 2020; UNICEF, WHO, 2023)</w:t>
      </w:r>
      <w:r w:rsidRPr="009E0D01">
        <w:rPr>
          <w:rFonts w:ascii="Times New Roman" w:hAnsi="Times New Roman"/>
        </w:rPr>
        <w:fldChar w:fldCharType="end"/>
      </w:r>
      <w:r w:rsidRPr="009E0D01">
        <w:rPr>
          <w:rFonts w:ascii="Times New Roman" w:hAnsi="Times New Roman"/>
        </w:rPr>
        <w:t>.</w:t>
      </w:r>
      <w:r>
        <w:rPr>
          <w:rFonts w:ascii="Times New Roman" w:hAnsi="Times New Roman"/>
        </w:rPr>
        <w:t xml:space="preserve"> </w:t>
      </w:r>
    </w:p>
    <w:p w14:paraId="0974927A" w14:textId="77777777" w:rsidR="00967B0B" w:rsidRDefault="00967B0B" w:rsidP="00967B0B">
      <w:pPr>
        <w:spacing w:after="0" w:line="240" w:lineRule="auto"/>
        <w:ind w:firstLine="426"/>
        <w:jc w:val="both"/>
        <w:rPr>
          <w:rFonts w:ascii="Times New Roman" w:hAnsi="Times New Roman"/>
        </w:rPr>
      </w:pPr>
      <w:proofErr w:type="spellStart"/>
      <w:r w:rsidRPr="009E0D01">
        <w:rPr>
          <w:rFonts w:ascii="Times New Roman" w:hAnsi="Times New Roman"/>
        </w:rPr>
        <w:t>Pemerintah</w:t>
      </w:r>
      <w:proofErr w:type="spellEnd"/>
      <w:r w:rsidRPr="009E0D01">
        <w:rPr>
          <w:rFonts w:ascii="Times New Roman" w:hAnsi="Times New Roman"/>
        </w:rPr>
        <w:t xml:space="preserve"> </w:t>
      </w:r>
      <w:proofErr w:type="spellStart"/>
      <w:r w:rsidRPr="009E0D01">
        <w:rPr>
          <w:rFonts w:ascii="Times New Roman" w:hAnsi="Times New Roman"/>
        </w:rPr>
        <w:t>telah</w:t>
      </w:r>
      <w:proofErr w:type="spellEnd"/>
      <w:r w:rsidRPr="009E0D01">
        <w:rPr>
          <w:rFonts w:ascii="Times New Roman" w:hAnsi="Times New Roman"/>
        </w:rPr>
        <w:t xml:space="preserve"> </w:t>
      </w:r>
      <w:proofErr w:type="spellStart"/>
      <w:r>
        <w:rPr>
          <w:rFonts w:ascii="Times New Roman" w:hAnsi="Times New Roman"/>
        </w:rPr>
        <w:t>mendesain</w:t>
      </w:r>
      <w:proofErr w:type="spellEnd"/>
      <w:r>
        <w:rPr>
          <w:rFonts w:ascii="Times New Roman" w:hAnsi="Times New Roman"/>
        </w:rPr>
        <w:t xml:space="preserve"> </w:t>
      </w:r>
      <w:proofErr w:type="spellStart"/>
      <w:r>
        <w:rPr>
          <w:rFonts w:ascii="Times New Roman" w:hAnsi="Times New Roman"/>
        </w:rPr>
        <w:t>beberapa</w:t>
      </w:r>
      <w:proofErr w:type="spellEnd"/>
      <w:r>
        <w:rPr>
          <w:rFonts w:ascii="Times New Roman" w:hAnsi="Times New Roman"/>
        </w:rPr>
        <w:t xml:space="preserve"> program </w:t>
      </w:r>
      <w:proofErr w:type="spellStart"/>
      <w:r w:rsidRPr="009E0D01">
        <w:rPr>
          <w:rFonts w:ascii="Times New Roman" w:hAnsi="Times New Roman"/>
        </w:rPr>
        <w:t>untuk</w:t>
      </w:r>
      <w:proofErr w:type="spellEnd"/>
      <w:r w:rsidRPr="009E0D01">
        <w:rPr>
          <w:rFonts w:ascii="Times New Roman" w:hAnsi="Times New Roman"/>
        </w:rPr>
        <w:t xml:space="preserve"> </w:t>
      </w:r>
      <w:proofErr w:type="spellStart"/>
      <w:r w:rsidRPr="009E0D01">
        <w:rPr>
          <w:rFonts w:ascii="Times New Roman" w:hAnsi="Times New Roman"/>
        </w:rPr>
        <w:t>mengatasi</w:t>
      </w:r>
      <w:proofErr w:type="spellEnd"/>
      <w:r w:rsidRPr="009E0D01">
        <w:rPr>
          <w:rFonts w:ascii="Times New Roman" w:hAnsi="Times New Roman"/>
        </w:rPr>
        <w:t xml:space="preserve"> </w:t>
      </w:r>
      <w:proofErr w:type="spellStart"/>
      <w:r w:rsidRPr="009E0D01">
        <w:rPr>
          <w:rFonts w:ascii="Times New Roman" w:hAnsi="Times New Roman"/>
        </w:rPr>
        <w:t>permasalahan</w:t>
      </w:r>
      <w:proofErr w:type="spellEnd"/>
      <w:r w:rsidRPr="009E0D01">
        <w:rPr>
          <w:rFonts w:ascii="Times New Roman" w:hAnsi="Times New Roman"/>
        </w:rPr>
        <w:t xml:space="preserve"> </w:t>
      </w:r>
      <w:proofErr w:type="spellStart"/>
      <w:r w:rsidRPr="009E0D01">
        <w:rPr>
          <w:rFonts w:ascii="Times New Roman" w:hAnsi="Times New Roman"/>
        </w:rPr>
        <w:t>tersebut</w:t>
      </w:r>
      <w:proofErr w:type="spellEnd"/>
      <w:r w:rsidRPr="009E0D01">
        <w:rPr>
          <w:rFonts w:ascii="Times New Roman" w:hAnsi="Times New Roman"/>
        </w:rPr>
        <w:t xml:space="preserve">, </w:t>
      </w:r>
      <w:proofErr w:type="spellStart"/>
      <w:r w:rsidRPr="009E0D01">
        <w:rPr>
          <w:rFonts w:ascii="Times New Roman" w:hAnsi="Times New Roman"/>
        </w:rPr>
        <w:t>diantaranya</w:t>
      </w:r>
      <w:proofErr w:type="spellEnd"/>
      <w:r w:rsidRPr="009E0D01">
        <w:rPr>
          <w:rFonts w:ascii="Times New Roman" w:hAnsi="Times New Roman"/>
        </w:rPr>
        <w:t xml:space="preserve"> </w:t>
      </w:r>
      <w:proofErr w:type="spellStart"/>
      <w:r w:rsidRPr="009E0D01">
        <w:rPr>
          <w:rFonts w:ascii="Times New Roman" w:hAnsi="Times New Roman"/>
        </w:rPr>
        <w:t>dengan</w:t>
      </w:r>
      <w:proofErr w:type="spellEnd"/>
      <w:r w:rsidRPr="009E0D01">
        <w:rPr>
          <w:rFonts w:ascii="Times New Roman" w:hAnsi="Times New Roman"/>
        </w:rPr>
        <w:t xml:space="preserve"> </w:t>
      </w:r>
      <w:proofErr w:type="spellStart"/>
      <w:r w:rsidRPr="009E0D01">
        <w:rPr>
          <w:rFonts w:ascii="Times New Roman" w:hAnsi="Times New Roman"/>
        </w:rPr>
        <w:t>mengadakan</w:t>
      </w:r>
      <w:proofErr w:type="spellEnd"/>
      <w:r w:rsidRPr="009E0D01">
        <w:rPr>
          <w:rFonts w:ascii="Times New Roman" w:hAnsi="Times New Roman"/>
        </w:rPr>
        <w:t xml:space="preserve"> </w:t>
      </w:r>
      <w:proofErr w:type="spellStart"/>
      <w:r w:rsidRPr="009E0D01">
        <w:rPr>
          <w:rFonts w:ascii="Times New Roman" w:hAnsi="Times New Roman"/>
        </w:rPr>
        <w:t>kegiatan</w:t>
      </w:r>
      <w:proofErr w:type="spellEnd"/>
      <w:r w:rsidRPr="009E0D01">
        <w:rPr>
          <w:rFonts w:ascii="Times New Roman" w:hAnsi="Times New Roman"/>
        </w:rPr>
        <w:t xml:space="preserve"> </w:t>
      </w:r>
      <w:proofErr w:type="spellStart"/>
      <w:r w:rsidRPr="009E0D01">
        <w:rPr>
          <w:rFonts w:ascii="Times New Roman" w:hAnsi="Times New Roman"/>
        </w:rPr>
        <w:t>posyandu</w:t>
      </w:r>
      <w:proofErr w:type="spellEnd"/>
      <w:r w:rsidRPr="009E0D01">
        <w:rPr>
          <w:rFonts w:ascii="Times New Roman" w:hAnsi="Times New Roman"/>
        </w:rPr>
        <w:t xml:space="preserve"> rutin </w:t>
      </w:r>
      <w:proofErr w:type="spellStart"/>
      <w:r w:rsidRPr="009E0D01">
        <w:rPr>
          <w:rFonts w:ascii="Times New Roman" w:hAnsi="Times New Roman"/>
        </w:rPr>
        <w:t>setiap</w:t>
      </w:r>
      <w:proofErr w:type="spellEnd"/>
      <w:r w:rsidRPr="009E0D01">
        <w:rPr>
          <w:rFonts w:ascii="Times New Roman" w:hAnsi="Times New Roman"/>
        </w:rPr>
        <w:t xml:space="preserve"> </w:t>
      </w:r>
      <w:proofErr w:type="spellStart"/>
      <w:r w:rsidRPr="009E0D01">
        <w:rPr>
          <w:rFonts w:ascii="Times New Roman" w:hAnsi="Times New Roman"/>
        </w:rPr>
        <w:t>bulan</w:t>
      </w:r>
      <w:proofErr w:type="spellEnd"/>
      <w:r w:rsidRPr="009E0D01">
        <w:rPr>
          <w:rFonts w:ascii="Times New Roman" w:hAnsi="Times New Roman"/>
        </w:rPr>
        <w:t xml:space="preserve">, </w:t>
      </w:r>
      <w:proofErr w:type="spellStart"/>
      <w:r w:rsidRPr="009E0D01">
        <w:rPr>
          <w:rFonts w:ascii="Times New Roman" w:hAnsi="Times New Roman"/>
        </w:rPr>
        <w:t>mengadakan</w:t>
      </w:r>
      <w:proofErr w:type="spellEnd"/>
      <w:r w:rsidRPr="009E0D01">
        <w:rPr>
          <w:rFonts w:ascii="Times New Roman" w:hAnsi="Times New Roman"/>
        </w:rPr>
        <w:t xml:space="preserve"> program </w:t>
      </w:r>
      <w:proofErr w:type="spellStart"/>
      <w:r w:rsidRPr="009E0D01">
        <w:rPr>
          <w:rFonts w:ascii="Times New Roman" w:hAnsi="Times New Roman"/>
        </w:rPr>
        <w:t>bina</w:t>
      </w:r>
      <w:proofErr w:type="spellEnd"/>
      <w:r w:rsidRPr="009E0D01">
        <w:rPr>
          <w:rFonts w:ascii="Times New Roman" w:hAnsi="Times New Roman"/>
        </w:rPr>
        <w:t xml:space="preserve"> </w:t>
      </w:r>
      <w:proofErr w:type="spellStart"/>
      <w:r w:rsidRPr="009E0D01">
        <w:rPr>
          <w:rFonts w:ascii="Times New Roman" w:hAnsi="Times New Roman"/>
        </w:rPr>
        <w:t>keluarga</w:t>
      </w:r>
      <w:proofErr w:type="spellEnd"/>
      <w:r w:rsidRPr="009E0D01">
        <w:rPr>
          <w:rFonts w:ascii="Times New Roman" w:hAnsi="Times New Roman"/>
        </w:rPr>
        <w:t xml:space="preserve"> </w:t>
      </w:r>
      <w:proofErr w:type="spellStart"/>
      <w:r w:rsidRPr="009E0D01">
        <w:rPr>
          <w:rFonts w:ascii="Times New Roman" w:hAnsi="Times New Roman"/>
        </w:rPr>
        <w:t>balita</w:t>
      </w:r>
      <w:proofErr w:type="spellEnd"/>
      <w:r w:rsidRPr="009E0D01">
        <w:rPr>
          <w:rFonts w:ascii="Times New Roman" w:hAnsi="Times New Roman"/>
        </w:rPr>
        <w:t xml:space="preserve">, </w:t>
      </w:r>
      <w:proofErr w:type="spellStart"/>
      <w:r w:rsidRPr="009E0D01">
        <w:rPr>
          <w:rFonts w:ascii="Times New Roman" w:hAnsi="Times New Roman"/>
        </w:rPr>
        <w:t>pemberian</w:t>
      </w:r>
      <w:proofErr w:type="spellEnd"/>
      <w:r w:rsidRPr="009E0D01">
        <w:rPr>
          <w:rFonts w:ascii="Times New Roman" w:hAnsi="Times New Roman"/>
        </w:rPr>
        <w:t xml:space="preserve"> </w:t>
      </w:r>
      <w:proofErr w:type="spellStart"/>
      <w:r w:rsidRPr="009E0D01">
        <w:rPr>
          <w:rFonts w:ascii="Times New Roman" w:hAnsi="Times New Roman"/>
        </w:rPr>
        <w:t>makanan</w:t>
      </w:r>
      <w:proofErr w:type="spellEnd"/>
      <w:r w:rsidRPr="009E0D01">
        <w:rPr>
          <w:rFonts w:ascii="Times New Roman" w:hAnsi="Times New Roman"/>
        </w:rPr>
        <w:t xml:space="preserve"> </w:t>
      </w:r>
      <w:proofErr w:type="spellStart"/>
      <w:r w:rsidRPr="009E0D01">
        <w:rPr>
          <w:rFonts w:ascii="Times New Roman" w:hAnsi="Times New Roman"/>
        </w:rPr>
        <w:t>tambahan</w:t>
      </w:r>
      <w:proofErr w:type="spellEnd"/>
      <w:r w:rsidRPr="009E0D01">
        <w:rPr>
          <w:rFonts w:ascii="Times New Roman" w:hAnsi="Times New Roman"/>
        </w:rPr>
        <w:t xml:space="preserve">, </w:t>
      </w:r>
      <w:proofErr w:type="spellStart"/>
      <w:r w:rsidRPr="009E0D01">
        <w:rPr>
          <w:rFonts w:ascii="Times New Roman" w:hAnsi="Times New Roman"/>
        </w:rPr>
        <w:t>meningkatkan</w:t>
      </w:r>
      <w:proofErr w:type="spellEnd"/>
      <w:r w:rsidRPr="009E0D01">
        <w:rPr>
          <w:rFonts w:ascii="Times New Roman" w:hAnsi="Times New Roman"/>
        </w:rPr>
        <w:t xml:space="preserve"> monitoring dan </w:t>
      </w:r>
      <w:proofErr w:type="spellStart"/>
      <w:r w:rsidRPr="009E0D01">
        <w:rPr>
          <w:rFonts w:ascii="Times New Roman" w:hAnsi="Times New Roman"/>
        </w:rPr>
        <w:t>evaluasi</w:t>
      </w:r>
      <w:proofErr w:type="spellEnd"/>
      <w:r w:rsidRPr="009E0D01">
        <w:rPr>
          <w:rFonts w:ascii="Times New Roman" w:hAnsi="Times New Roman"/>
        </w:rPr>
        <w:t xml:space="preserve"> </w:t>
      </w:r>
      <w:proofErr w:type="spellStart"/>
      <w:r w:rsidRPr="009E0D01">
        <w:rPr>
          <w:rFonts w:ascii="Times New Roman" w:hAnsi="Times New Roman"/>
        </w:rPr>
        <w:t>serta</w:t>
      </w:r>
      <w:proofErr w:type="spellEnd"/>
      <w:r w:rsidRPr="009E0D01">
        <w:rPr>
          <w:rFonts w:ascii="Times New Roman" w:hAnsi="Times New Roman"/>
        </w:rPr>
        <w:t xml:space="preserve"> </w:t>
      </w:r>
      <w:proofErr w:type="spellStart"/>
      <w:r w:rsidRPr="009E0D01">
        <w:rPr>
          <w:rFonts w:ascii="Times New Roman" w:hAnsi="Times New Roman"/>
        </w:rPr>
        <w:t>meningkatkan</w:t>
      </w:r>
      <w:proofErr w:type="spellEnd"/>
      <w:r w:rsidRPr="009E0D01">
        <w:rPr>
          <w:rFonts w:ascii="Times New Roman" w:hAnsi="Times New Roman"/>
        </w:rPr>
        <w:t xml:space="preserve"> </w:t>
      </w:r>
      <w:proofErr w:type="spellStart"/>
      <w:r w:rsidRPr="009E0D01">
        <w:rPr>
          <w:rFonts w:ascii="Times New Roman" w:hAnsi="Times New Roman"/>
        </w:rPr>
        <w:t>akses</w:t>
      </w:r>
      <w:proofErr w:type="spellEnd"/>
      <w:r w:rsidRPr="009E0D01">
        <w:rPr>
          <w:rFonts w:ascii="Times New Roman" w:hAnsi="Times New Roman"/>
        </w:rPr>
        <w:t xml:space="preserve"> dan </w:t>
      </w:r>
      <w:proofErr w:type="spellStart"/>
      <w:r w:rsidRPr="009E0D01">
        <w:rPr>
          <w:rFonts w:ascii="Times New Roman" w:hAnsi="Times New Roman"/>
        </w:rPr>
        <w:t>mutu</w:t>
      </w:r>
      <w:proofErr w:type="spellEnd"/>
      <w:r w:rsidRPr="009E0D01">
        <w:rPr>
          <w:rFonts w:ascii="Times New Roman" w:hAnsi="Times New Roman"/>
        </w:rPr>
        <w:t xml:space="preserve"> </w:t>
      </w:r>
      <w:proofErr w:type="spellStart"/>
      <w:r w:rsidRPr="009E0D01">
        <w:rPr>
          <w:rFonts w:ascii="Times New Roman" w:hAnsi="Times New Roman"/>
        </w:rPr>
        <w:t>pelayanan</w:t>
      </w:r>
      <w:proofErr w:type="spellEnd"/>
      <w:r w:rsidRPr="009E0D01">
        <w:rPr>
          <w:rFonts w:ascii="Times New Roman" w:hAnsi="Times New Roman"/>
        </w:rPr>
        <w:t xml:space="preserve"> </w:t>
      </w:r>
      <w:proofErr w:type="spellStart"/>
      <w:r w:rsidRPr="009E0D01">
        <w:rPr>
          <w:rFonts w:ascii="Times New Roman" w:hAnsi="Times New Roman"/>
        </w:rPr>
        <w:t>kesehatan</w:t>
      </w:r>
      <w:proofErr w:type="spellEnd"/>
      <w:r w:rsidRPr="009E0D01">
        <w:rPr>
          <w:rFonts w:ascii="Times New Roman" w:hAnsi="Times New Roman"/>
        </w:rPr>
        <w:t xml:space="preserve">. </w:t>
      </w:r>
      <w:proofErr w:type="spellStart"/>
      <w:r w:rsidRPr="009E0D01">
        <w:rPr>
          <w:rFonts w:ascii="Times New Roman" w:hAnsi="Times New Roman"/>
        </w:rPr>
        <w:t>Namun</w:t>
      </w:r>
      <w:proofErr w:type="spellEnd"/>
      <w:r w:rsidRPr="009E0D01">
        <w:rPr>
          <w:rFonts w:ascii="Times New Roman" w:hAnsi="Times New Roman"/>
        </w:rPr>
        <w:t xml:space="preserve">, </w:t>
      </w:r>
      <w:proofErr w:type="spellStart"/>
      <w:r w:rsidRPr="009E0D01">
        <w:rPr>
          <w:rFonts w:ascii="Times New Roman" w:hAnsi="Times New Roman"/>
        </w:rPr>
        <w:t>permasalahan</w:t>
      </w:r>
      <w:proofErr w:type="spellEnd"/>
      <w:r w:rsidRPr="009E0D01">
        <w:rPr>
          <w:rFonts w:ascii="Times New Roman" w:hAnsi="Times New Roman"/>
        </w:rPr>
        <w:t xml:space="preserve"> </w:t>
      </w:r>
      <w:proofErr w:type="spellStart"/>
      <w:r w:rsidRPr="009E0D01">
        <w:rPr>
          <w:rFonts w:ascii="Times New Roman" w:hAnsi="Times New Roman"/>
        </w:rPr>
        <w:t>pertumbuhan</w:t>
      </w:r>
      <w:proofErr w:type="spellEnd"/>
      <w:r w:rsidRPr="009E0D01">
        <w:rPr>
          <w:rFonts w:ascii="Times New Roman" w:hAnsi="Times New Roman"/>
        </w:rPr>
        <w:t xml:space="preserve"> dan </w:t>
      </w:r>
      <w:proofErr w:type="spellStart"/>
      <w:r w:rsidRPr="009E0D01">
        <w:rPr>
          <w:rFonts w:ascii="Times New Roman" w:hAnsi="Times New Roman"/>
        </w:rPr>
        <w:t>perkembangan</w:t>
      </w:r>
      <w:proofErr w:type="spellEnd"/>
      <w:r w:rsidRPr="009E0D01">
        <w:rPr>
          <w:rFonts w:ascii="Times New Roman" w:hAnsi="Times New Roman"/>
        </w:rPr>
        <w:t xml:space="preserve"> </w:t>
      </w:r>
      <w:proofErr w:type="spellStart"/>
      <w:r w:rsidRPr="009E0D01">
        <w:rPr>
          <w:rFonts w:ascii="Times New Roman" w:hAnsi="Times New Roman"/>
        </w:rPr>
        <w:t>balita</w:t>
      </w:r>
      <w:proofErr w:type="spellEnd"/>
      <w:r w:rsidRPr="009E0D01">
        <w:rPr>
          <w:rFonts w:ascii="Times New Roman" w:hAnsi="Times New Roman"/>
        </w:rPr>
        <w:t xml:space="preserve"> </w:t>
      </w:r>
      <w:proofErr w:type="spellStart"/>
      <w:r w:rsidRPr="009E0D01">
        <w:rPr>
          <w:rFonts w:ascii="Times New Roman" w:hAnsi="Times New Roman"/>
        </w:rPr>
        <w:t>ini</w:t>
      </w:r>
      <w:proofErr w:type="spellEnd"/>
      <w:r w:rsidRPr="009E0D01">
        <w:rPr>
          <w:rFonts w:ascii="Times New Roman" w:hAnsi="Times New Roman"/>
        </w:rPr>
        <w:t xml:space="preserve"> </w:t>
      </w:r>
      <w:proofErr w:type="spellStart"/>
      <w:r w:rsidRPr="009E0D01">
        <w:rPr>
          <w:rFonts w:ascii="Times New Roman" w:hAnsi="Times New Roman"/>
        </w:rPr>
        <w:t>masih</w:t>
      </w:r>
      <w:proofErr w:type="spellEnd"/>
      <w:r w:rsidRPr="009E0D01">
        <w:rPr>
          <w:rFonts w:ascii="Times New Roman" w:hAnsi="Times New Roman"/>
        </w:rPr>
        <w:t xml:space="preserve"> </w:t>
      </w:r>
      <w:proofErr w:type="spellStart"/>
      <w:r w:rsidRPr="009E0D01">
        <w:rPr>
          <w:rFonts w:ascii="Times New Roman" w:hAnsi="Times New Roman"/>
        </w:rPr>
        <w:t>belum</w:t>
      </w:r>
      <w:proofErr w:type="spellEnd"/>
      <w:r w:rsidRPr="009E0D01">
        <w:rPr>
          <w:rFonts w:ascii="Times New Roman" w:hAnsi="Times New Roman"/>
        </w:rPr>
        <w:t xml:space="preserve"> </w:t>
      </w:r>
      <w:proofErr w:type="spellStart"/>
      <w:r w:rsidRPr="009E0D01">
        <w:rPr>
          <w:rFonts w:ascii="Times New Roman" w:hAnsi="Times New Roman"/>
        </w:rPr>
        <w:t>teratasi</w:t>
      </w:r>
      <w:proofErr w:type="spellEnd"/>
      <w:r w:rsidRPr="009E0D01">
        <w:rPr>
          <w:rFonts w:ascii="Times New Roman" w:hAnsi="Times New Roman"/>
        </w:rPr>
        <w:t xml:space="preserve"> </w:t>
      </w:r>
      <w:proofErr w:type="spellStart"/>
      <w:r w:rsidRPr="009E0D01">
        <w:rPr>
          <w:rFonts w:ascii="Times New Roman" w:hAnsi="Times New Roman"/>
        </w:rPr>
        <w:t>dengan</w:t>
      </w:r>
      <w:proofErr w:type="spellEnd"/>
      <w:r w:rsidRPr="009E0D01">
        <w:rPr>
          <w:rFonts w:ascii="Times New Roman" w:hAnsi="Times New Roman"/>
        </w:rPr>
        <w:t xml:space="preserve"> </w:t>
      </w:r>
      <w:proofErr w:type="spellStart"/>
      <w:r w:rsidRPr="009E0D01">
        <w:rPr>
          <w:rFonts w:ascii="Times New Roman" w:hAnsi="Times New Roman"/>
        </w:rPr>
        <w:t>baik</w:t>
      </w:r>
      <w:proofErr w:type="spellEnd"/>
      <w:r>
        <w:rPr>
          <w:rFonts w:ascii="Times New Roman" w:hAnsi="Times New Roman"/>
        </w:rPr>
        <w:t xml:space="preserve"> </w:t>
      </w:r>
      <w:r w:rsidRPr="009E0D01">
        <w:rPr>
          <w:rFonts w:ascii="Times New Roman" w:hAnsi="Times New Roman"/>
        </w:rPr>
        <w:fldChar w:fldCharType="begin" w:fldLock="1"/>
      </w:r>
      <w:r>
        <w:rPr>
          <w:rFonts w:ascii="Times New Roman" w:hAnsi="Times New Roman"/>
        </w:rPr>
        <w:instrText>ADDIN CSL_CITATION {"citationItems":[{"id":"ITEM-1","itemData":{"author":[{"dropping-particle":"","family":"Muthiah","given":"Nisaaul","non-dropping-particle":"","parse-names":false,"suffix":""},{"dropping-particle":"","family":"Bidang","given":"Peneliti","non-dropping-particle":"","parse-names":false,"suffix":""},{"dropping-particle":"","family":"The","given":"Sosial","non-dropping-particle":"","parse-names":false,"suffix":""}],"id":"ITEM-1","issued":{"date-parts":[["2022"]]},"title":"Efektivitas Implementasi Kebijakan Penanganan Stunting di Indonesia dan Aspek Penting yang Perlu Dimasukkan dalam RUU KIA","type":"article-journal"},"uris":["http://www.mendeley.com/documents/?uuid=29d037f5-da41-40ed-8ced-cf32debaeb84"]},{"id":"ITEM-2","itemData":{"author":[{"dropping-particle":"","family":"Huljannah","given":"Najla","non-dropping-particle":"","parse-names":false,"suffix":""},{"dropping-particle":"","family":"Rochmah","given":"Thinni Nurul","non-dropping-particle":"","parse-names":false,"suffix":""},{"dropping-particle":"","family":"Garuda","given":"Portal","non-dropping-particle":"","parse-names":false,"suffix":""}],"id":"ITEM-2","issue":"3","issued":{"date-parts":[["2022"]]},"page":"281-292","title":"Program Pencegahan Stunting Di Indonesia","type":"article-journal","volume":"17"},"uris":["http://www.mendeley.com/documents/?uuid=cadf3fe6-2b36-4f05-823b-69fdcce9c257"]}],"mendeley":{"formattedCitation":"(Huljannah et al., 2022; Muthiah et al., 2022)","plainTextFormattedCitation":"(Huljannah et al., 2022; Muthiah et al., 2022)","previouslyFormattedCitation":"(Huljannah et al., 2022; Muthiah et al., 2022)"},"properties":{"noteIndex":0},"schema":"https://github.com/citation-style-language/schema/raw/master/csl-citation.json"}</w:instrText>
      </w:r>
      <w:r w:rsidRPr="009E0D01">
        <w:rPr>
          <w:rFonts w:ascii="Times New Roman" w:hAnsi="Times New Roman"/>
        </w:rPr>
        <w:fldChar w:fldCharType="separate"/>
      </w:r>
      <w:r w:rsidRPr="002D3114">
        <w:rPr>
          <w:rFonts w:ascii="Times New Roman" w:hAnsi="Times New Roman"/>
          <w:noProof/>
        </w:rPr>
        <w:t>(Huljannah et al., 2022; Muthiah et al., 2022)</w:t>
      </w:r>
      <w:r w:rsidRPr="009E0D01">
        <w:rPr>
          <w:rFonts w:ascii="Times New Roman" w:hAnsi="Times New Roman"/>
        </w:rPr>
        <w:fldChar w:fldCharType="end"/>
      </w:r>
      <w:r w:rsidRPr="009E0D01">
        <w:rPr>
          <w:rFonts w:ascii="Times New Roman" w:hAnsi="Times New Roman"/>
        </w:rPr>
        <w:t xml:space="preserve">. </w:t>
      </w:r>
    </w:p>
    <w:p w14:paraId="5823FE87" w14:textId="77777777" w:rsidR="00967B0B" w:rsidRDefault="00967B0B" w:rsidP="00967B0B">
      <w:pPr>
        <w:spacing w:after="0" w:line="240" w:lineRule="auto"/>
        <w:ind w:firstLine="426"/>
        <w:jc w:val="both"/>
        <w:rPr>
          <w:rFonts w:ascii="Times New Roman" w:hAnsi="Times New Roman"/>
        </w:rPr>
      </w:pPr>
      <w:r w:rsidRPr="009E0D01">
        <w:rPr>
          <w:rFonts w:ascii="Times New Roman" w:hAnsi="Times New Roman"/>
        </w:rPr>
        <w:t xml:space="preserve">Di </w:t>
      </w:r>
      <w:proofErr w:type="spellStart"/>
      <w:r w:rsidRPr="009E0D01">
        <w:rPr>
          <w:rFonts w:ascii="Times New Roman" w:hAnsi="Times New Roman"/>
        </w:rPr>
        <w:t>tengah</w:t>
      </w:r>
      <w:proofErr w:type="spellEnd"/>
      <w:r w:rsidRPr="009E0D01">
        <w:rPr>
          <w:rFonts w:ascii="Times New Roman" w:hAnsi="Times New Roman"/>
        </w:rPr>
        <w:t xml:space="preserve"> </w:t>
      </w:r>
      <w:proofErr w:type="spellStart"/>
      <w:r w:rsidRPr="009E0D01">
        <w:rPr>
          <w:rFonts w:ascii="Times New Roman" w:hAnsi="Times New Roman"/>
        </w:rPr>
        <w:t>kemajuan</w:t>
      </w:r>
      <w:proofErr w:type="spellEnd"/>
      <w:r w:rsidRPr="009E0D01">
        <w:rPr>
          <w:rFonts w:ascii="Times New Roman" w:hAnsi="Times New Roman"/>
        </w:rPr>
        <w:t xml:space="preserve"> </w:t>
      </w:r>
      <w:proofErr w:type="spellStart"/>
      <w:r w:rsidRPr="009E0D01">
        <w:rPr>
          <w:rFonts w:ascii="Times New Roman" w:hAnsi="Times New Roman"/>
        </w:rPr>
        <w:t>teknologi</w:t>
      </w:r>
      <w:proofErr w:type="spellEnd"/>
      <w:r w:rsidRPr="009E0D01">
        <w:rPr>
          <w:rFonts w:ascii="Times New Roman" w:hAnsi="Times New Roman"/>
        </w:rPr>
        <w:t xml:space="preserve">, </w:t>
      </w:r>
      <w:proofErr w:type="spellStart"/>
      <w:r w:rsidRPr="009E0D01">
        <w:rPr>
          <w:rFonts w:ascii="Times New Roman" w:hAnsi="Times New Roman"/>
        </w:rPr>
        <w:t>penggunaan</w:t>
      </w:r>
      <w:proofErr w:type="spellEnd"/>
      <w:r w:rsidRPr="009E0D01">
        <w:rPr>
          <w:rFonts w:ascii="Times New Roman" w:hAnsi="Times New Roman"/>
        </w:rPr>
        <w:t xml:space="preserve"> </w:t>
      </w:r>
      <w:proofErr w:type="spellStart"/>
      <w:r w:rsidRPr="009E0D01">
        <w:rPr>
          <w:rFonts w:ascii="Times New Roman" w:hAnsi="Times New Roman"/>
        </w:rPr>
        <w:t>aplikasi</w:t>
      </w:r>
      <w:proofErr w:type="spellEnd"/>
      <w:r w:rsidRPr="009E0D01">
        <w:rPr>
          <w:rFonts w:ascii="Times New Roman" w:hAnsi="Times New Roman"/>
        </w:rPr>
        <w:t xml:space="preserve"> mobile </w:t>
      </w:r>
      <w:proofErr w:type="spellStart"/>
      <w:r w:rsidRPr="009E0D01">
        <w:rPr>
          <w:rFonts w:ascii="Times New Roman" w:hAnsi="Times New Roman"/>
        </w:rPr>
        <w:t>untuk</w:t>
      </w:r>
      <w:proofErr w:type="spellEnd"/>
      <w:r w:rsidRPr="009E0D01">
        <w:rPr>
          <w:rFonts w:ascii="Times New Roman" w:hAnsi="Times New Roman"/>
        </w:rPr>
        <w:t xml:space="preserve"> </w:t>
      </w:r>
      <w:proofErr w:type="spellStart"/>
      <w:r w:rsidRPr="009E0D01">
        <w:rPr>
          <w:rFonts w:ascii="Times New Roman" w:hAnsi="Times New Roman"/>
        </w:rPr>
        <w:t>mendukung</w:t>
      </w:r>
      <w:proofErr w:type="spellEnd"/>
      <w:r w:rsidRPr="009E0D01">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9E0D01">
        <w:rPr>
          <w:rFonts w:ascii="Times New Roman" w:hAnsi="Times New Roman"/>
        </w:rPr>
        <w:t xml:space="preserve"> </w:t>
      </w:r>
      <w:proofErr w:type="spellStart"/>
      <w:r w:rsidRPr="009E0D01">
        <w:rPr>
          <w:rFonts w:ascii="Times New Roman" w:hAnsi="Times New Roman"/>
        </w:rPr>
        <w:t>dalam</w:t>
      </w:r>
      <w:proofErr w:type="spellEnd"/>
      <w:r w:rsidRPr="009E0D01">
        <w:rPr>
          <w:rFonts w:ascii="Times New Roman" w:hAnsi="Times New Roman"/>
        </w:rPr>
        <w:t xml:space="preserve"> </w:t>
      </w:r>
      <w:proofErr w:type="spellStart"/>
      <w:r w:rsidRPr="009E0D01">
        <w:rPr>
          <w:rFonts w:ascii="Times New Roman" w:hAnsi="Times New Roman"/>
        </w:rPr>
        <w:t>memberikan</w:t>
      </w:r>
      <w:proofErr w:type="spellEnd"/>
      <w:r w:rsidRPr="009E0D01">
        <w:rPr>
          <w:rFonts w:ascii="Times New Roman" w:hAnsi="Times New Roman"/>
        </w:rPr>
        <w:t xml:space="preserve"> </w:t>
      </w:r>
      <w:proofErr w:type="spellStart"/>
      <w:r w:rsidRPr="009E0D01">
        <w:rPr>
          <w:rFonts w:ascii="Times New Roman" w:hAnsi="Times New Roman"/>
        </w:rPr>
        <w:t>stimulasi</w:t>
      </w:r>
      <w:proofErr w:type="spellEnd"/>
      <w:r w:rsidRPr="009E0D01">
        <w:rPr>
          <w:rFonts w:ascii="Times New Roman" w:hAnsi="Times New Roman"/>
        </w:rPr>
        <w:t xml:space="preserve"> </w:t>
      </w:r>
      <w:proofErr w:type="spellStart"/>
      <w:r w:rsidRPr="009E0D01">
        <w:rPr>
          <w:rFonts w:ascii="Times New Roman" w:hAnsi="Times New Roman"/>
        </w:rPr>
        <w:t>kepada</w:t>
      </w:r>
      <w:proofErr w:type="spellEnd"/>
      <w:r w:rsidRPr="009E0D01">
        <w:rPr>
          <w:rFonts w:ascii="Times New Roman" w:hAnsi="Times New Roman"/>
        </w:rPr>
        <w:t xml:space="preserve"> </w:t>
      </w:r>
      <w:proofErr w:type="spellStart"/>
      <w:r w:rsidRPr="009E0D01">
        <w:rPr>
          <w:rFonts w:ascii="Times New Roman" w:hAnsi="Times New Roman"/>
        </w:rPr>
        <w:t>balita</w:t>
      </w:r>
      <w:proofErr w:type="spellEnd"/>
      <w:r w:rsidRPr="009E0D01">
        <w:rPr>
          <w:rFonts w:ascii="Times New Roman" w:hAnsi="Times New Roman"/>
        </w:rPr>
        <w:t xml:space="preserve"> </w:t>
      </w:r>
      <w:proofErr w:type="spellStart"/>
      <w:r w:rsidRPr="009E0D01">
        <w:rPr>
          <w:rFonts w:ascii="Times New Roman" w:hAnsi="Times New Roman"/>
        </w:rPr>
        <w:t>semakin</w:t>
      </w:r>
      <w:proofErr w:type="spellEnd"/>
      <w:r w:rsidRPr="009E0D01">
        <w:rPr>
          <w:rFonts w:ascii="Times New Roman" w:hAnsi="Times New Roman"/>
        </w:rPr>
        <w:t xml:space="preserve"> popular di dunia. </w:t>
      </w:r>
      <w:proofErr w:type="spellStart"/>
      <w:r w:rsidRPr="009E0D01">
        <w:rPr>
          <w:rFonts w:ascii="Times New Roman" w:hAnsi="Times New Roman"/>
        </w:rPr>
        <w:t>Keterlibatan</w:t>
      </w:r>
      <w:proofErr w:type="spellEnd"/>
      <w:r w:rsidRPr="009E0D01">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9E0D01">
        <w:rPr>
          <w:rFonts w:ascii="Times New Roman" w:hAnsi="Times New Roman"/>
        </w:rPr>
        <w:t xml:space="preserve"> </w:t>
      </w:r>
      <w:proofErr w:type="spellStart"/>
      <w:r w:rsidRPr="009E0D01">
        <w:rPr>
          <w:rFonts w:ascii="Times New Roman" w:hAnsi="Times New Roman"/>
        </w:rPr>
        <w:t>dalam</w:t>
      </w:r>
      <w:proofErr w:type="spellEnd"/>
      <w:r w:rsidRPr="009E0D01">
        <w:rPr>
          <w:rFonts w:ascii="Times New Roman" w:hAnsi="Times New Roman"/>
        </w:rPr>
        <w:t xml:space="preserve"> </w:t>
      </w:r>
      <w:proofErr w:type="spellStart"/>
      <w:r w:rsidRPr="009E0D01">
        <w:rPr>
          <w:rFonts w:ascii="Times New Roman" w:hAnsi="Times New Roman"/>
        </w:rPr>
        <w:t>stimulasi</w:t>
      </w:r>
      <w:proofErr w:type="spellEnd"/>
      <w:r w:rsidRPr="009E0D01">
        <w:rPr>
          <w:rFonts w:ascii="Times New Roman" w:hAnsi="Times New Roman"/>
        </w:rPr>
        <w:t xml:space="preserve"> </w:t>
      </w:r>
      <w:proofErr w:type="spellStart"/>
      <w:r w:rsidRPr="009E0D01">
        <w:rPr>
          <w:rFonts w:ascii="Times New Roman" w:hAnsi="Times New Roman"/>
        </w:rPr>
        <w:t>perkembangan</w:t>
      </w:r>
      <w:proofErr w:type="spellEnd"/>
      <w:r w:rsidRPr="009E0D01">
        <w:rPr>
          <w:rFonts w:ascii="Times New Roman" w:hAnsi="Times New Roman"/>
        </w:rPr>
        <w:t xml:space="preserve"> </w:t>
      </w:r>
      <w:proofErr w:type="spellStart"/>
      <w:r w:rsidRPr="009E0D01">
        <w:rPr>
          <w:rFonts w:ascii="Times New Roman" w:hAnsi="Times New Roman"/>
        </w:rPr>
        <w:t>anak</w:t>
      </w:r>
      <w:proofErr w:type="spellEnd"/>
      <w:r w:rsidRPr="009E0D01">
        <w:rPr>
          <w:rFonts w:ascii="Times New Roman" w:hAnsi="Times New Roman"/>
        </w:rPr>
        <w:t xml:space="preserve"> sangat </w:t>
      </w:r>
      <w:proofErr w:type="spellStart"/>
      <w:r w:rsidRPr="009E0D01">
        <w:rPr>
          <w:rFonts w:ascii="Times New Roman" w:hAnsi="Times New Roman"/>
        </w:rPr>
        <w:t>penting</w:t>
      </w:r>
      <w:proofErr w:type="spellEnd"/>
      <w:r w:rsidRPr="009E0D01">
        <w:rPr>
          <w:rFonts w:ascii="Times New Roman" w:hAnsi="Times New Roman"/>
        </w:rPr>
        <w:t xml:space="preserve"> </w:t>
      </w:r>
      <w:proofErr w:type="spellStart"/>
      <w:r w:rsidRPr="009E0D01">
        <w:rPr>
          <w:rFonts w:ascii="Times New Roman" w:hAnsi="Times New Roman"/>
        </w:rPr>
        <w:t>untuk</w:t>
      </w:r>
      <w:proofErr w:type="spellEnd"/>
      <w:r w:rsidRPr="009E0D01">
        <w:rPr>
          <w:rFonts w:ascii="Times New Roman" w:hAnsi="Times New Roman"/>
        </w:rPr>
        <w:t xml:space="preserve"> </w:t>
      </w:r>
      <w:proofErr w:type="spellStart"/>
      <w:r w:rsidRPr="009E0D01">
        <w:rPr>
          <w:rFonts w:ascii="Times New Roman" w:hAnsi="Times New Roman"/>
        </w:rPr>
        <w:t>keberhasilan</w:t>
      </w:r>
      <w:proofErr w:type="spellEnd"/>
      <w:r w:rsidRPr="009E0D01">
        <w:rPr>
          <w:rFonts w:ascii="Times New Roman" w:hAnsi="Times New Roman"/>
        </w:rPr>
        <w:t xml:space="preserve"> proses </w:t>
      </w:r>
      <w:proofErr w:type="spellStart"/>
      <w:r w:rsidRPr="009E0D01">
        <w:rPr>
          <w:rFonts w:ascii="Times New Roman" w:hAnsi="Times New Roman"/>
        </w:rPr>
        <w:t>pembelajaran</w:t>
      </w:r>
      <w:proofErr w:type="spellEnd"/>
      <w:r w:rsidRPr="009E0D01">
        <w:rPr>
          <w:rFonts w:ascii="Times New Roman" w:hAnsi="Times New Roman"/>
        </w:rPr>
        <w:t xml:space="preserve"> dan </w:t>
      </w:r>
      <w:proofErr w:type="spellStart"/>
      <w:r w:rsidRPr="009E0D01">
        <w:rPr>
          <w:rFonts w:ascii="Times New Roman" w:hAnsi="Times New Roman"/>
        </w:rPr>
        <w:t>perkembangan</w:t>
      </w:r>
      <w:proofErr w:type="spellEnd"/>
      <w:r w:rsidRPr="009E0D01">
        <w:rPr>
          <w:rFonts w:ascii="Times New Roman" w:hAnsi="Times New Roman"/>
        </w:rPr>
        <w:t xml:space="preserve">. </w:t>
      </w:r>
      <w:proofErr w:type="spellStart"/>
      <w:r w:rsidRPr="009E0D01">
        <w:rPr>
          <w:rFonts w:ascii="Times New Roman" w:hAnsi="Times New Roman"/>
        </w:rPr>
        <w:t>Aplikasi</w:t>
      </w:r>
      <w:proofErr w:type="spellEnd"/>
      <w:r w:rsidRPr="009E0D01">
        <w:rPr>
          <w:rFonts w:ascii="Times New Roman" w:hAnsi="Times New Roman"/>
        </w:rPr>
        <w:t xml:space="preserve"> yang </w:t>
      </w:r>
      <w:proofErr w:type="spellStart"/>
      <w:r w:rsidRPr="009E0D01">
        <w:rPr>
          <w:rFonts w:ascii="Times New Roman" w:hAnsi="Times New Roman"/>
        </w:rPr>
        <w:t>dirancang</w:t>
      </w:r>
      <w:proofErr w:type="spellEnd"/>
      <w:r w:rsidRPr="009E0D01">
        <w:rPr>
          <w:rFonts w:ascii="Times New Roman" w:hAnsi="Times New Roman"/>
        </w:rPr>
        <w:t xml:space="preserve"> </w:t>
      </w:r>
      <w:proofErr w:type="spellStart"/>
      <w:r w:rsidRPr="009E0D01">
        <w:rPr>
          <w:rFonts w:ascii="Times New Roman" w:hAnsi="Times New Roman"/>
        </w:rPr>
        <w:t>untuk</w:t>
      </w:r>
      <w:proofErr w:type="spellEnd"/>
      <w:r w:rsidRPr="009E0D01">
        <w:rPr>
          <w:rFonts w:ascii="Times New Roman" w:hAnsi="Times New Roman"/>
        </w:rPr>
        <w:t xml:space="preserve"> </w:t>
      </w:r>
      <w:proofErr w:type="spellStart"/>
      <w:r w:rsidRPr="009E0D01">
        <w:rPr>
          <w:rFonts w:ascii="Times New Roman" w:hAnsi="Times New Roman"/>
        </w:rPr>
        <w:t>mendukung</w:t>
      </w:r>
      <w:proofErr w:type="spellEnd"/>
      <w:r w:rsidRPr="009E0D01">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9E0D01">
        <w:rPr>
          <w:rFonts w:ascii="Times New Roman" w:hAnsi="Times New Roman"/>
        </w:rPr>
        <w:t xml:space="preserve"> </w:t>
      </w:r>
      <w:proofErr w:type="spellStart"/>
      <w:r w:rsidRPr="009E0D01">
        <w:rPr>
          <w:rFonts w:ascii="Times New Roman" w:hAnsi="Times New Roman"/>
        </w:rPr>
        <w:t>dapat</w:t>
      </w:r>
      <w:proofErr w:type="spellEnd"/>
      <w:r w:rsidRPr="009E0D01">
        <w:rPr>
          <w:rFonts w:ascii="Times New Roman" w:hAnsi="Times New Roman"/>
        </w:rPr>
        <w:t xml:space="preserve"> </w:t>
      </w:r>
      <w:proofErr w:type="spellStart"/>
      <w:r w:rsidRPr="009E0D01">
        <w:rPr>
          <w:rFonts w:ascii="Times New Roman" w:hAnsi="Times New Roman"/>
        </w:rPr>
        <w:t>memberikan</w:t>
      </w:r>
      <w:proofErr w:type="spellEnd"/>
      <w:r w:rsidRPr="009E0D01">
        <w:rPr>
          <w:rFonts w:ascii="Times New Roman" w:hAnsi="Times New Roman"/>
        </w:rPr>
        <w:t xml:space="preserve"> </w:t>
      </w:r>
      <w:proofErr w:type="spellStart"/>
      <w:r w:rsidRPr="009E0D01">
        <w:rPr>
          <w:rFonts w:ascii="Times New Roman" w:hAnsi="Times New Roman"/>
        </w:rPr>
        <w:t>dampak</w:t>
      </w:r>
      <w:proofErr w:type="spellEnd"/>
      <w:r w:rsidRPr="009E0D01">
        <w:rPr>
          <w:rFonts w:ascii="Times New Roman" w:hAnsi="Times New Roman"/>
        </w:rPr>
        <w:t xml:space="preserve"> yang </w:t>
      </w:r>
      <w:proofErr w:type="spellStart"/>
      <w:r w:rsidRPr="009E0D01">
        <w:rPr>
          <w:rFonts w:ascii="Times New Roman" w:hAnsi="Times New Roman"/>
        </w:rPr>
        <w:t>signifikan</w:t>
      </w:r>
      <w:proofErr w:type="spellEnd"/>
      <w:r w:rsidRPr="009E0D01">
        <w:rPr>
          <w:rFonts w:ascii="Times New Roman" w:hAnsi="Times New Roman"/>
        </w:rPr>
        <w:t xml:space="preserve">. </w:t>
      </w:r>
      <w:proofErr w:type="spellStart"/>
      <w:r w:rsidRPr="009E0D01">
        <w:rPr>
          <w:rFonts w:ascii="Times New Roman" w:hAnsi="Times New Roman"/>
        </w:rPr>
        <w:t>Lebih</w:t>
      </w:r>
      <w:proofErr w:type="spellEnd"/>
      <w:r w:rsidRPr="009E0D01">
        <w:rPr>
          <w:rFonts w:ascii="Times New Roman" w:hAnsi="Times New Roman"/>
        </w:rPr>
        <w:t xml:space="preserve"> </w:t>
      </w:r>
      <w:proofErr w:type="spellStart"/>
      <w:r w:rsidRPr="009E0D01">
        <w:rPr>
          <w:rFonts w:ascii="Times New Roman" w:hAnsi="Times New Roman"/>
        </w:rPr>
        <w:t>dari</w:t>
      </w:r>
      <w:proofErr w:type="spellEnd"/>
      <w:r w:rsidRPr="009E0D01">
        <w:rPr>
          <w:rFonts w:ascii="Times New Roman" w:hAnsi="Times New Roman"/>
        </w:rPr>
        <w:t xml:space="preserve"> 90% </w:t>
      </w:r>
      <w:r>
        <w:rPr>
          <w:rFonts w:ascii="Times New Roman" w:hAnsi="Times New Roman"/>
        </w:rPr>
        <w:t xml:space="preserve">orang </w:t>
      </w:r>
      <w:proofErr w:type="spellStart"/>
      <w:r>
        <w:rPr>
          <w:rFonts w:ascii="Times New Roman" w:hAnsi="Times New Roman"/>
        </w:rPr>
        <w:t>tua</w:t>
      </w:r>
      <w:proofErr w:type="spellEnd"/>
      <w:r w:rsidRPr="009E0D01">
        <w:rPr>
          <w:rFonts w:ascii="Times New Roman" w:hAnsi="Times New Roman"/>
        </w:rPr>
        <w:t xml:space="preserve"> di negara-negara </w:t>
      </w:r>
      <w:proofErr w:type="spellStart"/>
      <w:r w:rsidRPr="009E0D01">
        <w:rPr>
          <w:rFonts w:ascii="Times New Roman" w:hAnsi="Times New Roman"/>
        </w:rPr>
        <w:t>berkembang</w:t>
      </w:r>
      <w:proofErr w:type="spellEnd"/>
      <w:r w:rsidRPr="009E0D01">
        <w:rPr>
          <w:rFonts w:ascii="Times New Roman" w:hAnsi="Times New Roman"/>
        </w:rPr>
        <w:t xml:space="preserve"> </w:t>
      </w:r>
      <w:proofErr w:type="spellStart"/>
      <w:r w:rsidRPr="009E0D01">
        <w:rPr>
          <w:rFonts w:ascii="Times New Roman" w:hAnsi="Times New Roman"/>
        </w:rPr>
        <w:t>memiliki</w:t>
      </w:r>
      <w:proofErr w:type="spellEnd"/>
      <w:r w:rsidRPr="009E0D01">
        <w:rPr>
          <w:rFonts w:ascii="Times New Roman" w:hAnsi="Times New Roman"/>
        </w:rPr>
        <w:t xml:space="preserve"> </w:t>
      </w:r>
      <w:proofErr w:type="spellStart"/>
      <w:r w:rsidRPr="009E0D01">
        <w:rPr>
          <w:rFonts w:ascii="Times New Roman" w:hAnsi="Times New Roman"/>
        </w:rPr>
        <w:t>akses</w:t>
      </w:r>
      <w:proofErr w:type="spellEnd"/>
      <w:r w:rsidRPr="009E0D01">
        <w:rPr>
          <w:rFonts w:ascii="Times New Roman" w:hAnsi="Times New Roman"/>
        </w:rPr>
        <w:t xml:space="preserve"> </w:t>
      </w:r>
      <w:proofErr w:type="spellStart"/>
      <w:r w:rsidRPr="009E0D01">
        <w:rPr>
          <w:rFonts w:ascii="Times New Roman" w:hAnsi="Times New Roman"/>
        </w:rPr>
        <w:t>ke</w:t>
      </w:r>
      <w:proofErr w:type="spellEnd"/>
      <w:r w:rsidRPr="009E0D01">
        <w:rPr>
          <w:rFonts w:ascii="Times New Roman" w:hAnsi="Times New Roman"/>
        </w:rPr>
        <w:t xml:space="preserve"> </w:t>
      </w:r>
      <w:proofErr w:type="spellStart"/>
      <w:r w:rsidRPr="009E0D01">
        <w:rPr>
          <w:rFonts w:ascii="Times New Roman" w:hAnsi="Times New Roman"/>
        </w:rPr>
        <w:t>ponsel</w:t>
      </w:r>
      <w:proofErr w:type="spellEnd"/>
      <w:r w:rsidRPr="009E0D01">
        <w:rPr>
          <w:rFonts w:ascii="Times New Roman" w:hAnsi="Times New Roman"/>
        </w:rPr>
        <w:t xml:space="preserve"> </w:t>
      </w:r>
      <w:proofErr w:type="spellStart"/>
      <w:r w:rsidRPr="009E0D01">
        <w:rPr>
          <w:rFonts w:ascii="Times New Roman" w:hAnsi="Times New Roman"/>
        </w:rPr>
        <w:t>pintar</w:t>
      </w:r>
      <w:proofErr w:type="spellEnd"/>
      <w:r w:rsidRPr="009E0D01">
        <w:rPr>
          <w:rFonts w:ascii="Times New Roman" w:hAnsi="Times New Roman"/>
        </w:rPr>
        <w:t xml:space="preserve">. </w:t>
      </w:r>
      <w:proofErr w:type="spellStart"/>
      <w:r w:rsidRPr="009E0D01">
        <w:rPr>
          <w:rFonts w:ascii="Times New Roman" w:hAnsi="Times New Roman"/>
        </w:rPr>
        <w:t>Sekitar</w:t>
      </w:r>
      <w:proofErr w:type="spellEnd"/>
      <w:r w:rsidRPr="009E0D01">
        <w:rPr>
          <w:rFonts w:ascii="Times New Roman" w:hAnsi="Times New Roman"/>
        </w:rPr>
        <w:t xml:space="preserve"> 60% </w:t>
      </w:r>
      <w:proofErr w:type="spellStart"/>
      <w:r w:rsidRPr="009E0D01">
        <w:rPr>
          <w:rFonts w:ascii="Times New Roman" w:hAnsi="Times New Roman"/>
        </w:rPr>
        <w:t>dari</w:t>
      </w:r>
      <w:proofErr w:type="spellEnd"/>
      <w:r w:rsidRPr="009E0D01">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9E0D01">
        <w:rPr>
          <w:rFonts w:ascii="Times New Roman" w:hAnsi="Times New Roman"/>
        </w:rPr>
        <w:t xml:space="preserve"> </w:t>
      </w:r>
      <w:proofErr w:type="spellStart"/>
      <w:r w:rsidRPr="009E0D01">
        <w:rPr>
          <w:rFonts w:ascii="Times New Roman" w:hAnsi="Times New Roman"/>
        </w:rPr>
        <w:t>menggunakan</w:t>
      </w:r>
      <w:proofErr w:type="spellEnd"/>
      <w:r w:rsidRPr="009E0D01">
        <w:rPr>
          <w:rFonts w:ascii="Times New Roman" w:hAnsi="Times New Roman"/>
        </w:rPr>
        <w:t xml:space="preserve"> </w:t>
      </w:r>
      <w:proofErr w:type="spellStart"/>
      <w:r w:rsidRPr="009E0D01">
        <w:rPr>
          <w:rFonts w:ascii="Times New Roman" w:hAnsi="Times New Roman"/>
        </w:rPr>
        <w:t>aplikasi</w:t>
      </w:r>
      <w:proofErr w:type="spellEnd"/>
      <w:r w:rsidRPr="009E0D01">
        <w:rPr>
          <w:rFonts w:ascii="Times New Roman" w:hAnsi="Times New Roman"/>
        </w:rPr>
        <w:t xml:space="preserve"> </w:t>
      </w:r>
      <w:proofErr w:type="spellStart"/>
      <w:r w:rsidRPr="009E0D01">
        <w:rPr>
          <w:rFonts w:ascii="Times New Roman" w:hAnsi="Times New Roman"/>
        </w:rPr>
        <w:t>terkait</w:t>
      </w:r>
      <w:proofErr w:type="spellEnd"/>
      <w:r w:rsidRPr="009E0D01">
        <w:rPr>
          <w:rFonts w:ascii="Times New Roman" w:hAnsi="Times New Roman"/>
        </w:rPr>
        <w:t xml:space="preserve"> parenting</w:t>
      </w:r>
      <w:r>
        <w:rPr>
          <w:rFonts w:ascii="Times New Roman" w:hAnsi="Times New Roman"/>
        </w:rPr>
        <w:t xml:space="preserve"> </w:t>
      </w:r>
      <w:r w:rsidRPr="009E0D01">
        <w:rPr>
          <w:rFonts w:ascii="Times New Roman" w:hAnsi="Times New Roman"/>
        </w:rPr>
        <w:fldChar w:fldCharType="begin" w:fldLock="1"/>
      </w:r>
      <w:r>
        <w:rPr>
          <w:rFonts w:ascii="Times New Roman" w:hAnsi="Times New Roman"/>
        </w:rPr>
        <w:instrText>ADDIN CSL_CITATION {"citationItems":[{"id":"ITEM-1","itemData":{"DOI":"10.53625/ijss.v2i1.2315","ISSN":"2798-3463","abstract":"COVID-19 has been declared as a global pandemic by WHO (World Health Organization). The government has regulated several important points regarding to the routine services, including the elimination of services for toddlers at posyandu where monitoring is carried out independently at home using the KIA handbook by the mother or family. This causes the lower participation of toddler’s mothers to visit posyandu in the island territory. The researchers are interested in designing an application that can be used as an alternative way to monitor the growth and development of toddlers for those who cannot attend at posyandu either because of the COVID-19 pandemic or the limited access. This study aims to determine the satisfaction of using Android-based e-Posyandu Kesehatan (e-PoK) application as an alternative posyandu in the island territory. This study used a quasi-experimental design with one-group posttest-only design. A total of 138 respondents were taken by proportional stratified random sampling. The data obtained were analyzed univariately. Based on the results of the study, the category of respondents' satisfaction with the ePoK application was mostly satisfied category (92.75%). Based on these results, it is expected that toddlers’ mothers can utilize the advantage of e-PoK application to monitor the growth and development of their toddlers as an alternative way to do posyandu.","author":[{"dropping-particle":"","family":"Saputri","given":"Nurul Aini Suria","non-dropping-particle":"","parse-names":false,"suffix":""},{"dropping-particle":"","family":"Damayanti","given":"Melly","non-dropping-particle":"","parse-names":false,"suffix":""},{"dropping-particle":"","family":"Nur Cahya Rachmawati","given":"","non-dropping-particle":"","parse-names":false,"suffix":""}],"container-title":"International Journal of Social Science","id":"ITEM-1","issue":"1","issued":{"date-parts":[["2022","6","2"]]},"page":"1163-1168","publisher":"Bajang Institute","title":"The Satisfaction Of Toddler’s Mother Toward The Use Of The e-Posyandu Kesehatan (ePoK) Application In Island Territory","type":"article-journal","volume":"2"},"uris":["http://www.mendeley.com/documents/?uuid=dbe540fb-a6f4-3a9a-8f8a-d77e5ee9a440"]},{"id":"ITEM-2","itemData":{"DOI":"10.2196/43885","ISSN":"22915222","abstract":"Background: Previous studies have investigated the various effects of parenting on infant developmental outcomes. In particular, parental stress and social support have been found to significantly affect the growth of the newborn. Although many parents today use mobile apps to obtain more support in parenting and perinatal care, few studies have examined how these apps could affect infant development. Objective: This study aimed to examine the effectiveness of the Supportive Parenting App (SPA) in improving infant developmental outcomes during the perinatal period. Methods: This study adopted a 2-group parallel prospective longitudinal design and recruited 200 infants and their parents (N=400 mothers and fathers). The parents were recruited at 24 weeks of gestation for a randomized controlled trial conducted from February 2020 to July 2022. They were randomly allocated to either the intervention or control group. The infant outcome measures included cognition, language, motor skills, and social-emotional development. Data were collected from the infants when they were aged 2, 4, 6, 9, and 12 months. Linear and modified Poisson regressions were used to analyze the data to examine between- and within-group changes. Results: At 9 and 12 months post partum, the infants in the intervention group were found to have better communication and language skills than those in the control group. An analysis of motor development revealed that a larger proportion of the infants in the control group fell under the at-risk category, where they scored approximately 2 SDs below the normative scores. The control group infants scored higher on the problem solving domain at 6 months post partum. However, at 12 months postpartum, the infants in the intervention group performed better on cognitive tasks than those in the control group. Despite not being statistically significant, the intervention group infants were found to have consistently scored better on the social components of the questionnaires than the control group infants. Conclusions: Overall, the infants whose parents had received the SPA intervention tended to fare better in most developmental outcome measures than those whose parents had received standard care only. The findings of this study suggest that the SPA intervention exerted positive effects on the communication, cognition, motor, and socioemotional development of the infants. Further research is needed to improve the content and support provided by the i…","author":[{"dropping-particle":"","family":"Shorey","given":"Shefaly","non-dropping-particle":"","parse-names":false,"suffix":""},{"dropping-particle":"","family":"Chong","given":"Yap Seng","non-dropping-particle":"","parse-names":false,"suffix":""},{"dropping-particle":"","family":"Shi","given":"Luming","non-dropping-particle":"","parse-names":false,"suffix":""},{"dropping-particle":"","family":"Chua","given":"Jing Shi","non-dropping-particle":"","parse-names":false,"suffix":""},{"dropping-particle":"","family":"Thilagamangai","given":"","non-dropping-particle":"","parse-names":false,"suffix":""},{"dropping-particle":"","family":"Mathews","given":"Jancy","non-dropping-particle":"","parse-names":false,"suffix":""},{"dropping-particle":"","family":"Lim","given":"Siew Hoon","non-dropping-particle":"","parse-names":false,"suffix":""},{"dropping-particle":"","family":"Du","given":"Ruochen","non-dropping-particle":"","parse-names":false,"suffix":""},{"dropping-particle":"","family":"Chan","given":"Yiong Huak","non-dropping-particle":"","parse-names":false,"suffix":""},{"dropping-particle":"","family":"Tan","given":"Thiam Chye","non-dropping-particle":"","parse-names":false,"suffix":""},{"dropping-particle":"","family":"Chee","given":"Cornelia","non-dropping-particle":"","parse-names":false,"suffix":""},{"dropping-particle":"","family":"Law","given":"Evelyn","non-dropping-particle":"","parse-names":false,"suffix":""}],"container-title":"JMIR mHealth and uHealth","id":"ITEM-2","issued":{"date-parts":[["2023"]]},"publisher":"JMIR Publications Inc.","title":"Evaluating the Effects of the Supportive Parenting App on Infant Developmental Outcomes: Longitudinal Study","type":"article-journal","volume":"11"},"uris":["http://www.mendeley.com/documents/?uuid=c5bfb175-6cd6-4c8e-b20d-3b40d27776ea"]},{"id":"ITEM-3","itemData":{"DOI":"10.1371/journal.pone.0254621","ISSN":"19326203","PMID":"34265009","abstract":"Given that mobile phone usage has increased rapidly throughout the world, one possibility to increase parental involvement in monitoring their children's progression is to train parents or primary caregivers on the use of mobile phone technology to track their children's developmental milestones. The current paper aimed to describe the development of a mobile phone application for use among primary caregivers and establish the feasibility and preliminary impact of caregivers using a mobile phone application to track the progression of their children's development in a context where there is a paucity of similar studies. This study is a substudy that focusses on the intervention group only of a recently completed two-armed quasi-experimental study in an informal settlement in Nairobi. The mobile phone application which consisted of questions on children's developmental progression, as well as stimulation messages, was developed through a step-wise approach. The questions covered five child developmental domains: Communication; fine motor; gross motor; personal-social; and, problem-solving. Depending on the response received, the child would be classified as having 'achieved a milestone' or 'milestone not achieved.' If a child had achieved the milestone for a specific age, a caregiver would receive an SMS on how to stimulate the child to achieve the next milestone. Where the milestone was not achieved, the caregiver would get a message to enhance development in the area of delay. Caregivers with children aged between six months and two years were recruited into the study and received questions and messages regarding their children's development (age-specific) on a monthly basis for 12 months. Caregiver adherence to the intervention was above 90% in the first three months of implementation. Thereafter, the response rate fluctuated between 76% and 86% across the subsequent months of the intervention. The high level and fairly stable caregivers' rate of response to the 12 rounds of messaging indicated feasibility of the mobile technology. Further, in the first three months of intervention implementation, the majority of caregivers were able to keep track of how their children attained their developmental milestones. The intervention seems to be scalable, practical and potentially low-cost because of the wide coverage of phones.","author":[{"dropping-particle":"","family":"Kitsao-Wekulo","given":"Patricia","non-dropping-particle":"","parse-names":false,"suffix":""},{"dropping-particle":"","family":"Langat","given":"Nelson Kipkoech","non-dropping-particle":"","parse-names":false,"suffix":""},{"dropping-particle":"","family":"Nampijja","given":"Margaret","non-dropping-particle":"","parse-names":false,"suffix":""},{"dropping-particle":"","family":"Mwaniki","given":"Elizabeth","non-dropping-particle":"","parse-names":false,"suffix":""},{"dropping-particle":"","family":"Okelo","given":"Kenneth","non-dropping-particle":"","parse-names":false,"suffix":""},{"dropping-particle":"","family":"Kimani-Murage","given":"Elizabeth","non-dropping-particle":"","parse-names":false,"suffix":""}],"container-title":"PLoS ONE","id":"ITEM-3","issue":"7 July","issued":{"date-parts":[["2021","7","1"]]},"publisher":"Public Library of Science","title":"Development and feasibility testing of a mobile phone application to track children's developmental progression","type":"article-journal","volume":"16"},"uris":["http://www.mendeley.com/documents/?uuid=bd03b1e1-46cd-3eb1-b8f9-17968e5ca54d","http://www.mendeley.com/documents/?uuid=83ac54d6-12bc-4763-9cd2-b73e8f0da336"]},{"id":"ITEM-4","itemData":{"DOI":"10.1136/bmjopen-2022-071232","ISSN":"20446055","PMID":"37192801","abstract":"Objective Many children in low-income and middle-income countries are disadvantaged in achieving early developmental potential in childhood as they lack the necessary support from their surroundings, including from parents and caregivers. Digital technologies, such as smartphone apps, coupled with iterative codesign to engage end-users in the technology-delivered content development stages, can help overcome gaps in early child development (ECD). We describe the iterative codesign and quality improvement process that informs the development of content for the Thrive by Five International Program, localised for nine countries in Asia and Africa. Design Between 2021 and 2022, an average of six codesign workshops in each country were conducted in Afghanistan, Indonesia, Kyrgyzstan, Uzbekistan, Cameroon, the Democratic Republic of the Congo, Ethiopia, Kenya and Namibia. Participants A total of 174 parents and caregivers and 58 in-country subject matter experts participated and provided feedback to refine and inform the cultural appropriateness of the Thrive by Five app and its content. Detailed notes from the workshops and written feedback were coded and analysed using established thematic techniques. Results Four themes emerged from the codesign workshops: local realities, barriers to positive parenting, child development and lessons learnt about the cultural context. These themes, as well as various subthemes, informed content development and refinement. For example, childrearing activities were requested and developed to promote inclusion of families from diverse backgrounds, encourage best parenting practices, increase engagement of fathers in ECD, address parents' mental well-being, educate children about cultural values and help bereaved children with grief and loss. Also, content that did not align with the laws or culture of any country were removed. Conclusions The iterative codesign process informed the development of a culturally relevant app for parents and caregivers of children in the early years. Further evaluation is required to assess user experience and impact in real world settings.","author":[{"dropping-particle":"","family":"Alam","given":"Mafruha","non-dropping-particle":"","parse-names":false,"suffix":""},{"dropping-particle":"","family":"Hickie","given":"Ian B.","non-dropping-particle":"","parse-names":false,"suffix":""},{"dropping-particle":"","family":"Poulsen","given":"Adam","non-dropping-particle":"","parse-names":false,"suffix":""},{"dropping-particle":"","family":"Ekambareshwar","given":"Mahalakshmi","non-dropping-particle":"","parse-names":false,"suffix":""},{"dropping-particle":"","family":"Loblay","given":"Victoria","non-dropping-particle":"","parse-names":false,"suffix":""},{"dropping-particle":"","family":"Crouse","given":"Jacob","non-dropping-particle":"","parse-names":false,"suffix":""},{"dropping-particle":"","family":"Hindmarsh","given":"Gabrielle","non-dropping-particle":"","parse-names":false,"suffix":""},{"dropping-particle":"","family":"Song","given":"Yun J.C.","non-dropping-particle":"","parse-names":false,"suffix":""},{"dropping-particle":"","family":"Yoon","given":"Adam","non-dropping-particle":"","parse-names":false,"suffix":""},{"dropping-particle":"","family":"Cha","given":"Grace","non-dropping-particle":"","parse-names":false,"suffix":""},{"dropping-particle":"","family":"Wilson","given":"Chloe","non-dropping-particle":"","parse-names":false,"suffix":""},{"dropping-particle":"","family":"Sweeney-Nash","given":"Madelaine","non-dropping-particle":"","parse-names":false,"suffix":""},{"dropping-particle":"","family":"Troy","given":"Jakelin","non-dropping-particle":"","parse-names":false,"suffix":""},{"dropping-particle":"","family":"Lamonica","given":"Haley M.","non-dropping-particle":"","parse-names":false,"suffix":""}],"container-title":"BMJ Open","id":"ITEM-4","issue":"5","issued":{"date-parts":[["2023","5","16"]]},"publisher":"BMJ Publishing Group","title":"Parenting app to support socio-emotional and cognitive development in early childhood: Iterative codesign learnings from nine low-income and middle-income countries","type":"article-journal","volume":"13"},"uris":["http://www.mendeley.com/documents/?uuid=2acf6fa1-15cd-36ff-8779-d3a8b8a156cd","http://www.mendeley.com/documents/?uuid=7dc2a1f6-669b-4a08-bb87-00f6357bd2b3"]},{"id":"ITEM-5","itemData":{"DOI":"10.1371/journal.pone.0268548","ISSN":"19326203","PMID":"35617244","abstract":"Objective Parents’ tracking of developmental milestones can assist healthcare providers with early detection of developmental delays and appropriate referrals to early intervention. Crowdsourcing is one way to update the content and age data distribution of developmental checklists for parents and providers. This feasibility study examined which developmental milestones parents chose to track and what they added beyond traditional milestones, using the babyTRACKS crowd-based mobile app. Method We analyzed the developmental diaries of 3,832 children, registered in the babyTRACKS app at an average age of 9.3 months. Their parents recorded a median of 5 milestones per diary, selecting from the accumulating lists of age-appropriate milestones or authoring new milestones. The final database included 645 types of milestones; 89.15% were developmental, of which 43.6% were comparable to the Centers for Disease Control (CDC) milestones while the rest were crowd-authored. Milestones were categorized into developmental domains: Gross Motor, Fine Motor, Oral Motor, Self-Care, Cognitive, Language Comprehension, Speech, Non-Verbal Communication, Social, Emotional, and Regulation. Results On average, the milestone domains of Gross Motor, Fine Motor, Cognitive and Social were the most added to diaries (20%-30% of a diary). Within the Cognitive, Speech and Language Comprehension domains there were significantly more CDC comparable versus crowd-authored milestones (29% versus 21%, 22% versus 10%, 8% versus 4%). In contrast, within the Regulation and Oral Motor domains there were more crowd versus CDC milestones (17% versus 3%, 9% versus 3%). Crowd-authored Speech milestones were significantly older by 7 months than CDC milestones. Conclusion Tracking daily observations of child development provides a window into personally relevant milestones for the child and parent. The crowd of parents can independently track and add new milestones across main developmental domains. Regulation and Oral Motor development especially interest parents. Parents may be less aware of early progress in Language Comprehension and Speech; thus, these domains require more structured screening. Designing mobile early screening which is crowd-based engages parents as proactive partners in developmental tracking.","author":[{"dropping-particle":"","family":"Ben-Sasson","given":"Ayelet","non-dropping-particle":"","parse-names":false,"suffix":""},{"dropping-particle":"","family":"Jacobs","given":"Kayla","non-dropping-particle":"","parse-names":false,"suffix":""},{"dropping-particle":"","family":"Ben-Sasson","given":"Eli","non-dropping-particle":"","parse-names":false,"suffix":""}],"container-title":"PLoS ONE","id":"ITEM-5","issue":"5 May","issued":{"date-parts":[["2022","5","1"]]},"publisher":"Public Library of Science","title":"The feasibility of a crowd-based early developmental milestone tracking application","type":"article-journal","volume":"17"},"uris":["http://www.mendeley.com/documents/?uuid=69b3bed4-b3b0-368b-83a2-e424b04cabaf"]},{"id":"ITEM-6","itemData":{"DOI":"10.3389/fendo.2019.00397","ISSN":"16642392","abstract":"Purpose: Mobile health (mHealth) interventions have great potential to promote health. To increase consumer engagement in mHealth interventions it is necessary to address factors that influence the target demographic. The Growing healthy (GH) program is the first obesity prevention program delivered via a smartphone app and website offering evidence-based information on infant feeding from birth until 9 months of age. This sub-study aimed to explore how the design features, quality of the app and participant characteristics influenced parents' engagement with the GH app. Methods: A sequential mixed methods design was used. The GH app participants (225/301) were considered for this sub-study. Participant app engagement was measured through a purpose-built Engagement Index (EI) using app metrics. Participants were categorized as low, moderately or highly engaged based on their EI score upon completing the 9 months program and were then invited to participate in semi-structured telephone interviews. Participants who used the app program, given an EI score and expressed interest to participate in these interviews were eligible. The interviews explored factors that influenced app engagement including delivery features and quality. Thematic analysis networks was used for analysis. Results: 108/225 expressed interest and 18 interviews were conducted from low (n = 3), moderately (n = 7), or highly (n = 8) engaged participants based on purposeful sampling. Participants defined as highly engaged were likely to be a first-time parent, felt the app content to be trustworthy and the app design facilitated easy navigation and regularly opened the push notifications. Participants defined as having low or moderate engagement were likely to have experience from previous children, felt they had sufficient knowledge on infant feeding and the app did not provide further information, or experienced technological issues including app dysfunction due to system upgrades. Conclusions/Implications: This study demonstrated a novel approach to comprehensively analyse engagement in an mHealth intervention through quantitative (Engagement Index) and qualitative (interviews) methods. It provides an insight on maximizing data collected from these programs for measuring effectiveness and to understand users of various engagement levels interaction with program features. Measuring this can determine efficacy and refine programs to meet user requirements.","author":[{"dropping-particle":"","family":"Taki","given":"Sarah","non-dropping-particle":"","parse-names":false,"suffix":""},{"dropping-particle":"","family":"Russell","given":"Catherine Georgina","non-dropping-particle":"","parse-names":false,"suffix":""},{"dropping-particle":"","family":"Lymer","given":"Sharyn","non-dropping-particle":"","parse-names":false,"suffix":""},{"dropping-particle":"","family":"Laws","given":"Rachel","non-dropping-particle":"","parse-names":false,"suffix":""},{"dropping-particle":"","family":"Campbell","given":"Karen","non-dropping-particle":"","parse-names":false,"suffix":""},{"dropping-particle":"","family":"Appleton","given":"Jessica","non-dropping-particle":"","parse-names":false,"suffix":""},{"dropping-particle":"","family":"Ong","given":"Kok Leong","non-dropping-particle":"","parse-names":false,"suffix":""},{"dropping-particle":"","family":"Denney-Wilson","given":"Elizabeth","non-dropping-particle":"","parse-names":false,"suffix":""}],"container-title":"Frontiers in Endocrinology","id":"ITEM-6","issue":"JUN","issued":{"date-parts":[["2019"]]},"publisher":"Frontiers Media S.A.","title":"A mixed methods study to explore the effects of program design elements and participant characteristics on parents' engagement with an mHealth program to promote healthy infant feeding: The growing healthy program","type":"article-journal","volume":"10"},"uris":["http://www.mendeley.com/documents/?uuid=c88d0c31-b084-3e88-86c3-6574d64fd5f9"]},{"id":"ITEM-7","itemData":{"DOI":"10.33221/jiiki.v13i04.2698","ISSN":"2252-4096","abstract":"Background: Child development is an important factor. The success of each phase affects the child's ability in the next phase. The low level of knowledge, attitudes and actions of parents about growth, and development disorders can cause deviations in growth, development, and mental and emotional disorders.\r Objectives: This study aims to determine the effectiveness of the PrimaKu application on the behavior (knowledge, attitudes, and actions) of parents in monitoring the growth and development of toddlers in the Panincong Health Center Work Area, Soppeng Regency.\r Methods: The research design used a quasi-experimental design with a nonequivalent control group pre and post-test design. The sample consisted of 36 respondents who were divided into the intervention and control groups. Data were analyzed using T-test.\r Results: The results showed that there was an effect of the PrimaKu application on the knowledge (p-value = 0.0001), attitudes (p-value = 0.0001) and actions (p value = 0.0001) of parents in monitoring the growth and development of toddlers, there was an average difference knowledge (p-value = 0.007 ), attitudes (p-value = 0.007) and actions (p-value = 0.028) of parents in the intervention group and control group (p-value = 0.0001).\r Conclusion: Parents should be able to use the PrimaKu application to improve behavior (knowledge, attitudes, and actions) in monitoring the growth and development of toddlers.","author":[{"dropping-particle":"","family":"Sahariah","given":"Sahariah","non-dropping-particle":"","parse-names":false,"suffix":""},{"dropping-particle":"","family":"Purwati","given":"Nyimas Heny","non-dropping-particle":"","parse-names":false,"suffix":""},{"dropping-particle":"","family":"Apriliawati","given":"Anita","non-dropping-particle":"","parse-names":false,"suffix":""}],"container-title":"Jurnal Ilmiah Ilmu Keperawatan Indonesia","id":"ITEM-7","issue":"04","issued":{"date-parts":[["2024","1","17"]]},"page":"160-169","publisher":"Sekolah Tinggi Ilmu Kesehatan Indonesia Maju - STIKIM","title":"The Effectiveness of the PrimaKu Application on Parents Behavior in Monitoring the Growth of Toddlers","type":"article-journal","volume":"13"},"uris":["http://www.mendeley.com/documents/?uuid=c7cd9107-9923-3915-89ae-8c91af702e2a"]}],"mendeley":{"formattedCitation":"(Alam et al., 2023; Ben-Sasson et al., 2022; Kitsao-Wekulo et al., 2021; Sahariah et al., 2024; Saputri et al., 2022; Shorey et al., 2023; Taki et al., 2019)","plainTextFormattedCitation":"(Alam et al., 2023; Ben-Sasson et al., 2022; Kitsao-Wekulo et al., 2021; Sahariah et al., 2024; Saputri et al., 2022; Shorey et al., 2023; Taki et al., 2019)","previouslyFormattedCitation":"(Alam et al., 2023; Ben-Sasson et al., 2022; Kitsao-Wekulo et al., 2021; Sahariah et al., 2024; Saputri et al., 2022; Shorey et al., 2023; Taki et al., 2019)"},"properties":{"noteIndex":0},"schema":"https://github.com/citation-style-language/schema/raw/master/csl-citation.json"}</w:instrText>
      </w:r>
      <w:r w:rsidRPr="009E0D01">
        <w:rPr>
          <w:rFonts w:ascii="Times New Roman" w:hAnsi="Times New Roman"/>
        </w:rPr>
        <w:fldChar w:fldCharType="separate"/>
      </w:r>
      <w:r w:rsidRPr="00B84330">
        <w:rPr>
          <w:rFonts w:ascii="Times New Roman" w:hAnsi="Times New Roman"/>
          <w:noProof/>
        </w:rPr>
        <w:t>(Alam et al., 2023; Ben-Sasson et al., 2022; Kitsao-Wekulo et al., 2021; Sahariah et al., 2024; Saputri et al., 2022; Shorey et al., 2023; Taki et al., 2019)</w:t>
      </w:r>
      <w:r w:rsidRPr="009E0D01">
        <w:rPr>
          <w:rFonts w:ascii="Times New Roman" w:hAnsi="Times New Roman"/>
        </w:rPr>
        <w:fldChar w:fldCharType="end"/>
      </w:r>
      <w:r w:rsidRPr="009E0D01">
        <w:rPr>
          <w:rFonts w:ascii="Times New Roman" w:hAnsi="Times New Roman"/>
        </w:rPr>
        <w:t xml:space="preserve">. </w:t>
      </w:r>
    </w:p>
    <w:p w14:paraId="77E86153" w14:textId="77777777" w:rsidR="00967B0B" w:rsidRDefault="00967B0B" w:rsidP="00967B0B">
      <w:pPr>
        <w:spacing w:after="0" w:line="240" w:lineRule="auto"/>
        <w:ind w:firstLine="426"/>
        <w:jc w:val="both"/>
        <w:rPr>
          <w:rFonts w:ascii="Times New Roman" w:hAnsi="Times New Roman"/>
        </w:rPr>
      </w:pPr>
      <w:r w:rsidRPr="009E0D01">
        <w:rPr>
          <w:rFonts w:ascii="Times New Roman" w:hAnsi="Times New Roman"/>
        </w:rPr>
        <w:t xml:space="preserve">Program </w:t>
      </w:r>
      <w:proofErr w:type="spellStart"/>
      <w:r w:rsidRPr="009E0D01">
        <w:rPr>
          <w:rFonts w:ascii="Times New Roman" w:hAnsi="Times New Roman"/>
        </w:rPr>
        <w:t>berbasis</w:t>
      </w:r>
      <w:proofErr w:type="spellEnd"/>
      <w:r w:rsidRPr="009E0D01">
        <w:rPr>
          <w:rFonts w:ascii="Times New Roman" w:hAnsi="Times New Roman"/>
        </w:rPr>
        <w:t xml:space="preserve"> </w:t>
      </w:r>
      <w:proofErr w:type="spellStart"/>
      <w:r w:rsidRPr="009E0D01">
        <w:rPr>
          <w:rFonts w:ascii="Times New Roman" w:hAnsi="Times New Roman"/>
        </w:rPr>
        <w:t>aplikasi</w:t>
      </w:r>
      <w:proofErr w:type="spellEnd"/>
      <w:r w:rsidRPr="009E0D01">
        <w:rPr>
          <w:rFonts w:ascii="Times New Roman" w:hAnsi="Times New Roman"/>
        </w:rPr>
        <w:t xml:space="preserve"> </w:t>
      </w:r>
      <w:proofErr w:type="spellStart"/>
      <w:r w:rsidRPr="009E0D01">
        <w:rPr>
          <w:rFonts w:ascii="Times New Roman" w:hAnsi="Times New Roman"/>
        </w:rPr>
        <w:t>dapat</w:t>
      </w:r>
      <w:proofErr w:type="spellEnd"/>
      <w:r w:rsidRPr="009E0D01">
        <w:rPr>
          <w:rFonts w:ascii="Times New Roman" w:hAnsi="Times New Roman"/>
        </w:rPr>
        <w:t xml:space="preserve"> </w:t>
      </w:r>
      <w:proofErr w:type="spellStart"/>
      <w:r w:rsidRPr="009E0D01">
        <w:rPr>
          <w:rFonts w:ascii="Times New Roman" w:hAnsi="Times New Roman"/>
        </w:rPr>
        <w:t>meningkatkan</w:t>
      </w:r>
      <w:proofErr w:type="spellEnd"/>
      <w:r w:rsidRPr="009E0D01">
        <w:rPr>
          <w:rFonts w:ascii="Times New Roman" w:hAnsi="Times New Roman"/>
        </w:rPr>
        <w:t xml:space="preserve"> </w:t>
      </w:r>
      <w:proofErr w:type="spellStart"/>
      <w:r w:rsidRPr="009E0D01">
        <w:rPr>
          <w:rFonts w:ascii="Times New Roman" w:hAnsi="Times New Roman"/>
        </w:rPr>
        <w:t>keterlibatan</w:t>
      </w:r>
      <w:proofErr w:type="spellEnd"/>
      <w:r w:rsidRPr="009E0D01">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9E0D01">
        <w:rPr>
          <w:rFonts w:ascii="Times New Roman" w:hAnsi="Times New Roman"/>
        </w:rPr>
        <w:t xml:space="preserve"> </w:t>
      </w:r>
      <w:proofErr w:type="spellStart"/>
      <w:r w:rsidRPr="009E0D01">
        <w:rPr>
          <w:rFonts w:ascii="Times New Roman" w:hAnsi="Times New Roman"/>
        </w:rPr>
        <w:t>dalam</w:t>
      </w:r>
      <w:proofErr w:type="spellEnd"/>
      <w:r w:rsidRPr="009E0D01">
        <w:rPr>
          <w:rFonts w:ascii="Times New Roman" w:hAnsi="Times New Roman"/>
        </w:rPr>
        <w:t xml:space="preserve"> </w:t>
      </w:r>
      <w:proofErr w:type="spellStart"/>
      <w:r w:rsidRPr="009E0D01">
        <w:rPr>
          <w:rFonts w:ascii="Times New Roman" w:hAnsi="Times New Roman"/>
        </w:rPr>
        <w:t>kegiatan</w:t>
      </w:r>
      <w:proofErr w:type="spellEnd"/>
      <w:r w:rsidRPr="009E0D01">
        <w:rPr>
          <w:rFonts w:ascii="Times New Roman" w:hAnsi="Times New Roman"/>
        </w:rPr>
        <w:t xml:space="preserve"> </w:t>
      </w:r>
      <w:proofErr w:type="spellStart"/>
      <w:r w:rsidRPr="009E0D01">
        <w:rPr>
          <w:rFonts w:ascii="Times New Roman" w:hAnsi="Times New Roman"/>
        </w:rPr>
        <w:t>stimulasi</w:t>
      </w:r>
      <w:proofErr w:type="spellEnd"/>
      <w:r w:rsidRPr="009E0D01">
        <w:rPr>
          <w:rFonts w:ascii="Times New Roman" w:hAnsi="Times New Roman"/>
        </w:rPr>
        <w:t xml:space="preserve"> </w:t>
      </w:r>
      <w:proofErr w:type="spellStart"/>
      <w:r w:rsidRPr="009E0D01">
        <w:rPr>
          <w:rFonts w:ascii="Times New Roman" w:hAnsi="Times New Roman"/>
        </w:rPr>
        <w:t>anak</w:t>
      </w:r>
      <w:proofErr w:type="spellEnd"/>
      <w:r w:rsidRPr="009E0D01">
        <w:rPr>
          <w:rFonts w:ascii="Times New Roman" w:hAnsi="Times New Roman"/>
        </w:rPr>
        <w:t xml:space="preserve">. </w:t>
      </w:r>
      <w:proofErr w:type="spellStart"/>
      <w:r w:rsidRPr="009E0D01">
        <w:rPr>
          <w:rFonts w:ascii="Times New Roman" w:hAnsi="Times New Roman"/>
        </w:rPr>
        <w:t>Aplikasi</w:t>
      </w:r>
      <w:proofErr w:type="spellEnd"/>
      <w:r w:rsidRPr="009E0D01">
        <w:rPr>
          <w:rFonts w:ascii="Times New Roman" w:hAnsi="Times New Roman"/>
        </w:rPr>
        <w:t xml:space="preserve"> </w:t>
      </w:r>
      <w:proofErr w:type="spellStart"/>
      <w:r w:rsidRPr="009E0D01">
        <w:rPr>
          <w:rFonts w:ascii="Times New Roman" w:hAnsi="Times New Roman"/>
        </w:rPr>
        <w:t>tidak</w:t>
      </w:r>
      <w:proofErr w:type="spellEnd"/>
      <w:r w:rsidRPr="009E0D01">
        <w:rPr>
          <w:rFonts w:ascii="Times New Roman" w:hAnsi="Times New Roman"/>
        </w:rPr>
        <w:t xml:space="preserve"> </w:t>
      </w:r>
      <w:proofErr w:type="spellStart"/>
      <w:r w:rsidRPr="009E0D01">
        <w:rPr>
          <w:rFonts w:ascii="Times New Roman" w:hAnsi="Times New Roman"/>
        </w:rPr>
        <w:t>hanya</w:t>
      </w:r>
      <w:proofErr w:type="spellEnd"/>
      <w:r w:rsidRPr="009E0D01">
        <w:rPr>
          <w:rFonts w:ascii="Times New Roman" w:hAnsi="Times New Roman"/>
        </w:rPr>
        <w:t xml:space="preserve"> </w:t>
      </w:r>
      <w:proofErr w:type="spellStart"/>
      <w:r w:rsidRPr="009E0D01">
        <w:rPr>
          <w:rFonts w:ascii="Times New Roman" w:hAnsi="Times New Roman"/>
        </w:rPr>
        <w:t>berfungsi</w:t>
      </w:r>
      <w:proofErr w:type="spellEnd"/>
      <w:r w:rsidRPr="009E0D01">
        <w:rPr>
          <w:rFonts w:ascii="Times New Roman" w:hAnsi="Times New Roman"/>
        </w:rPr>
        <w:t xml:space="preserve"> </w:t>
      </w:r>
      <w:proofErr w:type="spellStart"/>
      <w:r w:rsidRPr="009E0D01">
        <w:rPr>
          <w:rFonts w:ascii="Times New Roman" w:hAnsi="Times New Roman"/>
        </w:rPr>
        <w:t>sebagai</w:t>
      </w:r>
      <w:proofErr w:type="spellEnd"/>
      <w:r w:rsidRPr="009E0D01">
        <w:rPr>
          <w:rFonts w:ascii="Times New Roman" w:hAnsi="Times New Roman"/>
        </w:rPr>
        <w:t xml:space="preserve"> </w:t>
      </w:r>
      <w:proofErr w:type="spellStart"/>
      <w:r w:rsidRPr="009E0D01">
        <w:rPr>
          <w:rFonts w:ascii="Times New Roman" w:hAnsi="Times New Roman"/>
        </w:rPr>
        <w:t>alat</w:t>
      </w:r>
      <w:proofErr w:type="spellEnd"/>
      <w:r w:rsidRPr="009E0D01">
        <w:rPr>
          <w:rFonts w:ascii="Times New Roman" w:hAnsi="Times New Roman"/>
        </w:rPr>
        <w:t xml:space="preserve"> </w:t>
      </w:r>
      <w:proofErr w:type="spellStart"/>
      <w:r w:rsidRPr="009E0D01">
        <w:rPr>
          <w:rFonts w:ascii="Times New Roman" w:hAnsi="Times New Roman"/>
        </w:rPr>
        <w:t>informasi</w:t>
      </w:r>
      <w:proofErr w:type="spellEnd"/>
      <w:r w:rsidRPr="009E0D01">
        <w:rPr>
          <w:rFonts w:ascii="Times New Roman" w:hAnsi="Times New Roman"/>
        </w:rPr>
        <w:t xml:space="preserve">, </w:t>
      </w:r>
      <w:proofErr w:type="spellStart"/>
      <w:r w:rsidRPr="009E0D01">
        <w:rPr>
          <w:rFonts w:ascii="Times New Roman" w:hAnsi="Times New Roman"/>
        </w:rPr>
        <w:t>tetapi</w:t>
      </w:r>
      <w:proofErr w:type="spellEnd"/>
      <w:r w:rsidRPr="009E0D01">
        <w:rPr>
          <w:rFonts w:ascii="Times New Roman" w:hAnsi="Times New Roman"/>
        </w:rPr>
        <w:t xml:space="preserve"> juga </w:t>
      </w:r>
      <w:proofErr w:type="spellStart"/>
      <w:r w:rsidRPr="009E0D01">
        <w:rPr>
          <w:rFonts w:ascii="Times New Roman" w:hAnsi="Times New Roman"/>
        </w:rPr>
        <w:t>sebagai</w:t>
      </w:r>
      <w:proofErr w:type="spellEnd"/>
      <w:r w:rsidRPr="009E0D01">
        <w:rPr>
          <w:rFonts w:ascii="Times New Roman" w:hAnsi="Times New Roman"/>
        </w:rPr>
        <w:t xml:space="preserve"> platform </w:t>
      </w:r>
      <w:proofErr w:type="spellStart"/>
      <w:r w:rsidRPr="009E0D01">
        <w:rPr>
          <w:rFonts w:ascii="Times New Roman" w:hAnsi="Times New Roman"/>
        </w:rPr>
        <w:t>interaktif</w:t>
      </w:r>
      <w:proofErr w:type="spellEnd"/>
      <w:r w:rsidRPr="009E0D01">
        <w:rPr>
          <w:rFonts w:ascii="Times New Roman" w:hAnsi="Times New Roman"/>
        </w:rPr>
        <w:t xml:space="preserve"> yang </w:t>
      </w:r>
      <w:proofErr w:type="spellStart"/>
      <w:r w:rsidRPr="009E0D01">
        <w:rPr>
          <w:rFonts w:ascii="Times New Roman" w:hAnsi="Times New Roman"/>
        </w:rPr>
        <w:t>mendorong</w:t>
      </w:r>
      <w:proofErr w:type="spellEnd"/>
      <w:r w:rsidRPr="009E0D01">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9E0D01">
        <w:rPr>
          <w:rFonts w:ascii="Times New Roman" w:hAnsi="Times New Roman"/>
        </w:rPr>
        <w:t xml:space="preserve"> </w:t>
      </w:r>
      <w:proofErr w:type="spellStart"/>
      <w:r w:rsidRPr="009E0D01">
        <w:rPr>
          <w:rFonts w:ascii="Times New Roman" w:hAnsi="Times New Roman"/>
        </w:rPr>
        <w:t>untuk</w:t>
      </w:r>
      <w:proofErr w:type="spellEnd"/>
      <w:r w:rsidRPr="009E0D01">
        <w:rPr>
          <w:rFonts w:ascii="Times New Roman" w:hAnsi="Times New Roman"/>
        </w:rPr>
        <w:t xml:space="preserve"> </w:t>
      </w:r>
      <w:proofErr w:type="spellStart"/>
      <w:r w:rsidRPr="009E0D01">
        <w:rPr>
          <w:rFonts w:ascii="Times New Roman" w:hAnsi="Times New Roman"/>
        </w:rPr>
        <w:t>berpartisipasi</w:t>
      </w:r>
      <w:proofErr w:type="spellEnd"/>
      <w:r w:rsidRPr="009E0D01">
        <w:rPr>
          <w:rFonts w:ascii="Times New Roman" w:hAnsi="Times New Roman"/>
        </w:rPr>
        <w:t xml:space="preserve"> </w:t>
      </w:r>
      <w:proofErr w:type="spellStart"/>
      <w:r w:rsidRPr="009E0D01">
        <w:rPr>
          <w:rFonts w:ascii="Times New Roman" w:hAnsi="Times New Roman"/>
        </w:rPr>
        <w:t>aktif</w:t>
      </w:r>
      <w:proofErr w:type="spellEnd"/>
      <w:r w:rsidRPr="009E0D01">
        <w:rPr>
          <w:rFonts w:ascii="Times New Roman" w:hAnsi="Times New Roman"/>
        </w:rPr>
        <w:t xml:space="preserve"> </w:t>
      </w:r>
      <w:proofErr w:type="spellStart"/>
      <w:r w:rsidRPr="009E0D01">
        <w:rPr>
          <w:rFonts w:ascii="Times New Roman" w:hAnsi="Times New Roman"/>
        </w:rPr>
        <w:t>dalam</w:t>
      </w:r>
      <w:proofErr w:type="spellEnd"/>
      <w:r w:rsidRPr="009E0D01">
        <w:rPr>
          <w:rFonts w:ascii="Times New Roman" w:hAnsi="Times New Roman"/>
        </w:rPr>
        <w:t xml:space="preserve"> </w:t>
      </w:r>
      <w:proofErr w:type="spellStart"/>
      <w:r w:rsidRPr="009E0D01">
        <w:rPr>
          <w:rFonts w:ascii="Times New Roman" w:hAnsi="Times New Roman"/>
        </w:rPr>
        <w:t>perkembangan</w:t>
      </w:r>
      <w:proofErr w:type="spellEnd"/>
      <w:r w:rsidRPr="009E0D01">
        <w:rPr>
          <w:rFonts w:ascii="Times New Roman" w:hAnsi="Times New Roman"/>
        </w:rPr>
        <w:t xml:space="preserve"> </w:t>
      </w:r>
      <w:proofErr w:type="spellStart"/>
      <w:r w:rsidRPr="009E0D01">
        <w:rPr>
          <w:rFonts w:ascii="Times New Roman" w:hAnsi="Times New Roman"/>
        </w:rPr>
        <w:t>anak</w:t>
      </w:r>
      <w:proofErr w:type="spellEnd"/>
      <w:r w:rsidRPr="009E0D01">
        <w:rPr>
          <w:rFonts w:ascii="Times New Roman" w:hAnsi="Times New Roman"/>
        </w:rPr>
        <w:t xml:space="preserve">. </w:t>
      </w:r>
      <w:proofErr w:type="spellStart"/>
      <w:r w:rsidRPr="009E0D01">
        <w:rPr>
          <w:rFonts w:ascii="Times New Roman" w:hAnsi="Times New Roman"/>
        </w:rPr>
        <w:t>Aplikasi</w:t>
      </w:r>
      <w:proofErr w:type="spellEnd"/>
      <w:r w:rsidRPr="009E0D01">
        <w:rPr>
          <w:rFonts w:ascii="Times New Roman" w:hAnsi="Times New Roman"/>
        </w:rPr>
        <w:t xml:space="preserve"> </w:t>
      </w:r>
      <w:proofErr w:type="spellStart"/>
      <w:r w:rsidRPr="009E0D01">
        <w:rPr>
          <w:rFonts w:ascii="Times New Roman" w:hAnsi="Times New Roman"/>
        </w:rPr>
        <w:t>dapat</w:t>
      </w:r>
      <w:proofErr w:type="spellEnd"/>
      <w:r w:rsidRPr="009E0D01">
        <w:rPr>
          <w:rFonts w:ascii="Times New Roman" w:hAnsi="Times New Roman"/>
        </w:rPr>
        <w:t xml:space="preserve"> </w:t>
      </w:r>
      <w:proofErr w:type="spellStart"/>
      <w:r w:rsidRPr="009E0D01">
        <w:rPr>
          <w:rFonts w:ascii="Times New Roman" w:hAnsi="Times New Roman"/>
        </w:rPr>
        <w:t>membantu</w:t>
      </w:r>
      <w:proofErr w:type="spellEnd"/>
      <w:r w:rsidRPr="009E0D01">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9E0D01">
        <w:rPr>
          <w:rFonts w:ascii="Times New Roman" w:hAnsi="Times New Roman"/>
        </w:rPr>
        <w:t xml:space="preserve"> </w:t>
      </w:r>
      <w:proofErr w:type="spellStart"/>
      <w:r w:rsidRPr="009E0D01">
        <w:rPr>
          <w:rFonts w:ascii="Times New Roman" w:hAnsi="Times New Roman"/>
        </w:rPr>
        <w:t>memahami</w:t>
      </w:r>
      <w:proofErr w:type="spellEnd"/>
      <w:r w:rsidRPr="009E0D01">
        <w:rPr>
          <w:rFonts w:ascii="Times New Roman" w:hAnsi="Times New Roman"/>
        </w:rPr>
        <w:t xml:space="preserve"> dan </w:t>
      </w:r>
      <w:proofErr w:type="spellStart"/>
      <w:r w:rsidRPr="009E0D01">
        <w:rPr>
          <w:rFonts w:ascii="Times New Roman" w:hAnsi="Times New Roman"/>
        </w:rPr>
        <w:t>melaksanakan</w:t>
      </w:r>
      <w:proofErr w:type="spellEnd"/>
      <w:r w:rsidRPr="009E0D01">
        <w:rPr>
          <w:rFonts w:ascii="Times New Roman" w:hAnsi="Times New Roman"/>
        </w:rPr>
        <w:t xml:space="preserve"> </w:t>
      </w:r>
      <w:proofErr w:type="spellStart"/>
      <w:r w:rsidRPr="009E0D01">
        <w:rPr>
          <w:rFonts w:ascii="Times New Roman" w:hAnsi="Times New Roman"/>
        </w:rPr>
        <w:t>stimulasi</w:t>
      </w:r>
      <w:proofErr w:type="spellEnd"/>
      <w:r w:rsidRPr="009E0D01">
        <w:rPr>
          <w:rFonts w:ascii="Times New Roman" w:hAnsi="Times New Roman"/>
        </w:rPr>
        <w:t xml:space="preserve"> yang </w:t>
      </w:r>
      <w:proofErr w:type="spellStart"/>
      <w:r w:rsidRPr="009E0D01">
        <w:rPr>
          <w:rFonts w:ascii="Times New Roman" w:hAnsi="Times New Roman"/>
        </w:rPr>
        <w:t>tepat</w:t>
      </w:r>
      <w:proofErr w:type="spellEnd"/>
      <w:r w:rsidRPr="009E0D01">
        <w:rPr>
          <w:rFonts w:ascii="Times New Roman" w:hAnsi="Times New Roman"/>
        </w:rPr>
        <w:t xml:space="preserve">. </w:t>
      </w:r>
      <w:proofErr w:type="spellStart"/>
      <w:r w:rsidRPr="009E0D01">
        <w:rPr>
          <w:rFonts w:ascii="Times New Roman" w:hAnsi="Times New Roman"/>
        </w:rPr>
        <w:t>Penggunaan</w:t>
      </w:r>
      <w:proofErr w:type="spellEnd"/>
      <w:r w:rsidRPr="009E0D01">
        <w:rPr>
          <w:rFonts w:ascii="Times New Roman" w:hAnsi="Times New Roman"/>
        </w:rPr>
        <w:t xml:space="preserve"> </w:t>
      </w:r>
      <w:proofErr w:type="spellStart"/>
      <w:r w:rsidRPr="009E0D01">
        <w:rPr>
          <w:rFonts w:ascii="Times New Roman" w:hAnsi="Times New Roman"/>
        </w:rPr>
        <w:t>aplikasi</w:t>
      </w:r>
      <w:proofErr w:type="spellEnd"/>
      <w:r w:rsidRPr="009E0D01">
        <w:rPr>
          <w:rFonts w:ascii="Times New Roman" w:hAnsi="Times New Roman"/>
        </w:rPr>
        <w:t xml:space="preserve"> </w:t>
      </w:r>
      <w:proofErr w:type="spellStart"/>
      <w:r w:rsidRPr="009E0D01">
        <w:rPr>
          <w:rFonts w:ascii="Times New Roman" w:hAnsi="Times New Roman"/>
        </w:rPr>
        <w:t>diharapkan</w:t>
      </w:r>
      <w:proofErr w:type="spellEnd"/>
      <w:r w:rsidRPr="009E0D01">
        <w:rPr>
          <w:rFonts w:ascii="Times New Roman" w:hAnsi="Times New Roman"/>
        </w:rPr>
        <w:t xml:space="preserve"> </w:t>
      </w:r>
      <w:proofErr w:type="spellStart"/>
      <w:r w:rsidRPr="009E0D01">
        <w:rPr>
          <w:rFonts w:ascii="Times New Roman" w:hAnsi="Times New Roman"/>
        </w:rPr>
        <w:t>dapat</w:t>
      </w:r>
      <w:proofErr w:type="spellEnd"/>
      <w:r w:rsidRPr="009E0D01">
        <w:rPr>
          <w:rFonts w:ascii="Times New Roman" w:hAnsi="Times New Roman"/>
        </w:rPr>
        <w:t xml:space="preserve"> </w:t>
      </w:r>
      <w:proofErr w:type="spellStart"/>
      <w:r w:rsidRPr="009E0D01">
        <w:rPr>
          <w:rFonts w:ascii="Times New Roman" w:hAnsi="Times New Roman"/>
        </w:rPr>
        <w:t>memberikan</w:t>
      </w:r>
      <w:proofErr w:type="spellEnd"/>
      <w:r w:rsidRPr="009E0D01">
        <w:rPr>
          <w:rFonts w:ascii="Times New Roman" w:hAnsi="Times New Roman"/>
        </w:rPr>
        <w:t xml:space="preserve"> </w:t>
      </w:r>
      <w:proofErr w:type="spellStart"/>
      <w:r w:rsidRPr="009E0D01">
        <w:rPr>
          <w:rFonts w:ascii="Times New Roman" w:hAnsi="Times New Roman"/>
        </w:rPr>
        <w:t>panduan</w:t>
      </w:r>
      <w:proofErr w:type="spellEnd"/>
      <w:r w:rsidRPr="009E0D01">
        <w:rPr>
          <w:rFonts w:ascii="Times New Roman" w:hAnsi="Times New Roman"/>
        </w:rPr>
        <w:t xml:space="preserve">, </w:t>
      </w:r>
      <w:proofErr w:type="spellStart"/>
      <w:r w:rsidRPr="009E0D01">
        <w:rPr>
          <w:rFonts w:ascii="Times New Roman" w:hAnsi="Times New Roman"/>
        </w:rPr>
        <w:t>pengingat</w:t>
      </w:r>
      <w:proofErr w:type="spellEnd"/>
      <w:r w:rsidRPr="009E0D01">
        <w:rPr>
          <w:rFonts w:ascii="Times New Roman" w:hAnsi="Times New Roman"/>
        </w:rPr>
        <w:t xml:space="preserve">, dan </w:t>
      </w:r>
      <w:proofErr w:type="spellStart"/>
      <w:r w:rsidRPr="009E0D01">
        <w:rPr>
          <w:rFonts w:ascii="Times New Roman" w:hAnsi="Times New Roman"/>
        </w:rPr>
        <w:t>informasi</w:t>
      </w:r>
      <w:proofErr w:type="spellEnd"/>
      <w:r w:rsidRPr="009E0D01">
        <w:rPr>
          <w:rFonts w:ascii="Times New Roman" w:hAnsi="Times New Roman"/>
        </w:rPr>
        <w:t xml:space="preserve"> yang </w:t>
      </w:r>
      <w:proofErr w:type="spellStart"/>
      <w:r w:rsidRPr="009E0D01">
        <w:rPr>
          <w:rFonts w:ascii="Times New Roman" w:hAnsi="Times New Roman"/>
        </w:rPr>
        <w:t>diperlukan</w:t>
      </w:r>
      <w:proofErr w:type="spellEnd"/>
      <w:r w:rsidRPr="009E0D01">
        <w:rPr>
          <w:rFonts w:ascii="Times New Roman" w:hAnsi="Times New Roman"/>
        </w:rPr>
        <w:t xml:space="preserve"> </w:t>
      </w:r>
      <w:proofErr w:type="spellStart"/>
      <w:r w:rsidRPr="009E0D01">
        <w:rPr>
          <w:rFonts w:ascii="Times New Roman" w:hAnsi="Times New Roman"/>
        </w:rPr>
        <w:t>untuk</w:t>
      </w:r>
      <w:proofErr w:type="spellEnd"/>
      <w:r w:rsidRPr="009E0D01">
        <w:rPr>
          <w:rFonts w:ascii="Times New Roman" w:hAnsi="Times New Roman"/>
        </w:rPr>
        <w:t xml:space="preserve"> </w:t>
      </w:r>
      <w:proofErr w:type="spellStart"/>
      <w:r w:rsidRPr="009E0D01">
        <w:rPr>
          <w:rFonts w:ascii="Times New Roman" w:hAnsi="Times New Roman"/>
        </w:rPr>
        <w:t>mendukung</w:t>
      </w:r>
      <w:proofErr w:type="spellEnd"/>
      <w:r w:rsidRPr="009E0D01">
        <w:rPr>
          <w:rFonts w:ascii="Times New Roman" w:hAnsi="Times New Roman"/>
        </w:rPr>
        <w:t xml:space="preserve"> </w:t>
      </w:r>
      <w:proofErr w:type="spellStart"/>
      <w:r w:rsidRPr="009E0D01">
        <w:rPr>
          <w:rFonts w:ascii="Times New Roman" w:hAnsi="Times New Roman"/>
        </w:rPr>
        <w:t>perkembangan</w:t>
      </w:r>
      <w:proofErr w:type="spellEnd"/>
      <w:r w:rsidRPr="009E0D01">
        <w:rPr>
          <w:rFonts w:ascii="Times New Roman" w:hAnsi="Times New Roman"/>
        </w:rPr>
        <w:t xml:space="preserve"> </w:t>
      </w:r>
      <w:proofErr w:type="spellStart"/>
      <w:r w:rsidRPr="009E0D01">
        <w:rPr>
          <w:rFonts w:ascii="Times New Roman" w:hAnsi="Times New Roman"/>
        </w:rPr>
        <w:t>anak</w:t>
      </w:r>
      <w:proofErr w:type="spellEnd"/>
      <w:r w:rsidRPr="009E0D01">
        <w:rPr>
          <w:rFonts w:ascii="Times New Roman" w:hAnsi="Times New Roman"/>
        </w:rPr>
        <w:t xml:space="preserve">, </w:t>
      </w:r>
      <w:proofErr w:type="spellStart"/>
      <w:r w:rsidRPr="009E0D01">
        <w:rPr>
          <w:rFonts w:ascii="Times New Roman" w:hAnsi="Times New Roman"/>
        </w:rPr>
        <w:t>sehingga</w:t>
      </w:r>
      <w:proofErr w:type="spellEnd"/>
      <w:r w:rsidRPr="009E0D01">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9E0D01">
        <w:rPr>
          <w:rFonts w:ascii="Times New Roman" w:hAnsi="Times New Roman"/>
        </w:rPr>
        <w:t xml:space="preserve"> </w:t>
      </w:r>
      <w:proofErr w:type="spellStart"/>
      <w:r w:rsidRPr="009E0D01">
        <w:rPr>
          <w:rFonts w:ascii="Times New Roman" w:hAnsi="Times New Roman"/>
        </w:rPr>
        <w:t>dapat</w:t>
      </w:r>
      <w:proofErr w:type="spellEnd"/>
      <w:r w:rsidRPr="009E0D01">
        <w:rPr>
          <w:rFonts w:ascii="Times New Roman" w:hAnsi="Times New Roman"/>
        </w:rPr>
        <w:t xml:space="preserve"> </w:t>
      </w:r>
      <w:proofErr w:type="spellStart"/>
      <w:r w:rsidRPr="009E0D01">
        <w:rPr>
          <w:rFonts w:ascii="Times New Roman" w:hAnsi="Times New Roman"/>
        </w:rPr>
        <w:t>merasa</w:t>
      </w:r>
      <w:proofErr w:type="spellEnd"/>
      <w:r w:rsidRPr="009E0D01">
        <w:rPr>
          <w:rFonts w:ascii="Times New Roman" w:hAnsi="Times New Roman"/>
        </w:rPr>
        <w:t xml:space="preserve"> </w:t>
      </w:r>
      <w:proofErr w:type="spellStart"/>
      <w:r w:rsidRPr="009E0D01">
        <w:rPr>
          <w:rFonts w:ascii="Times New Roman" w:hAnsi="Times New Roman"/>
        </w:rPr>
        <w:t>lebih</w:t>
      </w:r>
      <w:proofErr w:type="spellEnd"/>
      <w:r w:rsidRPr="009E0D01">
        <w:rPr>
          <w:rFonts w:ascii="Times New Roman" w:hAnsi="Times New Roman"/>
        </w:rPr>
        <w:t xml:space="preserve"> </w:t>
      </w:r>
      <w:proofErr w:type="spellStart"/>
      <w:r w:rsidRPr="009E0D01">
        <w:rPr>
          <w:rFonts w:ascii="Times New Roman" w:hAnsi="Times New Roman"/>
        </w:rPr>
        <w:t>percaya</w:t>
      </w:r>
      <w:proofErr w:type="spellEnd"/>
      <w:r w:rsidRPr="009E0D01">
        <w:rPr>
          <w:rFonts w:ascii="Times New Roman" w:hAnsi="Times New Roman"/>
        </w:rPr>
        <w:t xml:space="preserve"> </w:t>
      </w:r>
      <w:proofErr w:type="spellStart"/>
      <w:r w:rsidRPr="009E0D01">
        <w:rPr>
          <w:rFonts w:ascii="Times New Roman" w:hAnsi="Times New Roman"/>
        </w:rPr>
        <w:t>diri</w:t>
      </w:r>
      <w:proofErr w:type="spellEnd"/>
      <w:r w:rsidRPr="009E0D01">
        <w:rPr>
          <w:rFonts w:ascii="Times New Roman" w:hAnsi="Times New Roman"/>
        </w:rPr>
        <w:t xml:space="preserve"> </w:t>
      </w:r>
      <w:proofErr w:type="spellStart"/>
      <w:r w:rsidRPr="009E0D01">
        <w:rPr>
          <w:rFonts w:ascii="Times New Roman" w:hAnsi="Times New Roman"/>
        </w:rPr>
        <w:t>dalam</w:t>
      </w:r>
      <w:proofErr w:type="spellEnd"/>
      <w:r w:rsidRPr="009E0D01">
        <w:rPr>
          <w:rFonts w:ascii="Times New Roman" w:hAnsi="Times New Roman"/>
        </w:rPr>
        <w:t xml:space="preserve"> </w:t>
      </w:r>
      <w:proofErr w:type="spellStart"/>
      <w:r w:rsidRPr="009E0D01">
        <w:rPr>
          <w:rFonts w:ascii="Times New Roman" w:hAnsi="Times New Roman"/>
        </w:rPr>
        <w:t>menjalankan</w:t>
      </w:r>
      <w:proofErr w:type="spellEnd"/>
      <w:r w:rsidRPr="009E0D01">
        <w:rPr>
          <w:rFonts w:ascii="Times New Roman" w:hAnsi="Times New Roman"/>
        </w:rPr>
        <w:t xml:space="preserve"> </w:t>
      </w:r>
      <w:proofErr w:type="spellStart"/>
      <w:r w:rsidRPr="009E0D01">
        <w:rPr>
          <w:rFonts w:ascii="Times New Roman" w:hAnsi="Times New Roman"/>
        </w:rPr>
        <w:t>peran</w:t>
      </w:r>
      <w:proofErr w:type="spellEnd"/>
      <w:r w:rsidRPr="009E0D01">
        <w:rPr>
          <w:rFonts w:ascii="Times New Roman" w:hAnsi="Times New Roman"/>
        </w:rPr>
        <w:t xml:space="preserve"> </w:t>
      </w:r>
      <w:proofErr w:type="spellStart"/>
      <w:r w:rsidRPr="009E0D01">
        <w:rPr>
          <w:rFonts w:ascii="Times New Roman" w:hAnsi="Times New Roman"/>
        </w:rPr>
        <w:t>mereka</w:t>
      </w:r>
      <w:proofErr w:type="spellEnd"/>
      <w:r>
        <w:rPr>
          <w:rFonts w:ascii="Times New Roman" w:hAnsi="Times New Roman"/>
        </w:rPr>
        <w:t xml:space="preserve"> </w:t>
      </w:r>
      <w:r w:rsidRPr="009E0D01">
        <w:rPr>
          <w:rFonts w:ascii="Times New Roman" w:hAnsi="Times New Roman"/>
        </w:rPr>
        <w:fldChar w:fldCharType="begin" w:fldLock="1"/>
      </w:r>
      <w:r>
        <w:rPr>
          <w:rFonts w:ascii="Times New Roman" w:hAnsi="Times New Roman"/>
        </w:rPr>
        <w:instrText>ADDIN CSL_CITATION {"citationItems":[{"id":"ITEM-1","itemData":{"DOI":"10.1111/mcn.13448","ISSN":"17408709","PMID":"36284502","abstract":"In the extended UNICEF framework of early childhood nutrition, parents' stress is associated with parental feeding style. However, no comprehensive review has examined the association between parents' stress and feeding styles and practices. The objective of our review was to synthesise the current literature examining the association between parents' stress and their feeding practices and/or styles, among parents of children ≤ 5 years old. We searched; MEDLINE, EMBASE, PSYCHINFO and CINAHL from 2019 to 2021. Two investigators independently extracted relevant data and assessed the study quality and the certainty of evidence. Data were pooled using generic inverse variance with fixed effects (&lt;5 comparisons) or random effects (≥5 comparisons) and expressed as correlation coefficients with 95% confidence intervals (CI). Between study heterogeneity was assessed using Cochran's Q and quantified with I2. We identified 6 longitudinal and 11 cross-sectional studies, of which 4 studies provided sufficient data to be pooled. A very small correlation between general stress and restrictive feeding practices was observed (r = 0.06 [95% CI: 0.01−0.12]; no substantial heterogeneity (I2 = 0.00%, PQ &lt; 0.85, very low certainty). No correlation between general stress and feeding pressure was identified (r = 0.06 [95% CI: −0.02 to 0.15]). Results showed that both general and parenting stress were associated with suboptimal breastfeeding practices and unresponsive feeding styles. Conclusion: This study demonstrated a low-to-moderate quality of literature for the inclusion of parents' stress in the extended UNICEF care model of child nutrition. Future research needs to explore this relationship longitudinally and in ethnic diverse populations to inform tailored interventions that promote responsive feeding practices.","author":[{"dropping-particle":"","family":"Almaatani","given":"Dina","non-dropping-particle":"","parse-names":false,"suffix":""},{"dropping-particle":"","family":"Zurbau","given":"Andreea","non-dropping-particle":"","parse-names":false,"suffix":""},{"dropping-particle":"","family":"Khoshnevisan","given":"Farnaz","non-dropping-particle":"","parse-names":false,"suffix":""},{"dropping-particle":"","family":"Bandsma","given":"Robert H.J.","non-dropping-particle":"","parse-names":false,"suffix":""},{"dropping-particle":"","family":"Khan","given":"Tauseef A.","non-dropping-particle":"","parse-names":false,"suffix":""},{"dropping-particle":"","family":"Sievenpiper","given":"John L.","non-dropping-particle":"","parse-names":false,"suffix":""},{"dropping-particle":"","family":"Heuvel","given":"Meta","non-dropping-particle":"Van Den","parse-names":false,"suffix":""}],"container-title":"Maternal and Child Nutrition","id":"ITEM-1","issue":"1","issued":{"date-parts":[["2023","1","1"]]},"publisher":"John Wiley and Sons Inc","title":"The association between parents' stress and parental feeding practices and feeding styles: Systematic review and meta-analysis of observational studies","type":"article","volume":"19"},"uris":["http://www.mendeley.com/documents/?uuid=27484dd9-0862-326a-9dc6-36583a69c007","http://www.mendeley.com/documents/?uuid=4a88d39d-0015-45dd-bfa2-c8bf3d79135a"]},{"id":"ITEM-2","itemData":{"DOI":"10.2196/13689","ISSN":"14388871","PMID":"31165715","abstract":"Background: Postnatal depression and caregiving difficulties adversely affect mothers, infants, and later childhood development. In many countries, resources to help mothers and infants are limited. Online group–based nurse-led interventions have the potential to help address this problem by providing large numbers of mothers with access to professional and peer support during the postnatal period. Objective: This study tested the effectiveness of a 4-month online group–based nurse-led intervention delivered when infants were aged 2 to 6 months as compared with standard care outcomes. Methods: The study was a block randomized control trial. Mothers were recruited at the time they were contacted for the postnatal health check offered to all mothers in South Australia. Those who agreed to participate were randomly assigned to the intervention or standard care. The overall response rate was 63.3% (133/210). Primary outcomes were the level of maternal depressive symptoms assessed with the Edinburgh Postnatal Depression Scale (EPDS) and quality of maternal caregiving assessed using the Parenting Stress Index (PSI; competence and attachment subscales), the Parenting Sense of Competence Scale (PSCS), and the Nursing Child Assessment Satellite Training Scale. Assessments were completed at baseline (mean child age 4.9 weeks [SD 1.4]) and again when infants were aged 8 and 12 months. Results: Outcomes were evaluated using linear generalized estimating equations adjusting for postrandomization group differences in demographic characteristics and the outcome score at baseline. There were no significant differences in the intervention and standard care groups in scores on the PSI competence subscale (P=.69) nor in the PSCS (P=.11). Although the group by time interaction suggested there were differences over time between the EPDS and PSI attachment subscale scores in the intervention and standard care groups (P=.001 and P=.04, respectively), these arose largely because the intervention group had stable scores over time whereas the standard care group showed some improvements between baseline and 12 months. Mothers engaged well with the intervention with at least 60% (43/72) of mothers logging-in once per week during the first 11 weeks of the intervention. The majority of mothers also rated the intervention as helpful and user-friendly. Conclusions: Mothers reported that the intervention was helpful, and the app was described as easy to use. As such, it appears that s…","author":[{"dropping-particle":"","family":"Sawyer","given":"Alyssa","non-dropping-particle":"","parse-names":false,"suffix":""},{"dropping-particle":"","family":"Kaim","given":"Amy","non-dropping-particle":"","parse-names":false,"suffix":""},{"dropping-particle":"","family":"Le","given":"Huynh Nhu","non-dropping-particle":"","parse-names":false,"suffix":""},{"dropping-particle":"","family":"McDonald","given":"Denise","non-dropping-particle":"","parse-names":false,"suffix":""},{"dropping-particle":"","family":"Mittinty","given":"Murthy","non-dropping-particle":"","parse-names":false,"suffix":""},{"dropping-particle":"","family":"Lynch","given":"John","non-dropping-particle":"","parse-names":false,"suffix":""},{"dropping-particle":"","family":"Sawyer","given":"Michael","non-dropping-particle":"","parse-names":false,"suffix":""}],"container-title":"Journal of Medical Internet Research","id":"ITEM-2","issue":"6","issued":{"date-parts":[["2019","6","1"]]},"publisher":"JMIR Publications Inc.","title":"The effectiveness of an app-based nurse-moderated program for new mothers with depression and parenting problems (EMUMS Plus): Pragmatic randomized controlled trial","type":"article-journal","volume":"21"},"uris":["http://www.mendeley.com/documents/?uuid=0005aa62-21a0-33b6-adcc-6f72aad6cc60"]},{"id":"ITEM-3","itemData":{"abstract":"The Effectiveness Of e-Posyandu Kesehatan (ePoK) Application On Mother's Knowledge And Skill In Monitoring The Growth And Development Of Children Under Five. Monitoring the growth and development of children under five is an important phase in determining the quality of health in the future. Children must get proper stimulation including early detection and intervention of developmental deviations. The ePoK application can be used by mothers as an alternative to monitoring the growth and development of children under five independently. The purpose of this study was to determine the effectiveness of using the ePoK application on mother's knowledge and skills in monitoring children under five growth and development. This type of research was quasi-experimental with a one-group pretest and posttest design. This research was conducted in Tanjungpinang City. Respondents were mothers who had 152 children under five. Respondents were given the ePoK application to use for 1 month. Knowledge is assessed using a questionnaire, while skills are assessed using a checklist. The results showed that there was an increase in the knowledge and skills of the respondents before and after using the application (11.62 and 6.08). There are also significant differences in the knowledge and monitoring skills of respondents before and after using the ePoK application with a p value &lt;0.05 (0.000&lt;0.05). The conclusion of this study is that the use of the ePoK application is proven to be able to increase mother's knowledge and skills in monitoring the growth and development of children under five.","author":[{"dropping-particle":"","family":"Damayanti","given":"Melly","non-dropping-particle":"","parse-names":false,"suffix":""},{"dropping-particle":"","family":"Aini Suria Saputri","given":"Nurul","non-dropping-particle":"","parse-names":false,"suffix":""}],"container-title":"Jurnal Ilmiah Kesehatan","id":"ITEM-3","issue":"1","issued":{"date-parts":[["2023"]]},"page":"170-181","title":"The Effectiveness of e-Posyandu Kesehatan (ePoK) Application On Mother's Knowledge And Skills in Monitoring The GrowthaAnd Development of Children Under Five","type":"article-journal","volume":"12"},"uris":["http://www.mendeley.com/documents/?uuid=7b0f76de-e3c3-3ff5-9007-6d7990d5ea5b"]},{"id":"ITEM-4","itemData":{"DOI":"10.2196/43885","ISSN":"22915222","abstract":"Background: Previous studies have investigated the various effects of parenting on infant developmental outcomes. In particular, parental stress and social support have been found to significantly affect the growth of the newborn. Although many parents today use mobile apps to obtain more support in parenting and perinatal care, few studies have examined how these apps could affect infant development. Objective: This study aimed to examine the effectiveness of the Supportive Parenting App (SPA) in improving infant developmental outcomes during the perinatal period. Methods: This study adopted a 2-group parallel prospective longitudinal design and recruited 200 infants and their parents (N=400 mothers and fathers). The parents were recruited at 24 weeks of gestation for a randomized controlled trial conducted from February 2020 to July 2022. They were randomly allocated to either the intervention or control group. The infant outcome measures included cognition, language, motor skills, and social-emotional development. Data were collected from the infants when they were aged 2, 4, 6, 9, and 12 months. Linear and modified Poisson regressions were used to analyze the data to examine between- and within-group changes. Results: At 9 and 12 months post partum, the infants in the intervention group were found to have better communication and language skills than those in the control group. An analysis of motor development revealed that a larger proportion of the infants in the control group fell under the at-risk category, where they scored approximately 2 SDs below the normative scores. The control group infants scored higher on the problem solving domain at 6 months post partum. However, at 12 months postpartum, the infants in the intervention group performed better on cognitive tasks than those in the control group. Despite not being statistically significant, the intervention group infants were found to have consistently scored better on the social components of the questionnaires than the control group infants. Conclusions: Overall, the infants whose parents had received the SPA intervention tended to fare better in most developmental outcome measures than those whose parents had received standard care only. The findings of this study suggest that the SPA intervention exerted positive effects on the communication, cognition, motor, and socioemotional development of the infants. Further research is needed to improve the content and support provided by the i…","author":[{"dropping-particle":"","family":"Shorey","given":"Shefaly","non-dropping-particle":"","parse-names":false,"suffix":""},{"dropping-particle":"","family":"Chong","given":"Yap Seng","non-dropping-particle":"","parse-names":false,"suffix":""},{"dropping-particle":"","family":"Shi","given":"Luming","non-dropping-particle":"","parse-names":false,"suffix":""},{"dropping-particle":"","family":"Chua","given":"Jing Shi","non-dropping-particle":"","parse-names":false,"suffix":""},{"dropping-particle":"","family":"Thilagamangai","given":"","non-dropping-particle":"","parse-names":false,"suffix":""},{"dropping-particle":"","family":"Mathews","given":"Jancy","non-dropping-particle":"","parse-names":false,"suffix":""},{"dropping-particle":"","family":"Lim","given":"Siew Hoon","non-dropping-particle":"","parse-names":false,"suffix":""},{"dropping-particle":"","family":"Du","given":"Ruochen","non-dropping-particle":"","parse-names":false,"suffix":""},{"dropping-particle":"","family":"Chan","given":"Yiong Huak","non-dropping-particle":"","parse-names":false,"suffix":""},{"dropping-particle":"","family":"Tan","given":"Thiam Chye","non-dropping-particle":"","parse-names":false,"suffix":""},{"dropping-particle":"","family":"Chee","given":"Cornelia","non-dropping-particle":"","parse-names":false,"suffix":""},{"dropping-particle":"","family":"Law","given":"Evelyn","non-dropping-particle":"","parse-names":false,"suffix":""}],"container-title":"JMIR mHealth and uHealth","id":"ITEM-4","issued":{"date-parts":[["2023"]]},"publisher":"JMIR Publications Inc.","title":"Evaluating the Effects of the Supportive Parenting App on Infant Developmental Outcomes: Longitudinal Study","type":"article-journal","volume":"11"},"uris":["http://www.mendeley.com/documents/?uuid=c5bfb175-6cd6-4c8e-b20d-3b40d27776ea"]},{"id":"ITEM-5","itemData":{"author":[{"dropping-particle":"","family":"Savage","given":"Jennifer","non-dropping-particle":"","parse-names":false,"suffix":""},{"dropping-particle":"","family":"Paola","given":"Andrea","non-dropping-particle":"","parse-names":false,"suffix":""},{"dropping-particle":"","family":"Gil","given":"Rojas","non-dropping-particle":"","parse-names":false,"suffix":""},{"dropping-particle":"","family":"Laws","given":"Rachel","non-dropping-particle":"","parse-names":false,"suffix":""},{"dropping-particle":"","family":"Karssen","given":"Levie T","non-dropping-particle":"","parse-names":false,"suffix":""}],"id":"ITEM-5","issued":{"date-parts":[["2022"]]},"title":"Process and effect evaluation of the app-based parenting program Samen Happie! on infant zBMI: A randomized controlled trial","type":"report"},"uris":["http://www.mendeley.com/documents/?uuid=5af9e13b-05c2-3b4f-a2a3-db81596195f9"]},{"id":"ITEM-6","itemData":{"DOI":"10.1371/journal.pone.0220948","ISSN":"19326203","PMID":"31437173","abstract":"The present study reports on the first evaluation of a parenting intervention utilizing a smartphone app, BabyMind. The intervention aimed to facilitate mothers’ mind-mindedness—attunement to their infants’ internal states. Mothers in the intervention group (n = 90) used the BabyMind app from their infants’ births and were followed up at age 6 months (n = 66). Mothers in the control group (n = 151) were recruited when their infants were age 6 months and had never used the BabyMind app. Mind-mindedness when interacting with their infants was significantly higher in intervention group mothers than in control group mothers. The intervention was equally effective in facilitating mind-mindedness in young and older mothers. These findings are discussed in terms of the potential for interventions utilizing smartphone apps to improve parenting and children’s developmental outcome in vulnerable and hard-to-reach groups.","author":[{"dropping-particle":"","family":"Larkin","given":"Fionnuala","non-dropping-particle":"","parse-names":false,"suffix":""},{"dropping-particle":"","family":"Oostenbroek","given":"Janine","non-dropping-particle":"","parse-names":false,"suffix":""},{"dropping-particle":"","family":"Lee","given":"Yujin","non-dropping-particle":"","parse-names":false,"suffix":""},{"dropping-particle":"","family":"Hayward","given":"Emily","non-dropping-particle":"","parse-names":false,"suffix":""},{"dropping-particle":"","family":"Meins","given":"Elizabeth","non-dropping-particle":"","parse-names":false,"suffix":""}],"container-title":"PLoS ONE","id":"ITEM-6","issue":"8","issued":{"date-parts":[["2019","8","1"]]},"publisher":"Public Library of Science","title":"Proof of concept of a smartphone app to support delivery of an intervention to facilitate mothers’ mind-mindedness","type":"article-journal","volume":"14"},"uris":["http://www.mendeley.com/documents/?uuid=64fe13d6-869f-34d7-8dd3-eb78d5ac3ba7"]}],"mendeley":{"formattedCitation":"(Almaatani et al., 2023; Damayanti &amp; Aini Suria Saputri, 2023; Larkin et al., 2019; Savage et al., 2022; Sawyer et al., 2019; Shorey et al., 2023)","plainTextFormattedCitation":"(Almaatani et al., 2023; Damayanti &amp; Aini Suria Saputri, 2023; Larkin et al., 2019; Savage et al., 2022; Sawyer et al., 2019; Shorey et al., 2023)","previouslyFormattedCitation":"(Almaatani et al., 2023; Damayanti &amp; Aini Suria Saputri, 2023; Larkin et al., 2019; Savage et al., 2022; Sawyer et al., 2019; Shorey et al., 2023)"},"properties":{"noteIndex":0},"schema":"https://github.com/citation-style-language/schema/raw/master/csl-citation.json"}</w:instrText>
      </w:r>
      <w:r w:rsidRPr="009E0D01">
        <w:rPr>
          <w:rFonts w:ascii="Times New Roman" w:hAnsi="Times New Roman"/>
        </w:rPr>
        <w:fldChar w:fldCharType="separate"/>
      </w:r>
      <w:r w:rsidRPr="002D3114">
        <w:rPr>
          <w:rFonts w:ascii="Times New Roman" w:hAnsi="Times New Roman"/>
          <w:noProof/>
        </w:rPr>
        <w:t>(Almaatani et al., 2023; Damayanti &amp; Aini Suria Saputri, 2023; Larkin et al., 2019; Savage et al., 2022; Sawyer et al., 2019; Shorey et al., 2023)</w:t>
      </w:r>
      <w:r w:rsidRPr="009E0D01">
        <w:rPr>
          <w:rFonts w:ascii="Times New Roman" w:hAnsi="Times New Roman"/>
        </w:rPr>
        <w:fldChar w:fldCharType="end"/>
      </w:r>
      <w:r w:rsidRPr="009E0D01">
        <w:rPr>
          <w:rFonts w:ascii="Times New Roman" w:hAnsi="Times New Roman"/>
        </w:rPr>
        <w:t>.</w:t>
      </w:r>
      <w:r>
        <w:rPr>
          <w:rFonts w:ascii="Times New Roman" w:hAnsi="Times New Roman"/>
        </w:rPr>
        <w:t xml:space="preserve"> </w:t>
      </w:r>
    </w:p>
    <w:p w14:paraId="28EA96A7" w14:textId="77777777" w:rsidR="00967B0B" w:rsidRDefault="00967B0B" w:rsidP="00967B0B">
      <w:pPr>
        <w:spacing w:after="0" w:line="240" w:lineRule="auto"/>
        <w:ind w:firstLine="426"/>
        <w:jc w:val="both"/>
        <w:rPr>
          <w:rFonts w:ascii="Times New Roman" w:hAnsi="Times New Roman"/>
        </w:rPr>
      </w:pPr>
      <w:proofErr w:type="spellStart"/>
      <w:r w:rsidRPr="00DF24F1">
        <w:rPr>
          <w:rFonts w:ascii="Times New Roman" w:hAnsi="Times New Roman"/>
        </w:rPr>
        <w:t>Aplikasi</w:t>
      </w:r>
      <w:proofErr w:type="spellEnd"/>
      <w:r w:rsidRPr="00DF24F1">
        <w:rPr>
          <w:rFonts w:ascii="Times New Roman" w:hAnsi="Times New Roman"/>
        </w:rPr>
        <w:t xml:space="preserve"> e-</w:t>
      </w:r>
      <w:proofErr w:type="spellStart"/>
      <w:r w:rsidRPr="00DF24F1">
        <w:rPr>
          <w:rFonts w:ascii="Times New Roman" w:hAnsi="Times New Roman"/>
        </w:rPr>
        <w:t>Posyandu</w:t>
      </w:r>
      <w:proofErr w:type="spellEnd"/>
      <w:r w:rsidRPr="00DF24F1">
        <w:rPr>
          <w:rFonts w:ascii="Times New Roman" w:hAnsi="Times New Roman"/>
        </w:rPr>
        <w:t xml:space="preserve"> Kesehatan (</w:t>
      </w:r>
      <w:proofErr w:type="spellStart"/>
      <w:r>
        <w:rPr>
          <w:rFonts w:ascii="Times New Roman" w:hAnsi="Times New Roman"/>
        </w:rPr>
        <w:t>ePoK</w:t>
      </w:r>
      <w:proofErr w:type="spellEnd"/>
      <w:r w:rsidRPr="00DF24F1">
        <w:rPr>
          <w:rFonts w:ascii="Times New Roman" w:hAnsi="Times New Roman"/>
        </w:rPr>
        <w:t xml:space="preserve">) </w:t>
      </w:r>
      <w:proofErr w:type="spellStart"/>
      <w:r w:rsidRPr="00DF24F1">
        <w:rPr>
          <w:rFonts w:ascii="Times New Roman" w:hAnsi="Times New Roman"/>
        </w:rPr>
        <w:t>merupakan</w:t>
      </w:r>
      <w:proofErr w:type="spellEnd"/>
      <w:r w:rsidRPr="00DF24F1">
        <w:rPr>
          <w:rFonts w:ascii="Times New Roman" w:hAnsi="Times New Roman"/>
        </w:rPr>
        <w:t xml:space="preserve"> </w:t>
      </w:r>
      <w:proofErr w:type="spellStart"/>
      <w:r w:rsidRPr="00DF24F1">
        <w:rPr>
          <w:rFonts w:ascii="Times New Roman" w:hAnsi="Times New Roman"/>
        </w:rPr>
        <w:t>solusi</w:t>
      </w:r>
      <w:proofErr w:type="spellEnd"/>
      <w:r w:rsidRPr="00DF24F1">
        <w:rPr>
          <w:rFonts w:ascii="Times New Roman" w:hAnsi="Times New Roman"/>
        </w:rPr>
        <w:t xml:space="preserve"> </w:t>
      </w:r>
      <w:proofErr w:type="spellStart"/>
      <w:r w:rsidRPr="00DF24F1">
        <w:rPr>
          <w:rFonts w:ascii="Times New Roman" w:hAnsi="Times New Roman"/>
        </w:rPr>
        <w:t>teknologi</w:t>
      </w:r>
      <w:proofErr w:type="spellEnd"/>
      <w:r w:rsidRPr="00DF24F1">
        <w:rPr>
          <w:rFonts w:ascii="Times New Roman" w:hAnsi="Times New Roman"/>
        </w:rPr>
        <w:t xml:space="preserve"> </w:t>
      </w:r>
      <w:proofErr w:type="spellStart"/>
      <w:r w:rsidRPr="00DF24F1">
        <w:rPr>
          <w:rFonts w:ascii="Times New Roman" w:hAnsi="Times New Roman"/>
        </w:rPr>
        <w:t>inovatif</w:t>
      </w:r>
      <w:proofErr w:type="spellEnd"/>
      <w:r w:rsidRPr="00DF24F1">
        <w:rPr>
          <w:rFonts w:ascii="Times New Roman" w:hAnsi="Times New Roman"/>
        </w:rPr>
        <w:t xml:space="preserve"> </w:t>
      </w:r>
      <w:proofErr w:type="spellStart"/>
      <w:r w:rsidRPr="00DF24F1">
        <w:rPr>
          <w:rFonts w:ascii="Times New Roman" w:hAnsi="Times New Roman"/>
        </w:rPr>
        <w:t>untuk</w:t>
      </w:r>
      <w:proofErr w:type="spellEnd"/>
      <w:r w:rsidRPr="00DF24F1">
        <w:rPr>
          <w:rFonts w:ascii="Times New Roman" w:hAnsi="Times New Roman"/>
        </w:rPr>
        <w:t xml:space="preserve"> </w:t>
      </w:r>
      <w:proofErr w:type="spellStart"/>
      <w:r w:rsidRPr="00DF24F1">
        <w:rPr>
          <w:rFonts w:ascii="Times New Roman" w:hAnsi="Times New Roman"/>
        </w:rPr>
        <w:t>membantu</w:t>
      </w:r>
      <w:proofErr w:type="spellEnd"/>
      <w:r w:rsidRPr="00DF24F1">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DF24F1">
        <w:rPr>
          <w:rFonts w:ascii="Times New Roman" w:hAnsi="Times New Roman"/>
        </w:rPr>
        <w:t xml:space="preserve"> </w:t>
      </w:r>
      <w:proofErr w:type="spellStart"/>
      <w:r w:rsidRPr="00DF24F1">
        <w:rPr>
          <w:rFonts w:ascii="Times New Roman" w:hAnsi="Times New Roman"/>
        </w:rPr>
        <w:t>memantau</w:t>
      </w:r>
      <w:proofErr w:type="spellEnd"/>
      <w:r w:rsidRPr="00DF24F1">
        <w:rPr>
          <w:rFonts w:ascii="Times New Roman" w:hAnsi="Times New Roman"/>
        </w:rPr>
        <w:t xml:space="preserve"> </w:t>
      </w:r>
      <w:proofErr w:type="spellStart"/>
      <w:r w:rsidRPr="00DF24F1">
        <w:rPr>
          <w:rFonts w:ascii="Times New Roman" w:hAnsi="Times New Roman"/>
        </w:rPr>
        <w:t>tumbuh</w:t>
      </w:r>
      <w:proofErr w:type="spellEnd"/>
      <w:r w:rsidRPr="00DF24F1">
        <w:rPr>
          <w:rFonts w:ascii="Times New Roman" w:hAnsi="Times New Roman"/>
        </w:rPr>
        <w:t xml:space="preserve"> </w:t>
      </w:r>
      <w:proofErr w:type="spellStart"/>
      <w:r w:rsidRPr="00DF24F1">
        <w:rPr>
          <w:rFonts w:ascii="Times New Roman" w:hAnsi="Times New Roman"/>
        </w:rPr>
        <w:t>kembang</w:t>
      </w:r>
      <w:proofErr w:type="spellEnd"/>
      <w:r w:rsidRPr="00DF24F1">
        <w:rPr>
          <w:rFonts w:ascii="Times New Roman" w:hAnsi="Times New Roman"/>
        </w:rPr>
        <w:t xml:space="preserve"> </w:t>
      </w:r>
      <w:proofErr w:type="spellStart"/>
      <w:r w:rsidRPr="00DF24F1">
        <w:rPr>
          <w:rFonts w:ascii="Times New Roman" w:hAnsi="Times New Roman"/>
        </w:rPr>
        <w:t>balita</w:t>
      </w:r>
      <w:proofErr w:type="spellEnd"/>
      <w:r w:rsidRPr="00DF24F1">
        <w:rPr>
          <w:rFonts w:ascii="Times New Roman" w:hAnsi="Times New Roman"/>
        </w:rPr>
        <w:t xml:space="preserve">. </w:t>
      </w:r>
      <w:proofErr w:type="spellStart"/>
      <w:r w:rsidRPr="00DF24F1">
        <w:rPr>
          <w:rFonts w:ascii="Times New Roman" w:hAnsi="Times New Roman"/>
        </w:rPr>
        <w:t>Dirancang</w:t>
      </w:r>
      <w:proofErr w:type="spellEnd"/>
      <w:r w:rsidRPr="00DF24F1">
        <w:rPr>
          <w:rFonts w:ascii="Times New Roman" w:hAnsi="Times New Roman"/>
        </w:rPr>
        <w:t xml:space="preserve"> </w:t>
      </w:r>
      <w:proofErr w:type="spellStart"/>
      <w:r w:rsidRPr="00DF24F1">
        <w:rPr>
          <w:rFonts w:ascii="Times New Roman" w:hAnsi="Times New Roman"/>
        </w:rPr>
        <w:t>dengan</w:t>
      </w:r>
      <w:proofErr w:type="spellEnd"/>
      <w:r w:rsidRPr="00DF24F1">
        <w:rPr>
          <w:rFonts w:ascii="Times New Roman" w:hAnsi="Times New Roman"/>
        </w:rPr>
        <w:t xml:space="preserve"> </w:t>
      </w:r>
      <w:proofErr w:type="spellStart"/>
      <w:r w:rsidRPr="00DF24F1">
        <w:rPr>
          <w:rFonts w:ascii="Times New Roman" w:hAnsi="Times New Roman"/>
        </w:rPr>
        <w:t>menerapkan</w:t>
      </w:r>
      <w:proofErr w:type="spellEnd"/>
      <w:r w:rsidRPr="00DF24F1">
        <w:rPr>
          <w:rFonts w:ascii="Times New Roman" w:hAnsi="Times New Roman"/>
        </w:rPr>
        <w:t xml:space="preserve"> </w:t>
      </w:r>
      <w:proofErr w:type="spellStart"/>
      <w:r w:rsidRPr="00DF24F1">
        <w:rPr>
          <w:rFonts w:ascii="Times New Roman" w:hAnsi="Times New Roman"/>
        </w:rPr>
        <w:t>sistem</w:t>
      </w:r>
      <w:proofErr w:type="spellEnd"/>
      <w:r w:rsidRPr="00DF24F1">
        <w:rPr>
          <w:rFonts w:ascii="Times New Roman" w:hAnsi="Times New Roman"/>
        </w:rPr>
        <w:t xml:space="preserve"> 5 </w:t>
      </w:r>
      <w:proofErr w:type="spellStart"/>
      <w:r w:rsidRPr="00DF24F1">
        <w:rPr>
          <w:rFonts w:ascii="Times New Roman" w:hAnsi="Times New Roman"/>
        </w:rPr>
        <w:t>langkah</w:t>
      </w:r>
      <w:proofErr w:type="spellEnd"/>
      <w:r w:rsidRPr="00DF24F1">
        <w:rPr>
          <w:rFonts w:ascii="Times New Roman" w:hAnsi="Times New Roman"/>
        </w:rPr>
        <w:t xml:space="preserve"> </w:t>
      </w:r>
      <w:proofErr w:type="spellStart"/>
      <w:r w:rsidRPr="00DF24F1">
        <w:rPr>
          <w:rFonts w:ascii="Times New Roman" w:hAnsi="Times New Roman"/>
        </w:rPr>
        <w:t>posyandu</w:t>
      </w:r>
      <w:proofErr w:type="spellEnd"/>
      <w:r w:rsidRPr="00DF24F1">
        <w:rPr>
          <w:rFonts w:ascii="Times New Roman" w:hAnsi="Times New Roman"/>
        </w:rPr>
        <w:t xml:space="preserve">, </w:t>
      </w:r>
      <w:proofErr w:type="spellStart"/>
      <w:r w:rsidRPr="00DF24F1">
        <w:rPr>
          <w:rFonts w:ascii="Times New Roman" w:hAnsi="Times New Roman"/>
        </w:rPr>
        <w:t>aplikasi</w:t>
      </w:r>
      <w:proofErr w:type="spellEnd"/>
      <w:r w:rsidRPr="00DF24F1">
        <w:rPr>
          <w:rFonts w:ascii="Times New Roman" w:hAnsi="Times New Roman"/>
        </w:rPr>
        <w:t xml:space="preserve"> </w:t>
      </w:r>
      <w:proofErr w:type="spellStart"/>
      <w:r w:rsidRPr="00DF24F1">
        <w:rPr>
          <w:rFonts w:ascii="Times New Roman" w:hAnsi="Times New Roman"/>
        </w:rPr>
        <w:t>ini</w:t>
      </w:r>
      <w:proofErr w:type="spellEnd"/>
      <w:r w:rsidRPr="00DF24F1">
        <w:rPr>
          <w:rFonts w:ascii="Times New Roman" w:hAnsi="Times New Roman"/>
        </w:rPr>
        <w:t xml:space="preserve"> </w:t>
      </w:r>
      <w:proofErr w:type="spellStart"/>
      <w:r w:rsidRPr="00DF24F1">
        <w:rPr>
          <w:rFonts w:ascii="Times New Roman" w:hAnsi="Times New Roman"/>
        </w:rPr>
        <w:t>menawarkan</w:t>
      </w:r>
      <w:proofErr w:type="spellEnd"/>
      <w:r w:rsidRPr="00DF24F1">
        <w:rPr>
          <w:rFonts w:ascii="Times New Roman" w:hAnsi="Times New Roman"/>
        </w:rPr>
        <w:t xml:space="preserve"> </w:t>
      </w:r>
      <w:proofErr w:type="spellStart"/>
      <w:r w:rsidRPr="00DF24F1">
        <w:rPr>
          <w:rFonts w:ascii="Times New Roman" w:hAnsi="Times New Roman"/>
        </w:rPr>
        <w:t>fitur</w:t>
      </w:r>
      <w:proofErr w:type="spellEnd"/>
      <w:r w:rsidRPr="00DF24F1">
        <w:rPr>
          <w:rFonts w:ascii="Times New Roman" w:hAnsi="Times New Roman"/>
        </w:rPr>
        <w:t xml:space="preserve"> </w:t>
      </w:r>
      <w:proofErr w:type="spellStart"/>
      <w:r w:rsidRPr="00DF24F1">
        <w:rPr>
          <w:rFonts w:ascii="Times New Roman" w:hAnsi="Times New Roman"/>
        </w:rPr>
        <w:t>informatif</w:t>
      </w:r>
      <w:proofErr w:type="spellEnd"/>
      <w:r w:rsidRPr="00DF24F1">
        <w:rPr>
          <w:rFonts w:ascii="Times New Roman" w:hAnsi="Times New Roman"/>
        </w:rPr>
        <w:t xml:space="preserve"> </w:t>
      </w:r>
      <w:proofErr w:type="spellStart"/>
      <w:r w:rsidRPr="00DF24F1">
        <w:rPr>
          <w:rFonts w:ascii="Times New Roman" w:hAnsi="Times New Roman"/>
        </w:rPr>
        <w:t>seperti</w:t>
      </w:r>
      <w:proofErr w:type="spellEnd"/>
      <w:r w:rsidRPr="00DF24F1">
        <w:rPr>
          <w:rFonts w:ascii="Times New Roman" w:hAnsi="Times New Roman"/>
        </w:rPr>
        <w:t xml:space="preserve"> </w:t>
      </w:r>
      <w:proofErr w:type="spellStart"/>
      <w:r w:rsidRPr="00DF24F1">
        <w:rPr>
          <w:rFonts w:ascii="Times New Roman" w:hAnsi="Times New Roman"/>
        </w:rPr>
        <w:t>informasi</w:t>
      </w:r>
      <w:proofErr w:type="spellEnd"/>
      <w:r w:rsidRPr="00DF24F1">
        <w:rPr>
          <w:rFonts w:ascii="Times New Roman" w:hAnsi="Times New Roman"/>
        </w:rPr>
        <w:t xml:space="preserve"> </w:t>
      </w:r>
      <w:proofErr w:type="spellStart"/>
      <w:r w:rsidRPr="00DF24F1">
        <w:rPr>
          <w:rFonts w:ascii="Times New Roman" w:hAnsi="Times New Roman"/>
        </w:rPr>
        <w:t>kesehatan</w:t>
      </w:r>
      <w:proofErr w:type="spellEnd"/>
      <w:r w:rsidRPr="00DF24F1">
        <w:rPr>
          <w:rFonts w:ascii="Times New Roman" w:hAnsi="Times New Roman"/>
        </w:rPr>
        <w:t xml:space="preserve">, chat room, </w:t>
      </w:r>
      <w:proofErr w:type="spellStart"/>
      <w:r w:rsidRPr="00DF24F1">
        <w:rPr>
          <w:rFonts w:ascii="Times New Roman" w:hAnsi="Times New Roman"/>
        </w:rPr>
        <w:t>pengingat</w:t>
      </w:r>
      <w:proofErr w:type="spellEnd"/>
      <w:r w:rsidRPr="00DF24F1">
        <w:rPr>
          <w:rFonts w:ascii="Times New Roman" w:hAnsi="Times New Roman"/>
        </w:rPr>
        <w:t xml:space="preserve"> </w:t>
      </w:r>
      <w:proofErr w:type="spellStart"/>
      <w:r w:rsidRPr="00DF24F1">
        <w:rPr>
          <w:rFonts w:ascii="Times New Roman" w:hAnsi="Times New Roman"/>
        </w:rPr>
        <w:t>jadwal</w:t>
      </w:r>
      <w:proofErr w:type="spellEnd"/>
      <w:r w:rsidRPr="00DF24F1">
        <w:rPr>
          <w:rFonts w:ascii="Times New Roman" w:hAnsi="Times New Roman"/>
        </w:rPr>
        <w:t xml:space="preserve"> </w:t>
      </w:r>
      <w:proofErr w:type="spellStart"/>
      <w:r w:rsidRPr="00DF24F1">
        <w:rPr>
          <w:rFonts w:ascii="Times New Roman" w:hAnsi="Times New Roman"/>
        </w:rPr>
        <w:t>imunisasi</w:t>
      </w:r>
      <w:proofErr w:type="spellEnd"/>
      <w:r w:rsidRPr="00DF24F1">
        <w:rPr>
          <w:rFonts w:ascii="Times New Roman" w:hAnsi="Times New Roman"/>
        </w:rPr>
        <w:t xml:space="preserve">, dan </w:t>
      </w:r>
      <w:proofErr w:type="spellStart"/>
      <w:r w:rsidRPr="00DF24F1">
        <w:rPr>
          <w:rFonts w:ascii="Times New Roman" w:hAnsi="Times New Roman"/>
        </w:rPr>
        <w:t>panduan</w:t>
      </w:r>
      <w:proofErr w:type="spellEnd"/>
      <w:r w:rsidRPr="00DF24F1">
        <w:rPr>
          <w:rFonts w:ascii="Times New Roman" w:hAnsi="Times New Roman"/>
        </w:rPr>
        <w:t xml:space="preserve"> </w:t>
      </w:r>
      <w:proofErr w:type="spellStart"/>
      <w:r w:rsidRPr="00DF24F1">
        <w:rPr>
          <w:rFonts w:ascii="Times New Roman" w:hAnsi="Times New Roman"/>
        </w:rPr>
        <w:t>stimulasi</w:t>
      </w:r>
      <w:proofErr w:type="spellEnd"/>
      <w:r w:rsidRPr="00DF24F1">
        <w:rPr>
          <w:rFonts w:ascii="Times New Roman" w:hAnsi="Times New Roman"/>
        </w:rPr>
        <w:t xml:space="preserve"> </w:t>
      </w:r>
      <w:proofErr w:type="spellStart"/>
      <w:r w:rsidRPr="00DF24F1">
        <w:rPr>
          <w:rFonts w:ascii="Times New Roman" w:hAnsi="Times New Roman"/>
        </w:rPr>
        <w:t>sesuai</w:t>
      </w:r>
      <w:proofErr w:type="spellEnd"/>
      <w:r w:rsidRPr="00DF24F1">
        <w:rPr>
          <w:rFonts w:ascii="Times New Roman" w:hAnsi="Times New Roman"/>
        </w:rPr>
        <w:t xml:space="preserve"> </w:t>
      </w:r>
      <w:proofErr w:type="spellStart"/>
      <w:r w:rsidRPr="00DF24F1">
        <w:rPr>
          <w:rFonts w:ascii="Times New Roman" w:hAnsi="Times New Roman"/>
        </w:rPr>
        <w:t>usia</w:t>
      </w:r>
      <w:proofErr w:type="spellEnd"/>
      <w:r w:rsidRPr="00DF24F1">
        <w:rPr>
          <w:rFonts w:ascii="Times New Roman" w:hAnsi="Times New Roman"/>
        </w:rPr>
        <w:t xml:space="preserve"> </w:t>
      </w:r>
      <w:proofErr w:type="spellStart"/>
      <w:r w:rsidRPr="00DF24F1">
        <w:rPr>
          <w:rFonts w:ascii="Times New Roman" w:hAnsi="Times New Roman"/>
        </w:rPr>
        <w:t>balita</w:t>
      </w:r>
      <w:proofErr w:type="spellEnd"/>
      <w:r w:rsidRPr="00DF24F1">
        <w:rPr>
          <w:rFonts w:ascii="Times New Roman" w:hAnsi="Times New Roman"/>
        </w:rPr>
        <w:t xml:space="preserve">. Studi Damayanti et al. (2023) </w:t>
      </w:r>
      <w:proofErr w:type="spellStart"/>
      <w:r w:rsidRPr="00DF24F1">
        <w:rPr>
          <w:rFonts w:ascii="Times New Roman" w:hAnsi="Times New Roman"/>
        </w:rPr>
        <w:t>mengungkapkan</w:t>
      </w:r>
      <w:proofErr w:type="spellEnd"/>
      <w:r w:rsidRPr="00DF24F1">
        <w:rPr>
          <w:rFonts w:ascii="Times New Roman" w:hAnsi="Times New Roman"/>
        </w:rPr>
        <w:t xml:space="preserve"> </w:t>
      </w:r>
      <w:proofErr w:type="spellStart"/>
      <w:r w:rsidRPr="00DF24F1">
        <w:rPr>
          <w:rFonts w:ascii="Times New Roman" w:hAnsi="Times New Roman"/>
        </w:rPr>
        <w:t>bahwa</w:t>
      </w:r>
      <w:proofErr w:type="spellEnd"/>
      <w:r w:rsidRPr="00DF24F1">
        <w:rPr>
          <w:rFonts w:ascii="Times New Roman" w:hAnsi="Times New Roman"/>
        </w:rPr>
        <w:t xml:space="preserve"> </w:t>
      </w:r>
      <w:proofErr w:type="spellStart"/>
      <w:r>
        <w:rPr>
          <w:rFonts w:ascii="Times New Roman" w:hAnsi="Times New Roman"/>
        </w:rPr>
        <w:t>ePoK</w:t>
      </w:r>
      <w:proofErr w:type="spellEnd"/>
      <w:r w:rsidRPr="00DF24F1">
        <w:rPr>
          <w:rFonts w:ascii="Times New Roman" w:hAnsi="Times New Roman"/>
        </w:rPr>
        <w:t xml:space="preserve"> </w:t>
      </w:r>
      <w:proofErr w:type="spellStart"/>
      <w:r w:rsidRPr="00DF24F1">
        <w:rPr>
          <w:rFonts w:ascii="Times New Roman" w:hAnsi="Times New Roman"/>
        </w:rPr>
        <w:t>efektif</w:t>
      </w:r>
      <w:proofErr w:type="spellEnd"/>
      <w:r w:rsidRPr="00DF24F1">
        <w:rPr>
          <w:rFonts w:ascii="Times New Roman" w:hAnsi="Times New Roman"/>
        </w:rPr>
        <w:t xml:space="preserve"> </w:t>
      </w:r>
      <w:proofErr w:type="spellStart"/>
      <w:r w:rsidRPr="00DF24F1">
        <w:rPr>
          <w:rFonts w:ascii="Times New Roman" w:hAnsi="Times New Roman"/>
        </w:rPr>
        <w:t>meningkatkan</w:t>
      </w:r>
      <w:proofErr w:type="spellEnd"/>
      <w:r w:rsidRPr="00DF24F1">
        <w:rPr>
          <w:rFonts w:ascii="Times New Roman" w:hAnsi="Times New Roman"/>
        </w:rPr>
        <w:t xml:space="preserve"> </w:t>
      </w:r>
      <w:proofErr w:type="spellStart"/>
      <w:r w:rsidRPr="00DF24F1">
        <w:rPr>
          <w:rFonts w:ascii="Times New Roman" w:hAnsi="Times New Roman"/>
        </w:rPr>
        <w:t>pengetahuan</w:t>
      </w:r>
      <w:proofErr w:type="spellEnd"/>
      <w:r w:rsidRPr="00DF24F1">
        <w:rPr>
          <w:rFonts w:ascii="Times New Roman" w:hAnsi="Times New Roman"/>
        </w:rPr>
        <w:t xml:space="preserve"> dan </w:t>
      </w:r>
      <w:proofErr w:type="spellStart"/>
      <w:r w:rsidRPr="00DF24F1">
        <w:rPr>
          <w:rFonts w:ascii="Times New Roman" w:hAnsi="Times New Roman"/>
        </w:rPr>
        <w:t>keterampilan</w:t>
      </w:r>
      <w:proofErr w:type="spellEnd"/>
      <w:r w:rsidRPr="00DF24F1">
        <w:rPr>
          <w:rFonts w:ascii="Times New Roman" w:hAnsi="Times New Roman"/>
        </w:rPr>
        <w:t xml:space="preserve"> </w:t>
      </w:r>
      <w:proofErr w:type="spellStart"/>
      <w:r w:rsidRPr="00DF24F1">
        <w:rPr>
          <w:rFonts w:ascii="Times New Roman" w:hAnsi="Times New Roman"/>
        </w:rPr>
        <w:t>ibu</w:t>
      </w:r>
      <w:proofErr w:type="spellEnd"/>
      <w:r w:rsidRPr="00DF24F1">
        <w:rPr>
          <w:rFonts w:ascii="Times New Roman" w:hAnsi="Times New Roman"/>
        </w:rPr>
        <w:t xml:space="preserve"> </w:t>
      </w:r>
      <w:proofErr w:type="spellStart"/>
      <w:r w:rsidRPr="00DF24F1">
        <w:rPr>
          <w:rFonts w:ascii="Times New Roman" w:hAnsi="Times New Roman"/>
        </w:rPr>
        <w:t>dalam</w:t>
      </w:r>
      <w:proofErr w:type="spellEnd"/>
      <w:r w:rsidRPr="00DF24F1">
        <w:rPr>
          <w:rFonts w:ascii="Times New Roman" w:hAnsi="Times New Roman"/>
        </w:rPr>
        <w:t xml:space="preserve"> </w:t>
      </w:r>
      <w:proofErr w:type="spellStart"/>
      <w:r w:rsidRPr="00DF24F1">
        <w:rPr>
          <w:rFonts w:ascii="Times New Roman" w:hAnsi="Times New Roman"/>
        </w:rPr>
        <w:t>memantau</w:t>
      </w:r>
      <w:proofErr w:type="spellEnd"/>
      <w:r w:rsidRPr="00DF24F1">
        <w:rPr>
          <w:rFonts w:ascii="Times New Roman" w:hAnsi="Times New Roman"/>
        </w:rPr>
        <w:t xml:space="preserve"> </w:t>
      </w:r>
      <w:proofErr w:type="spellStart"/>
      <w:r w:rsidRPr="00DF24F1">
        <w:rPr>
          <w:rFonts w:ascii="Times New Roman" w:hAnsi="Times New Roman"/>
        </w:rPr>
        <w:t>pertumbuhan</w:t>
      </w:r>
      <w:proofErr w:type="spellEnd"/>
      <w:r w:rsidRPr="00DF24F1">
        <w:rPr>
          <w:rFonts w:ascii="Times New Roman" w:hAnsi="Times New Roman"/>
        </w:rPr>
        <w:t xml:space="preserve"> </w:t>
      </w:r>
      <w:proofErr w:type="spellStart"/>
      <w:r w:rsidRPr="00DF24F1">
        <w:rPr>
          <w:rFonts w:ascii="Times New Roman" w:hAnsi="Times New Roman"/>
        </w:rPr>
        <w:t>anak</w:t>
      </w:r>
      <w:proofErr w:type="spellEnd"/>
      <w:r w:rsidRPr="00DF24F1">
        <w:rPr>
          <w:rFonts w:ascii="Times New Roman" w:hAnsi="Times New Roman"/>
        </w:rPr>
        <w:t xml:space="preserve">, </w:t>
      </w:r>
      <w:proofErr w:type="spellStart"/>
      <w:r w:rsidRPr="00DF24F1">
        <w:rPr>
          <w:rFonts w:ascii="Times New Roman" w:hAnsi="Times New Roman"/>
        </w:rPr>
        <w:t>membuktikan</w:t>
      </w:r>
      <w:proofErr w:type="spellEnd"/>
      <w:r w:rsidRPr="00DF24F1">
        <w:rPr>
          <w:rFonts w:ascii="Times New Roman" w:hAnsi="Times New Roman"/>
        </w:rPr>
        <w:t xml:space="preserve"> </w:t>
      </w:r>
      <w:proofErr w:type="spellStart"/>
      <w:r w:rsidRPr="00DF24F1">
        <w:rPr>
          <w:rFonts w:ascii="Times New Roman" w:hAnsi="Times New Roman"/>
        </w:rPr>
        <w:t>potensi</w:t>
      </w:r>
      <w:proofErr w:type="spellEnd"/>
      <w:r w:rsidRPr="00DF24F1">
        <w:rPr>
          <w:rFonts w:ascii="Times New Roman" w:hAnsi="Times New Roman"/>
        </w:rPr>
        <w:t xml:space="preserve"> </w:t>
      </w:r>
      <w:proofErr w:type="spellStart"/>
      <w:r w:rsidRPr="00DF24F1">
        <w:rPr>
          <w:rFonts w:ascii="Times New Roman" w:hAnsi="Times New Roman"/>
        </w:rPr>
        <w:t>teknologi</w:t>
      </w:r>
      <w:proofErr w:type="spellEnd"/>
      <w:r w:rsidRPr="00DF24F1">
        <w:rPr>
          <w:rFonts w:ascii="Times New Roman" w:hAnsi="Times New Roman"/>
        </w:rPr>
        <w:t xml:space="preserve"> digital </w:t>
      </w:r>
      <w:proofErr w:type="spellStart"/>
      <w:r w:rsidRPr="00DF24F1">
        <w:rPr>
          <w:rFonts w:ascii="Times New Roman" w:hAnsi="Times New Roman"/>
        </w:rPr>
        <w:t>sebagai</w:t>
      </w:r>
      <w:proofErr w:type="spellEnd"/>
      <w:r w:rsidRPr="00DF24F1">
        <w:rPr>
          <w:rFonts w:ascii="Times New Roman" w:hAnsi="Times New Roman"/>
        </w:rPr>
        <w:t xml:space="preserve"> </w:t>
      </w:r>
      <w:proofErr w:type="spellStart"/>
      <w:r w:rsidRPr="00DF24F1">
        <w:rPr>
          <w:rFonts w:ascii="Times New Roman" w:hAnsi="Times New Roman"/>
        </w:rPr>
        <w:t>alat</w:t>
      </w:r>
      <w:proofErr w:type="spellEnd"/>
      <w:r w:rsidRPr="00DF24F1">
        <w:rPr>
          <w:rFonts w:ascii="Times New Roman" w:hAnsi="Times New Roman"/>
        </w:rPr>
        <w:t xml:space="preserve"> </w:t>
      </w:r>
      <w:proofErr w:type="spellStart"/>
      <w:r w:rsidRPr="00DF24F1">
        <w:rPr>
          <w:rFonts w:ascii="Times New Roman" w:hAnsi="Times New Roman"/>
        </w:rPr>
        <w:t>pendukung</w:t>
      </w:r>
      <w:proofErr w:type="spellEnd"/>
      <w:r w:rsidRPr="00DF24F1">
        <w:rPr>
          <w:rFonts w:ascii="Times New Roman" w:hAnsi="Times New Roman"/>
        </w:rPr>
        <w:t xml:space="preserve"> </w:t>
      </w:r>
      <w:proofErr w:type="spellStart"/>
      <w:r w:rsidRPr="00DF24F1">
        <w:rPr>
          <w:rFonts w:ascii="Times New Roman" w:hAnsi="Times New Roman"/>
        </w:rPr>
        <w:t>pengasuhan</w:t>
      </w:r>
      <w:proofErr w:type="spellEnd"/>
      <w:r w:rsidRPr="00DF24F1">
        <w:rPr>
          <w:rFonts w:ascii="Times New Roman" w:hAnsi="Times New Roman"/>
        </w:rPr>
        <w:t xml:space="preserve"> yang </w:t>
      </w:r>
      <w:proofErr w:type="spellStart"/>
      <w:r w:rsidRPr="00DF24F1">
        <w:rPr>
          <w:rFonts w:ascii="Times New Roman" w:hAnsi="Times New Roman"/>
        </w:rPr>
        <w:t>efektif</w:t>
      </w:r>
      <w:proofErr w:type="spellEnd"/>
      <w:r>
        <w:rPr>
          <w:rFonts w:ascii="Times New Roman" w:hAnsi="Times New Roman"/>
        </w:rPr>
        <w:t xml:space="preserve">. </w:t>
      </w:r>
    </w:p>
    <w:p w14:paraId="7C13995F" w14:textId="4AA254EA" w:rsidR="000A11BB" w:rsidRPr="00CD2867" w:rsidRDefault="00967B0B" w:rsidP="00967B0B">
      <w:pPr>
        <w:spacing w:after="0" w:line="240" w:lineRule="auto"/>
        <w:ind w:firstLine="425"/>
        <w:jc w:val="both"/>
        <w:rPr>
          <w:rFonts w:ascii="Times New Roman" w:hAnsi="Times New Roman"/>
          <w:lang w:val="fi-FI"/>
        </w:rPr>
      </w:pPr>
      <w:proofErr w:type="spellStart"/>
      <w:r w:rsidRPr="009E0D01">
        <w:rPr>
          <w:rFonts w:ascii="Times New Roman" w:hAnsi="Times New Roman"/>
        </w:rPr>
        <w:t>Penelitian</w:t>
      </w:r>
      <w:proofErr w:type="spellEnd"/>
      <w:r w:rsidRPr="009E0D01">
        <w:rPr>
          <w:rFonts w:ascii="Times New Roman" w:hAnsi="Times New Roman"/>
        </w:rPr>
        <w:t xml:space="preserve"> </w:t>
      </w:r>
      <w:proofErr w:type="spellStart"/>
      <w:r w:rsidRPr="009E0D01">
        <w:rPr>
          <w:rFonts w:ascii="Times New Roman" w:hAnsi="Times New Roman"/>
        </w:rPr>
        <w:t>ini</w:t>
      </w:r>
      <w:proofErr w:type="spellEnd"/>
      <w:r w:rsidRPr="009E0D01">
        <w:rPr>
          <w:rFonts w:ascii="Times New Roman" w:hAnsi="Times New Roman"/>
        </w:rPr>
        <w:t xml:space="preserve"> </w:t>
      </w:r>
      <w:proofErr w:type="spellStart"/>
      <w:r w:rsidRPr="009E0D01">
        <w:rPr>
          <w:rFonts w:ascii="Times New Roman" w:hAnsi="Times New Roman"/>
        </w:rPr>
        <w:t>bertujuan</w:t>
      </w:r>
      <w:proofErr w:type="spellEnd"/>
      <w:r w:rsidRPr="009E0D01">
        <w:rPr>
          <w:rFonts w:ascii="Times New Roman" w:hAnsi="Times New Roman"/>
        </w:rPr>
        <w:t xml:space="preserve"> </w:t>
      </w:r>
      <w:proofErr w:type="spellStart"/>
      <w:r w:rsidRPr="009E0D01">
        <w:rPr>
          <w:rFonts w:ascii="Times New Roman" w:hAnsi="Times New Roman"/>
        </w:rPr>
        <w:t>untuk</w:t>
      </w:r>
      <w:proofErr w:type="spellEnd"/>
      <w:r>
        <w:rPr>
          <w:rFonts w:ascii="Times New Roman" w:hAnsi="Times New Roman"/>
        </w:rPr>
        <w:t xml:space="preserve"> </w:t>
      </w:r>
      <w:proofErr w:type="spellStart"/>
      <w:r w:rsidRPr="009E0D01">
        <w:rPr>
          <w:rFonts w:ascii="Times New Roman" w:hAnsi="Times New Roman"/>
        </w:rPr>
        <w:t>mengeksplorasi</w:t>
      </w:r>
      <w:proofErr w:type="spellEnd"/>
      <w:r w:rsidRPr="009E0D01">
        <w:rPr>
          <w:rFonts w:ascii="Times New Roman" w:hAnsi="Times New Roman"/>
        </w:rPr>
        <w:t xml:space="preserve"> </w:t>
      </w:r>
      <w:proofErr w:type="spellStart"/>
      <w:r w:rsidRPr="009E0D01">
        <w:rPr>
          <w:rFonts w:ascii="Times New Roman" w:hAnsi="Times New Roman"/>
        </w:rPr>
        <w:t>lebih</w:t>
      </w:r>
      <w:proofErr w:type="spellEnd"/>
      <w:r w:rsidRPr="009E0D01">
        <w:rPr>
          <w:rFonts w:ascii="Times New Roman" w:hAnsi="Times New Roman"/>
        </w:rPr>
        <w:t xml:space="preserve"> </w:t>
      </w:r>
      <w:proofErr w:type="spellStart"/>
      <w:r w:rsidRPr="009E0D01">
        <w:rPr>
          <w:rFonts w:ascii="Times New Roman" w:hAnsi="Times New Roman"/>
        </w:rPr>
        <w:t>jauh</w:t>
      </w:r>
      <w:proofErr w:type="spellEnd"/>
      <w:r w:rsidRPr="009E0D01">
        <w:rPr>
          <w:rFonts w:ascii="Times New Roman" w:hAnsi="Times New Roman"/>
        </w:rPr>
        <w:t xml:space="preserve"> </w:t>
      </w:r>
      <w:proofErr w:type="spellStart"/>
      <w:r w:rsidRPr="009E0D01">
        <w:rPr>
          <w:rFonts w:ascii="Times New Roman" w:hAnsi="Times New Roman"/>
        </w:rPr>
        <w:t>pengaruh</w:t>
      </w:r>
      <w:proofErr w:type="spellEnd"/>
      <w:r w:rsidRPr="009E0D01">
        <w:rPr>
          <w:rFonts w:ascii="Times New Roman" w:hAnsi="Times New Roman"/>
        </w:rPr>
        <w:t xml:space="preserve"> </w:t>
      </w:r>
      <w:proofErr w:type="spellStart"/>
      <w:r w:rsidRPr="009E0D01">
        <w:rPr>
          <w:rFonts w:ascii="Times New Roman" w:hAnsi="Times New Roman"/>
        </w:rPr>
        <w:t>penggunaan</w:t>
      </w:r>
      <w:proofErr w:type="spellEnd"/>
      <w:r w:rsidRPr="009E0D01">
        <w:rPr>
          <w:rFonts w:ascii="Times New Roman" w:hAnsi="Times New Roman"/>
        </w:rPr>
        <w:t xml:space="preserve"> </w:t>
      </w:r>
      <w:proofErr w:type="spellStart"/>
      <w:r w:rsidRPr="009E0D01">
        <w:rPr>
          <w:rFonts w:ascii="Times New Roman" w:hAnsi="Times New Roman"/>
        </w:rPr>
        <w:t>aplikasi</w:t>
      </w:r>
      <w:proofErr w:type="spellEnd"/>
      <w:r w:rsidRPr="009E0D01">
        <w:rPr>
          <w:rFonts w:ascii="Times New Roman" w:hAnsi="Times New Roman"/>
        </w:rPr>
        <w:t xml:space="preserve"> e-</w:t>
      </w:r>
      <w:proofErr w:type="spellStart"/>
      <w:r w:rsidRPr="009E0D01">
        <w:rPr>
          <w:rFonts w:ascii="Times New Roman" w:hAnsi="Times New Roman"/>
        </w:rPr>
        <w:t>Posyandu</w:t>
      </w:r>
      <w:proofErr w:type="spellEnd"/>
      <w:r w:rsidRPr="009E0D01">
        <w:rPr>
          <w:rFonts w:ascii="Times New Roman" w:hAnsi="Times New Roman"/>
        </w:rPr>
        <w:t xml:space="preserve"> Kesehatan (</w:t>
      </w:r>
      <w:proofErr w:type="spellStart"/>
      <w:r>
        <w:rPr>
          <w:rFonts w:ascii="Times New Roman" w:hAnsi="Times New Roman"/>
        </w:rPr>
        <w:t>ePoK</w:t>
      </w:r>
      <w:proofErr w:type="spellEnd"/>
      <w:r w:rsidRPr="009E0D01">
        <w:rPr>
          <w:rFonts w:ascii="Times New Roman" w:hAnsi="Times New Roman"/>
        </w:rPr>
        <w:t xml:space="preserve">) </w:t>
      </w:r>
      <w:proofErr w:type="spellStart"/>
      <w:r w:rsidRPr="009E0D01">
        <w:rPr>
          <w:rFonts w:ascii="Times New Roman" w:hAnsi="Times New Roman"/>
        </w:rPr>
        <w:t>terhadap</w:t>
      </w:r>
      <w:proofErr w:type="spellEnd"/>
      <w:r w:rsidRPr="009E0D01">
        <w:rPr>
          <w:rFonts w:ascii="Times New Roman" w:hAnsi="Times New Roman"/>
        </w:rPr>
        <w:t xml:space="preserve"> </w:t>
      </w:r>
      <w:proofErr w:type="spellStart"/>
      <w:r w:rsidRPr="009E0D01">
        <w:rPr>
          <w:rFonts w:ascii="Times New Roman" w:hAnsi="Times New Roman"/>
        </w:rPr>
        <w:t>partisipasi</w:t>
      </w:r>
      <w:proofErr w:type="spellEnd"/>
      <w:r w:rsidRPr="009E0D01">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9E0D01">
        <w:rPr>
          <w:rFonts w:ascii="Times New Roman" w:hAnsi="Times New Roman"/>
        </w:rPr>
        <w:t xml:space="preserve"> </w:t>
      </w:r>
      <w:proofErr w:type="spellStart"/>
      <w:r w:rsidRPr="009E0D01">
        <w:rPr>
          <w:rFonts w:ascii="Times New Roman" w:hAnsi="Times New Roman"/>
        </w:rPr>
        <w:t>dalam</w:t>
      </w:r>
      <w:proofErr w:type="spellEnd"/>
      <w:r w:rsidRPr="009E0D01">
        <w:rPr>
          <w:rFonts w:ascii="Times New Roman" w:hAnsi="Times New Roman"/>
        </w:rPr>
        <w:t xml:space="preserve"> </w:t>
      </w:r>
      <w:proofErr w:type="spellStart"/>
      <w:r w:rsidRPr="009E0D01">
        <w:rPr>
          <w:rFonts w:ascii="Times New Roman" w:hAnsi="Times New Roman"/>
        </w:rPr>
        <w:t>stimulasi</w:t>
      </w:r>
      <w:proofErr w:type="spellEnd"/>
      <w:r w:rsidRPr="009E0D01">
        <w:rPr>
          <w:rFonts w:ascii="Times New Roman" w:hAnsi="Times New Roman"/>
        </w:rPr>
        <w:t xml:space="preserve"> </w:t>
      </w:r>
      <w:proofErr w:type="spellStart"/>
      <w:r w:rsidRPr="009E0D01">
        <w:rPr>
          <w:rFonts w:ascii="Times New Roman" w:hAnsi="Times New Roman"/>
        </w:rPr>
        <w:t>pertumbuhan</w:t>
      </w:r>
      <w:proofErr w:type="spellEnd"/>
      <w:r w:rsidRPr="009E0D01">
        <w:rPr>
          <w:rFonts w:ascii="Times New Roman" w:hAnsi="Times New Roman"/>
        </w:rPr>
        <w:t xml:space="preserve"> dan </w:t>
      </w:r>
      <w:proofErr w:type="spellStart"/>
      <w:r w:rsidRPr="009E0D01">
        <w:rPr>
          <w:rFonts w:ascii="Times New Roman" w:hAnsi="Times New Roman"/>
        </w:rPr>
        <w:t>perkembangan</w:t>
      </w:r>
      <w:proofErr w:type="spellEnd"/>
      <w:r w:rsidRPr="009E0D01">
        <w:rPr>
          <w:rFonts w:ascii="Times New Roman" w:hAnsi="Times New Roman"/>
        </w:rPr>
        <w:t xml:space="preserve"> </w:t>
      </w:r>
      <w:proofErr w:type="spellStart"/>
      <w:r w:rsidRPr="009E0D01">
        <w:rPr>
          <w:rFonts w:ascii="Times New Roman" w:hAnsi="Times New Roman"/>
        </w:rPr>
        <w:t>balita</w:t>
      </w:r>
      <w:proofErr w:type="spellEnd"/>
      <w:r>
        <w:rPr>
          <w:rFonts w:ascii="Times New Roman" w:hAnsi="Times New Roman"/>
        </w:rPr>
        <w:t>.</w:t>
      </w:r>
    </w:p>
    <w:p w14:paraId="16EFB997" w14:textId="77777777" w:rsidR="00AB40BF" w:rsidRDefault="00AB40BF" w:rsidP="00AB40BF">
      <w:pPr>
        <w:spacing w:after="0" w:line="240" w:lineRule="auto"/>
        <w:ind w:firstLine="426"/>
        <w:jc w:val="both"/>
        <w:rPr>
          <w:rFonts w:ascii="Times New Roman" w:hAnsi="Times New Roman"/>
        </w:rPr>
      </w:pPr>
    </w:p>
    <w:p w14:paraId="05AF94E0" w14:textId="6D0E6AD6" w:rsidR="00C13C32" w:rsidRPr="00BD46CC" w:rsidRDefault="00BD46CC" w:rsidP="00C13C32">
      <w:pPr>
        <w:spacing w:after="0" w:line="240" w:lineRule="auto"/>
        <w:jc w:val="both"/>
        <w:rPr>
          <w:rFonts w:ascii="Times New Roman" w:eastAsia="Times New Roman" w:hAnsi="Times New Roman"/>
          <w:b/>
        </w:rPr>
      </w:pPr>
      <w:r>
        <w:rPr>
          <w:rFonts w:ascii="Times New Roman" w:eastAsia="Times New Roman" w:hAnsi="Times New Roman"/>
          <w:b/>
        </w:rPr>
        <w:t>Met</w:t>
      </w:r>
      <w:r w:rsidR="00CD2867">
        <w:rPr>
          <w:rFonts w:ascii="Times New Roman" w:eastAsia="Times New Roman" w:hAnsi="Times New Roman"/>
          <w:b/>
        </w:rPr>
        <w:t xml:space="preserve">ode </w:t>
      </w:r>
      <w:proofErr w:type="spellStart"/>
      <w:r w:rsidR="00CD2867">
        <w:rPr>
          <w:rFonts w:ascii="Times New Roman" w:eastAsia="Times New Roman" w:hAnsi="Times New Roman"/>
          <w:b/>
        </w:rPr>
        <w:t>Penelitian</w:t>
      </w:r>
      <w:proofErr w:type="spellEnd"/>
    </w:p>
    <w:p w14:paraId="3E8E0AE0" w14:textId="77777777" w:rsidR="00967B0B" w:rsidRDefault="00967B0B" w:rsidP="00967B0B">
      <w:pPr>
        <w:spacing w:after="0" w:line="240" w:lineRule="auto"/>
        <w:ind w:firstLine="426"/>
        <w:jc w:val="both"/>
        <w:rPr>
          <w:rFonts w:ascii="Times New Roman" w:hAnsi="Times New Roman"/>
        </w:rPr>
      </w:pPr>
      <w:r w:rsidRPr="0089463E">
        <w:rPr>
          <w:rFonts w:ascii="Times New Roman" w:hAnsi="Times New Roman"/>
        </w:rPr>
        <w:t xml:space="preserve">Jenis </w:t>
      </w:r>
      <w:proofErr w:type="spellStart"/>
      <w:r w:rsidRPr="00457F39">
        <w:rPr>
          <w:rFonts w:ascii="Times New Roman" w:hAnsi="Times New Roman"/>
        </w:rPr>
        <w:t>penelitian</w:t>
      </w:r>
      <w:proofErr w:type="spellEnd"/>
      <w:r w:rsidRPr="00457F39">
        <w:rPr>
          <w:rFonts w:ascii="Times New Roman" w:hAnsi="Times New Roman"/>
        </w:rPr>
        <w:t xml:space="preserve"> </w:t>
      </w:r>
      <w:proofErr w:type="spellStart"/>
      <w:r w:rsidRPr="00457F39">
        <w:rPr>
          <w:rFonts w:ascii="Times New Roman" w:hAnsi="Times New Roman"/>
        </w:rPr>
        <w:t>adalah</w:t>
      </w:r>
      <w:proofErr w:type="spellEnd"/>
      <w:r w:rsidRPr="00457F39">
        <w:rPr>
          <w:rFonts w:ascii="Times New Roman" w:hAnsi="Times New Roman"/>
        </w:rPr>
        <w:t xml:space="preserve"> quasi </w:t>
      </w:r>
      <w:proofErr w:type="spellStart"/>
      <w:r w:rsidRPr="00457F39">
        <w:rPr>
          <w:rFonts w:ascii="Times New Roman" w:hAnsi="Times New Roman"/>
        </w:rPr>
        <w:t>eksperimen</w:t>
      </w:r>
      <w:proofErr w:type="spellEnd"/>
      <w:r w:rsidRPr="00457F39">
        <w:rPr>
          <w:rFonts w:ascii="Times New Roman" w:hAnsi="Times New Roman"/>
        </w:rPr>
        <w:t xml:space="preserve">. Adapun </w:t>
      </w:r>
      <w:proofErr w:type="spellStart"/>
      <w:r w:rsidRPr="00457F39">
        <w:rPr>
          <w:rFonts w:ascii="Times New Roman" w:hAnsi="Times New Roman"/>
        </w:rPr>
        <w:t>rancangan</w:t>
      </w:r>
      <w:proofErr w:type="spellEnd"/>
      <w:r w:rsidRPr="00457F39">
        <w:rPr>
          <w:rFonts w:ascii="Times New Roman" w:hAnsi="Times New Roman"/>
        </w:rPr>
        <w:t xml:space="preserve"> yang </w:t>
      </w:r>
      <w:proofErr w:type="spellStart"/>
      <w:r w:rsidRPr="00457F39">
        <w:rPr>
          <w:rFonts w:ascii="Times New Roman" w:hAnsi="Times New Roman"/>
        </w:rPr>
        <w:t>digunakan</w:t>
      </w:r>
      <w:proofErr w:type="spellEnd"/>
      <w:r w:rsidRPr="00457F39">
        <w:rPr>
          <w:rFonts w:ascii="Times New Roman" w:hAnsi="Times New Roman"/>
        </w:rPr>
        <w:t xml:space="preserve"> </w:t>
      </w:r>
      <w:proofErr w:type="spellStart"/>
      <w:r w:rsidRPr="00457F39">
        <w:rPr>
          <w:rFonts w:ascii="Times New Roman" w:hAnsi="Times New Roman"/>
        </w:rPr>
        <w:t>yaitu</w:t>
      </w:r>
      <w:proofErr w:type="spellEnd"/>
      <w:r w:rsidRPr="00457F39">
        <w:rPr>
          <w:rFonts w:ascii="Times New Roman" w:hAnsi="Times New Roman"/>
        </w:rPr>
        <w:t xml:space="preserve"> </w:t>
      </w:r>
      <w:r w:rsidRPr="00E36D21">
        <w:rPr>
          <w:rFonts w:ascii="Times New Roman" w:hAnsi="Times New Roman"/>
          <w:i/>
          <w:iCs/>
        </w:rPr>
        <w:t>Nonequivalent Control Group Design</w:t>
      </w:r>
      <w:r w:rsidRPr="00457F39">
        <w:rPr>
          <w:rFonts w:ascii="Times New Roman" w:hAnsi="Times New Roman"/>
        </w:rPr>
        <w:t xml:space="preserve">. </w:t>
      </w:r>
      <w:proofErr w:type="spellStart"/>
      <w:r w:rsidRPr="00457F39">
        <w:rPr>
          <w:rFonts w:ascii="Times New Roman" w:hAnsi="Times New Roman"/>
        </w:rPr>
        <w:t>Penelitian</w:t>
      </w:r>
      <w:proofErr w:type="spellEnd"/>
      <w:r w:rsidRPr="00457F39">
        <w:rPr>
          <w:rFonts w:ascii="Times New Roman" w:hAnsi="Times New Roman"/>
        </w:rPr>
        <w:t xml:space="preserve"> </w:t>
      </w:r>
      <w:proofErr w:type="spellStart"/>
      <w:r w:rsidRPr="00457F39">
        <w:rPr>
          <w:rFonts w:ascii="Times New Roman" w:hAnsi="Times New Roman"/>
        </w:rPr>
        <w:t>ini</w:t>
      </w:r>
      <w:proofErr w:type="spellEnd"/>
      <w:r w:rsidRPr="00457F39">
        <w:rPr>
          <w:rFonts w:ascii="Times New Roman" w:hAnsi="Times New Roman"/>
        </w:rPr>
        <w:t xml:space="preserve"> </w:t>
      </w:r>
      <w:proofErr w:type="spellStart"/>
      <w:r w:rsidRPr="00457F39">
        <w:rPr>
          <w:rFonts w:ascii="Times New Roman" w:hAnsi="Times New Roman"/>
        </w:rPr>
        <w:t>dilakukan</w:t>
      </w:r>
      <w:proofErr w:type="spellEnd"/>
      <w:r w:rsidRPr="00457F39">
        <w:rPr>
          <w:rFonts w:ascii="Times New Roman" w:hAnsi="Times New Roman"/>
        </w:rPr>
        <w:t xml:space="preserve"> pada </w:t>
      </w:r>
      <w:proofErr w:type="spellStart"/>
      <w:r w:rsidRPr="00457F39">
        <w:rPr>
          <w:rFonts w:ascii="Times New Roman" w:hAnsi="Times New Roman"/>
        </w:rPr>
        <w:t>bulan</w:t>
      </w:r>
      <w:proofErr w:type="spellEnd"/>
      <w:r w:rsidRPr="00457F39">
        <w:rPr>
          <w:rFonts w:ascii="Times New Roman" w:hAnsi="Times New Roman"/>
        </w:rPr>
        <w:t xml:space="preserve"> Agustus </w:t>
      </w:r>
      <w:proofErr w:type="spellStart"/>
      <w:r w:rsidRPr="00457F39">
        <w:rPr>
          <w:rFonts w:ascii="Times New Roman" w:hAnsi="Times New Roman"/>
        </w:rPr>
        <w:t>sampai</w:t>
      </w:r>
      <w:proofErr w:type="spellEnd"/>
      <w:r w:rsidRPr="00457F39">
        <w:rPr>
          <w:rFonts w:ascii="Times New Roman" w:hAnsi="Times New Roman"/>
        </w:rPr>
        <w:t xml:space="preserve"> </w:t>
      </w:r>
      <w:proofErr w:type="spellStart"/>
      <w:r w:rsidRPr="00457F39">
        <w:rPr>
          <w:rFonts w:ascii="Times New Roman" w:hAnsi="Times New Roman"/>
        </w:rPr>
        <w:t>dengan</w:t>
      </w:r>
      <w:proofErr w:type="spellEnd"/>
      <w:r w:rsidRPr="00457F39">
        <w:rPr>
          <w:rFonts w:ascii="Times New Roman" w:hAnsi="Times New Roman"/>
        </w:rPr>
        <w:t xml:space="preserve"> Oktober 2024 di Kota </w:t>
      </w:r>
      <w:proofErr w:type="spellStart"/>
      <w:r w:rsidRPr="00457F39">
        <w:rPr>
          <w:rFonts w:ascii="Times New Roman" w:hAnsi="Times New Roman"/>
        </w:rPr>
        <w:t>Tanjungpinang</w:t>
      </w:r>
      <w:proofErr w:type="spellEnd"/>
      <w:r w:rsidRPr="00457F39">
        <w:rPr>
          <w:rFonts w:ascii="Times New Roman" w:hAnsi="Times New Roman"/>
        </w:rPr>
        <w:t xml:space="preserve">. </w:t>
      </w:r>
      <w:proofErr w:type="spellStart"/>
      <w:r w:rsidRPr="00457F39">
        <w:rPr>
          <w:rFonts w:ascii="Times New Roman" w:hAnsi="Times New Roman"/>
        </w:rPr>
        <w:t>Populasi</w:t>
      </w:r>
      <w:proofErr w:type="spellEnd"/>
      <w:r w:rsidRPr="00457F39">
        <w:rPr>
          <w:rFonts w:ascii="Times New Roman" w:hAnsi="Times New Roman"/>
        </w:rPr>
        <w:t xml:space="preserve"> </w:t>
      </w:r>
      <w:proofErr w:type="spellStart"/>
      <w:r w:rsidRPr="00457F39">
        <w:rPr>
          <w:rFonts w:ascii="Times New Roman" w:hAnsi="Times New Roman"/>
        </w:rPr>
        <w:t>adalah</w:t>
      </w:r>
      <w:proofErr w:type="spellEnd"/>
      <w:r w:rsidRPr="00457F39">
        <w:rPr>
          <w:rFonts w:ascii="Times New Roman" w:hAnsi="Times New Roman"/>
        </w:rPr>
        <w:t xml:space="preserve"> </w:t>
      </w:r>
      <w:proofErr w:type="spellStart"/>
      <w:r w:rsidRPr="00457F39">
        <w:rPr>
          <w:rFonts w:ascii="Times New Roman" w:hAnsi="Times New Roman"/>
        </w:rPr>
        <w:t>semua</w:t>
      </w:r>
      <w:proofErr w:type="spellEnd"/>
      <w:r w:rsidRPr="00457F39">
        <w:rPr>
          <w:rFonts w:ascii="Times New Roman" w:hAnsi="Times New Roman"/>
        </w:rPr>
        <w:t xml:space="preserve"> orang </w:t>
      </w:r>
      <w:proofErr w:type="spellStart"/>
      <w:r w:rsidRPr="00457F39">
        <w:rPr>
          <w:rFonts w:ascii="Times New Roman" w:hAnsi="Times New Roman"/>
        </w:rPr>
        <w:t>tua</w:t>
      </w:r>
      <w:proofErr w:type="spellEnd"/>
      <w:r w:rsidRPr="00457F39">
        <w:rPr>
          <w:rFonts w:ascii="Times New Roman" w:hAnsi="Times New Roman"/>
        </w:rPr>
        <w:t xml:space="preserve"> yang </w:t>
      </w:r>
      <w:proofErr w:type="spellStart"/>
      <w:r w:rsidRPr="00457F39">
        <w:rPr>
          <w:rFonts w:ascii="Times New Roman" w:hAnsi="Times New Roman"/>
        </w:rPr>
        <w:t>memiliki</w:t>
      </w:r>
      <w:proofErr w:type="spellEnd"/>
      <w:r w:rsidRPr="00457F39">
        <w:rPr>
          <w:rFonts w:ascii="Times New Roman" w:hAnsi="Times New Roman"/>
        </w:rPr>
        <w:t xml:space="preserve"> </w:t>
      </w:r>
      <w:proofErr w:type="spellStart"/>
      <w:r w:rsidRPr="00457F39">
        <w:rPr>
          <w:rFonts w:ascii="Times New Roman" w:hAnsi="Times New Roman"/>
        </w:rPr>
        <w:t>balita</w:t>
      </w:r>
      <w:proofErr w:type="spellEnd"/>
      <w:r w:rsidRPr="00457F39">
        <w:rPr>
          <w:rFonts w:ascii="Times New Roman" w:hAnsi="Times New Roman"/>
        </w:rPr>
        <w:t xml:space="preserve">, </w:t>
      </w:r>
      <w:proofErr w:type="spellStart"/>
      <w:r w:rsidRPr="00457F39">
        <w:rPr>
          <w:rFonts w:ascii="Times New Roman" w:hAnsi="Times New Roman"/>
        </w:rPr>
        <w:t>sedangkan</w:t>
      </w:r>
      <w:proofErr w:type="spellEnd"/>
      <w:r w:rsidRPr="00457F39">
        <w:rPr>
          <w:rFonts w:ascii="Times New Roman" w:hAnsi="Times New Roman"/>
        </w:rPr>
        <w:t xml:space="preserve"> </w:t>
      </w:r>
      <w:proofErr w:type="spellStart"/>
      <w:r w:rsidRPr="00457F39">
        <w:rPr>
          <w:rFonts w:ascii="Times New Roman" w:hAnsi="Times New Roman"/>
        </w:rPr>
        <w:t>sampel</w:t>
      </w:r>
      <w:proofErr w:type="spellEnd"/>
      <w:r w:rsidRPr="00457F39">
        <w:rPr>
          <w:rFonts w:ascii="Times New Roman" w:hAnsi="Times New Roman"/>
        </w:rPr>
        <w:t xml:space="preserve"> </w:t>
      </w:r>
      <w:proofErr w:type="spellStart"/>
      <w:r w:rsidRPr="00457F39">
        <w:rPr>
          <w:rFonts w:ascii="Times New Roman" w:hAnsi="Times New Roman"/>
        </w:rPr>
        <w:t>merupakan</w:t>
      </w:r>
      <w:proofErr w:type="spellEnd"/>
      <w:r w:rsidRPr="00457F39">
        <w:rPr>
          <w:rFonts w:ascii="Times New Roman" w:hAnsi="Times New Roman"/>
        </w:rPr>
        <w:t xml:space="preserve"> orang </w:t>
      </w:r>
      <w:proofErr w:type="spellStart"/>
      <w:r w:rsidRPr="00457F39">
        <w:rPr>
          <w:rFonts w:ascii="Times New Roman" w:hAnsi="Times New Roman"/>
        </w:rPr>
        <w:t>tua</w:t>
      </w:r>
      <w:proofErr w:type="spellEnd"/>
      <w:r w:rsidRPr="00457F39">
        <w:rPr>
          <w:rFonts w:ascii="Times New Roman" w:hAnsi="Times New Roman"/>
        </w:rPr>
        <w:t xml:space="preserve"> yang </w:t>
      </w:r>
      <w:proofErr w:type="spellStart"/>
      <w:r w:rsidRPr="00457F39">
        <w:rPr>
          <w:rFonts w:ascii="Times New Roman" w:hAnsi="Times New Roman"/>
        </w:rPr>
        <w:t>bagian</w:t>
      </w:r>
      <w:proofErr w:type="spellEnd"/>
      <w:r w:rsidRPr="00457F39">
        <w:rPr>
          <w:rFonts w:ascii="Times New Roman" w:hAnsi="Times New Roman"/>
        </w:rPr>
        <w:t xml:space="preserve"> </w:t>
      </w:r>
      <w:proofErr w:type="spellStart"/>
      <w:r w:rsidRPr="00457F39">
        <w:rPr>
          <w:rFonts w:ascii="Times New Roman" w:hAnsi="Times New Roman"/>
        </w:rPr>
        <w:t>dari</w:t>
      </w:r>
      <w:proofErr w:type="spellEnd"/>
      <w:r w:rsidRPr="00457F39">
        <w:rPr>
          <w:rFonts w:ascii="Times New Roman" w:hAnsi="Times New Roman"/>
        </w:rPr>
        <w:t xml:space="preserve"> </w:t>
      </w:r>
      <w:proofErr w:type="spellStart"/>
      <w:r w:rsidRPr="00457F39">
        <w:rPr>
          <w:rFonts w:ascii="Times New Roman" w:hAnsi="Times New Roman"/>
        </w:rPr>
        <w:t>populasi</w:t>
      </w:r>
      <w:proofErr w:type="spellEnd"/>
      <w:r w:rsidRPr="00457F39">
        <w:rPr>
          <w:rFonts w:ascii="Times New Roman" w:hAnsi="Times New Roman"/>
        </w:rPr>
        <w:t xml:space="preserve"> dan </w:t>
      </w:r>
      <w:proofErr w:type="spellStart"/>
      <w:r w:rsidRPr="00457F39">
        <w:rPr>
          <w:rFonts w:ascii="Times New Roman" w:hAnsi="Times New Roman"/>
        </w:rPr>
        <w:t>memenuhi</w:t>
      </w:r>
      <w:proofErr w:type="spellEnd"/>
      <w:r w:rsidRPr="00457F39">
        <w:rPr>
          <w:rFonts w:ascii="Times New Roman" w:hAnsi="Times New Roman"/>
        </w:rPr>
        <w:t xml:space="preserve"> </w:t>
      </w:r>
      <w:proofErr w:type="spellStart"/>
      <w:r w:rsidRPr="00457F39">
        <w:rPr>
          <w:rFonts w:ascii="Times New Roman" w:hAnsi="Times New Roman"/>
        </w:rPr>
        <w:t>kriteria</w:t>
      </w:r>
      <w:proofErr w:type="spellEnd"/>
      <w:r w:rsidRPr="00457F39">
        <w:rPr>
          <w:rFonts w:ascii="Times New Roman" w:hAnsi="Times New Roman"/>
        </w:rPr>
        <w:t xml:space="preserve"> </w:t>
      </w:r>
      <w:proofErr w:type="spellStart"/>
      <w:r w:rsidRPr="00457F39">
        <w:rPr>
          <w:rFonts w:ascii="Times New Roman" w:hAnsi="Times New Roman"/>
        </w:rPr>
        <w:t>inklusi</w:t>
      </w:r>
      <w:proofErr w:type="spellEnd"/>
      <w:r w:rsidRPr="00457F39">
        <w:rPr>
          <w:rFonts w:ascii="Times New Roman" w:hAnsi="Times New Roman"/>
        </w:rPr>
        <w:t xml:space="preserve"> </w:t>
      </w:r>
      <w:proofErr w:type="spellStart"/>
      <w:r w:rsidRPr="00457F39">
        <w:rPr>
          <w:rFonts w:ascii="Times New Roman" w:hAnsi="Times New Roman"/>
        </w:rPr>
        <w:t>maupun</w:t>
      </w:r>
      <w:proofErr w:type="spellEnd"/>
      <w:r w:rsidRPr="00457F39">
        <w:rPr>
          <w:rFonts w:ascii="Times New Roman" w:hAnsi="Times New Roman"/>
        </w:rPr>
        <w:t xml:space="preserve"> </w:t>
      </w:r>
      <w:proofErr w:type="spellStart"/>
      <w:r w:rsidRPr="00457F39">
        <w:rPr>
          <w:rFonts w:ascii="Times New Roman" w:hAnsi="Times New Roman"/>
        </w:rPr>
        <w:t>eksklusi</w:t>
      </w:r>
      <w:proofErr w:type="spellEnd"/>
      <w:r w:rsidRPr="00457F39">
        <w:rPr>
          <w:rFonts w:ascii="Times New Roman" w:hAnsi="Times New Roman"/>
        </w:rPr>
        <w:t xml:space="preserve">. </w:t>
      </w:r>
      <w:proofErr w:type="spellStart"/>
      <w:r w:rsidRPr="00457F39">
        <w:rPr>
          <w:rFonts w:ascii="Times New Roman" w:hAnsi="Times New Roman"/>
        </w:rPr>
        <w:t>Kriteria</w:t>
      </w:r>
      <w:proofErr w:type="spellEnd"/>
      <w:r w:rsidRPr="00457F39">
        <w:rPr>
          <w:rFonts w:ascii="Times New Roman" w:hAnsi="Times New Roman"/>
        </w:rPr>
        <w:t xml:space="preserve"> </w:t>
      </w:r>
      <w:proofErr w:type="spellStart"/>
      <w:r w:rsidRPr="00457F39">
        <w:rPr>
          <w:rFonts w:ascii="Times New Roman" w:hAnsi="Times New Roman"/>
        </w:rPr>
        <w:t>inklusi</w:t>
      </w:r>
      <w:proofErr w:type="spellEnd"/>
      <w:r w:rsidRPr="00457F39">
        <w:rPr>
          <w:rFonts w:ascii="Times New Roman" w:hAnsi="Times New Roman"/>
        </w:rPr>
        <w:t xml:space="preserve"> </w:t>
      </w:r>
      <w:proofErr w:type="spellStart"/>
      <w:r w:rsidRPr="00457F39">
        <w:rPr>
          <w:rFonts w:ascii="Times New Roman" w:hAnsi="Times New Roman"/>
        </w:rPr>
        <w:t>yaitu</w:t>
      </w:r>
      <w:proofErr w:type="spellEnd"/>
      <w:r w:rsidRPr="00457F39">
        <w:rPr>
          <w:rFonts w:ascii="Times New Roman" w:hAnsi="Times New Roman"/>
        </w:rPr>
        <w:t xml:space="preserve"> orang </w:t>
      </w:r>
      <w:proofErr w:type="spellStart"/>
      <w:r w:rsidRPr="00457F39">
        <w:rPr>
          <w:rFonts w:ascii="Times New Roman" w:hAnsi="Times New Roman"/>
        </w:rPr>
        <w:t>tua</w:t>
      </w:r>
      <w:proofErr w:type="spellEnd"/>
      <w:r w:rsidRPr="00457F39">
        <w:rPr>
          <w:rFonts w:ascii="Times New Roman" w:hAnsi="Times New Roman"/>
        </w:rPr>
        <w:t xml:space="preserve"> yang </w:t>
      </w:r>
      <w:proofErr w:type="spellStart"/>
      <w:r w:rsidRPr="00457F39">
        <w:rPr>
          <w:rFonts w:ascii="Times New Roman" w:hAnsi="Times New Roman"/>
        </w:rPr>
        <w:t>balita</w:t>
      </w:r>
      <w:proofErr w:type="spellEnd"/>
      <w:r w:rsidRPr="00457F39">
        <w:rPr>
          <w:rFonts w:ascii="Times New Roman" w:hAnsi="Times New Roman"/>
        </w:rPr>
        <w:t xml:space="preserve"> </w:t>
      </w:r>
      <w:proofErr w:type="spellStart"/>
      <w:r w:rsidRPr="00457F39">
        <w:rPr>
          <w:rFonts w:ascii="Times New Roman" w:hAnsi="Times New Roman"/>
        </w:rPr>
        <w:t>atau</w:t>
      </w:r>
      <w:proofErr w:type="spellEnd"/>
      <w:r w:rsidRPr="00457F39">
        <w:rPr>
          <w:rFonts w:ascii="Times New Roman" w:hAnsi="Times New Roman"/>
        </w:rPr>
        <w:t xml:space="preserve"> </w:t>
      </w:r>
      <w:proofErr w:type="spellStart"/>
      <w:r w:rsidRPr="00457F39">
        <w:rPr>
          <w:rFonts w:ascii="Times New Roman" w:hAnsi="Times New Roman"/>
        </w:rPr>
        <w:t>anak</w:t>
      </w:r>
      <w:proofErr w:type="spellEnd"/>
      <w:r w:rsidRPr="00457F39">
        <w:rPr>
          <w:rFonts w:ascii="Times New Roman" w:hAnsi="Times New Roman"/>
        </w:rPr>
        <w:t xml:space="preserve"> </w:t>
      </w:r>
      <w:proofErr w:type="spellStart"/>
      <w:r w:rsidRPr="00457F39">
        <w:rPr>
          <w:rFonts w:ascii="Times New Roman" w:hAnsi="Times New Roman"/>
        </w:rPr>
        <w:t>usia</w:t>
      </w:r>
      <w:proofErr w:type="spellEnd"/>
      <w:r w:rsidRPr="00457F39">
        <w:rPr>
          <w:rFonts w:ascii="Times New Roman" w:hAnsi="Times New Roman"/>
        </w:rPr>
        <w:t xml:space="preserve"> </w:t>
      </w:r>
      <w:proofErr w:type="spellStart"/>
      <w:r w:rsidRPr="00457F39">
        <w:rPr>
          <w:rFonts w:ascii="Times New Roman" w:hAnsi="Times New Roman"/>
        </w:rPr>
        <w:t>dibawah</w:t>
      </w:r>
      <w:proofErr w:type="spellEnd"/>
      <w:r w:rsidRPr="00457F39">
        <w:rPr>
          <w:rFonts w:ascii="Times New Roman" w:hAnsi="Times New Roman"/>
        </w:rPr>
        <w:t xml:space="preserve"> lima </w:t>
      </w:r>
      <w:proofErr w:type="spellStart"/>
      <w:r w:rsidRPr="00457F39">
        <w:rPr>
          <w:rFonts w:ascii="Times New Roman" w:hAnsi="Times New Roman"/>
        </w:rPr>
        <w:t>tahun</w:t>
      </w:r>
      <w:proofErr w:type="spellEnd"/>
      <w:r w:rsidRPr="00457F39">
        <w:rPr>
          <w:rFonts w:ascii="Times New Roman" w:hAnsi="Times New Roman"/>
        </w:rPr>
        <w:t xml:space="preserve"> dan </w:t>
      </w:r>
      <w:proofErr w:type="spellStart"/>
      <w:r w:rsidRPr="00457F39">
        <w:rPr>
          <w:rFonts w:ascii="Times New Roman" w:hAnsi="Times New Roman"/>
        </w:rPr>
        <w:t>memiliki</w:t>
      </w:r>
      <w:proofErr w:type="spellEnd"/>
      <w:r w:rsidRPr="00457F39">
        <w:rPr>
          <w:rFonts w:ascii="Times New Roman" w:hAnsi="Times New Roman"/>
        </w:rPr>
        <w:t xml:space="preserve"> Android minimal </w:t>
      </w:r>
      <w:proofErr w:type="spellStart"/>
      <w:r w:rsidRPr="00457F39">
        <w:rPr>
          <w:rFonts w:ascii="Times New Roman" w:hAnsi="Times New Roman"/>
        </w:rPr>
        <w:t>versi</w:t>
      </w:r>
      <w:proofErr w:type="spellEnd"/>
      <w:r w:rsidRPr="00457F39">
        <w:rPr>
          <w:rFonts w:ascii="Times New Roman" w:hAnsi="Times New Roman"/>
        </w:rPr>
        <w:t xml:space="preserve"> 5. </w:t>
      </w:r>
      <w:proofErr w:type="spellStart"/>
      <w:r w:rsidRPr="00457F39">
        <w:rPr>
          <w:rFonts w:ascii="Times New Roman" w:hAnsi="Times New Roman"/>
        </w:rPr>
        <w:t>Kriteria</w:t>
      </w:r>
      <w:proofErr w:type="spellEnd"/>
      <w:r w:rsidRPr="00457F39">
        <w:rPr>
          <w:rFonts w:ascii="Times New Roman" w:hAnsi="Times New Roman"/>
        </w:rPr>
        <w:t xml:space="preserve"> </w:t>
      </w:r>
      <w:proofErr w:type="spellStart"/>
      <w:r w:rsidRPr="00457F39">
        <w:rPr>
          <w:rFonts w:ascii="Times New Roman" w:hAnsi="Times New Roman"/>
        </w:rPr>
        <w:t>eksklusi</w:t>
      </w:r>
      <w:proofErr w:type="spellEnd"/>
      <w:r w:rsidRPr="00457F39">
        <w:rPr>
          <w:rFonts w:ascii="Times New Roman" w:hAnsi="Times New Roman"/>
        </w:rPr>
        <w:t xml:space="preserve"> </w:t>
      </w:r>
      <w:proofErr w:type="spellStart"/>
      <w:r w:rsidRPr="00457F39">
        <w:rPr>
          <w:rFonts w:ascii="Times New Roman" w:hAnsi="Times New Roman"/>
        </w:rPr>
        <w:t>meliputi</w:t>
      </w:r>
      <w:proofErr w:type="spellEnd"/>
      <w:r w:rsidRPr="00457F39">
        <w:rPr>
          <w:rFonts w:ascii="Times New Roman" w:hAnsi="Times New Roman"/>
        </w:rPr>
        <w:t xml:space="preserve"> orang </w:t>
      </w:r>
      <w:proofErr w:type="spellStart"/>
      <w:r w:rsidRPr="00457F39">
        <w:rPr>
          <w:rFonts w:ascii="Times New Roman" w:hAnsi="Times New Roman"/>
        </w:rPr>
        <w:t>tua</w:t>
      </w:r>
      <w:proofErr w:type="spellEnd"/>
      <w:r w:rsidRPr="00457F39">
        <w:rPr>
          <w:rFonts w:ascii="Times New Roman" w:hAnsi="Times New Roman"/>
        </w:rPr>
        <w:t xml:space="preserve"> </w:t>
      </w:r>
      <w:proofErr w:type="spellStart"/>
      <w:r w:rsidRPr="00457F39">
        <w:rPr>
          <w:rFonts w:ascii="Times New Roman" w:hAnsi="Times New Roman"/>
        </w:rPr>
        <w:t>bekerja</w:t>
      </w:r>
      <w:proofErr w:type="spellEnd"/>
      <w:r w:rsidRPr="00457F39">
        <w:rPr>
          <w:rFonts w:ascii="Times New Roman" w:hAnsi="Times New Roman"/>
        </w:rPr>
        <w:t xml:space="preserve"> </w:t>
      </w:r>
      <w:proofErr w:type="spellStart"/>
      <w:r w:rsidRPr="00457F39">
        <w:rPr>
          <w:rFonts w:ascii="Times New Roman" w:hAnsi="Times New Roman"/>
        </w:rPr>
        <w:t>sebagai</w:t>
      </w:r>
      <w:proofErr w:type="spellEnd"/>
      <w:r w:rsidRPr="00457F39">
        <w:rPr>
          <w:rFonts w:ascii="Times New Roman" w:hAnsi="Times New Roman"/>
        </w:rPr>
        <w:t xml:space="preserve"> </w:t>
      </w:r>
      <w:proofErr w:type="spellStart"/>
      <w:r w:rsidRPr="00457F39">
        <w:rPr>
          <w:rFonts w:ascii="Times New Roman" w:hAnsi="Times New Roman"/>
        </w:rPr>
        <w:t>petugas</w:t>
      </w:r>
      <w:proofErr w:type="spellEnd"/>
      <w:r w:rsidRPr="00457F39">
        <w:rPr>
          <w:rFonts w:ascii="Times New Roman" w:hAnsi="Times New Roman"/>
        </w:rPr>
        <w:t xml:space="preserve"> </w:t>
      </w:r>
      <w:proofErr w:type="spellStart"/>
      <w:r w:rsidRPr="00457F39">
        <w:rPr>
          <w:rFonts w:ascii="Times New Roman" w:hAnsi="Times New Roman"/>
        </w:rPr>
        <w:t>kesehatan</w:t>
      </w:r>
      <w:proofErr w:type="spellEnd"/>
      <w:r w:rsidRPr="00457F39">
        <w:rPr>
          <w:rFonts w:ascii="Times New Roman" w:hAnsi="Times New Roman"/>
        </w:rPr>
        <w:t xml:space="preserve"> </w:t>
      </w:r>
      <w:proofErr w:type="spellStart"/>
      <w:r w:rsidRPr="00457F39">
        <w:rPr>
          <w:rFonts w:ascii="Times New Roman" w:hAnsi="Times New Roman"/>
        </w:rPr>
        <w:t>atau</w:t>
      </w:r>
      <w:proofErr w:type="spellEnd"/>
      <w:r w:rsidRPr="00457F39">
        <w:rPr>
          <w:rFonts w:ascii="Times New Roman" w:hAnsi="Times New Roman"/>
        </w:rPr>
        <w:t xml:space="preserve"> </w:t>
      </w:r>
      <w:proofErr w:type="spellStart"/>
      <w:r w:rsidRPr="00457F39">
        <w:rPr>
          <w:rFonts w:ascii="Times New Roman" w:hAnsi="Times New Roman"/>
        </w:rPr>
        <w:t>kader</w:t>
      </w:r>
      <w:proofErr w:type="spellEnd"/>
      <w:r w:rsidRPr="00457F39">
        <w:rPr>
          <w:rFonts w:ascii="Times New Roman" w:hAnsi="Times New Roman"/>
        </w:rPr>
        <w:t xml:space="preserve"> </w:t>
      </w:r>
      <w:proofErr w:type="spellStart"/>
      <w:r w:rsidRPr="00457F39">
        <w:rPr>
          <w:rFonts w:ascii="Times New Roman" w:hAnsi="Times New Roman"/>
        </w:rPr>
        <w:t>posyandu</w:t>
      </w:r>
      <w:proofErr w:type="spellEnd"/>
      <w:r w:rsidRPr="00457F39">
        <w:rPr>
          <w:rFonts w:ascii="Times New Roman" w:hAnsi="Times New Roman"/>
        </w:rPr>
        <w:t xml:space="preserve">. </w:t>
      </w:r>
      <w:proofErr w:type="spellStart"/>
      <w:r w:rsidRPr="00457F39">
        <w:rPr>
          <w:rFonts w:ascii="Times New Roman" w:hAnsi="Times New Roman"/>
        </w:rPr>
        <w:t>Penetapan</w:t>
      </w:r>
      <w:proofErr w:type="spellEnd"/>
      <w:r w:rsidRPr="00457F39">
        <w:rPr>
          <w:rFonts w:ascii="Times New Roman" w:hAnsi="Times New Roman"/>
        </w:rPr>
        <w:t xml:space="preserve"> </w:t>
      </w:r>
      <w:proofErr w:type="spellStart"/>
      <w:r w:rsidRPr="00457F39">
        <w:rPr>
          <w:rFonts w:ascii="Times New Roman" w:hAnsi="Times New Roman"/>
        </w:rPr>
        <w:t>besar</w:t>
      </w:r>
      <w:proofErr w:type="spellEnd"/>
      <w:r w:rsidRPr="00457F39">
        <w:rPr>
          <w:rFonts w:ascii="Times New Roman" w:hAnsi="Times New Roman"/>
        </w:rPr>
        <w:t xml:space="preserve"> </w:t>
      </w:r>
      <w:proofErr w:type="spellStart"/>
      <w:r w:rsidRPr="00457F39">
        <w:rPr>
          <w:rFonts w:ascii="Times New Roman" w:hAnsi="Times New Roman"/>
        </w:rPr>
        <w:t>sampel</w:t>
      </w:r>
      <w:proofErr w:type="spellEnd"/>
      <w:r w:rsidRPr="00457F39">
        <w:rPr>
          <w:rFonts w:ascii="Times New Roman" w:hAnsi="Times New Roman"/>
        </w:rPr>
        <w:t xml:space="preserve"> </w:t>
      </w:r>
      <w:proofErr w:type="spellStart"/>
      <w:r w:rsidRPr="00457F39">
        <w:rPr>
          <w:rFonts w:ascii="Times New Roman" w:hAnsi="Times New Roman"/>
        </w:rPr>
        <w:t>menggunakan</w:t>
      </w:r>
      <w:proofErr w:type="spellEnd"/>
      <w:r w:rsidRPr="00457F39">
        <w:rPr>
          <w:rFonts w:ascii="Times New Roman" w:hAnsi="Times New Roman"/>
        </w:rPr>
        <w:t xml:space="preserve"> </w:t>
      </w:r>
      <w:proofErr w:type="spellStart"/>
      <w:r w:rsidRPr="00457F39">
        <w:rPr>
          <w:rFonts w:ascii="Times New Roman" w:hAnsi="Times New Roman"/>
        </w:rPr>
        <w:t>rumus</w:t>
      </w:r>
      <w:proofErr w:type="spellEnd"/>
      <w:r w:rsidRPr="00457F39">
        <w:rPr>
          <w:rFonts w:ascii="Times New Roman" w:hAnsi="Times New Roman"/>
        </w:rPr>
        <w:t xml:space="preserve"> </w:t>
      </w:r>
      <w:proofErr w:type="spellStart"/>
      <w:r w:rsidRPr="00457F39">
        <w:rPr>
          <w:rFonts w:ascii="Times New Roman" w:hAnsi="Times New Roman"/>
        </w:rPr>
        <w:t>hipotesis</w:t>
      </w:r>
      <w:proofErr w:type="spellEnd"/>
      <w:r w:rsidRPr="00457F39">
        <w:rPr>
          <w:rFonts w:ascii="Times New Roman" w:hAnsi="Times New Roman"/>
        </w:rPr>
        <w:t xml:space="preserve"> </w:t>
      </w:r>
      <w:proofErr w:type="spellStart"/>
      <w:r w:rsidRPr="00457F39">
        <w:rPr>
          <w:rFonts w:ascii="Times New Roman" w:hAnsi="Times New Roman"/>
        </w:rPr>
        <w:t>menguji</w:t>
      </w:r>
      <w:proofErr w:type="spellEnd"/>
      <w:r w:rsidRPr="00457F39">
        <w:rPr>
          <w:rFonts w:ascii="Times New Roman" w:hAnsi="Times New Roman"/>
        </w:rPr>
        <w:t xml:space="preserve"> </w:t>
      </w:r>
      <w:proofErr w:type="spellStart"/>
      <w:r w:rsidRPr="00457F39">
        <w:rPr>
          <w:rFonts w:ascii="Times New Roman" w:hAnsi="Times New Roman"/>
        </w:rPr>
        <w:t>perbedaan</w:t>
      </w:r>
      <w:proofErr w:type="spellEnd"/>
      <w:r w:rsidRPr="00457F39">
        <w:rPr>
          <w:rFonts w:ascii="Times New Roman" w:hAnsi="Times New Roman"/>
        </w:rPr>
        <w:t xml:space="preserve"> dua rata-rata. </w:t>
      </w:r>
      <w:proofErr w:type="spellStart"/>
      <w:r w:rsidRPr="00457F39">
        <w:rPr>
          <w:rFonts w:ascii="Times New Roman" w:hAnsi="Times New Roman"/>
        </w:rPr>
        <w:t>Jumlah</w:t>
      </w:r>
      <w:proofErr w:type="spellEnd"/>
      <w:r w:rsidRPr="00457F39">
        <w:rPr>
          <w:rFonts w:ascii="Times New Roman" w:hAnsi="Times New Roman"/>
        </w:rPr>
        <w:t xml:space="preserve"> </w:t>
      </w:r>
      <w:proofErr w:type="spellStart"/>
      <w:r w:rsidRPr="00457F39">
        <w:rPr>
          <w:rFonts w:ascii="Times New Roman" w:hAnsi="Times New Roman"/>
        </w:rPr>
        <w:t>responden</w:t>
      </w:r>
      <w:proofErr w:type="spellEnd"/>
      <w:r w:rsidRPr="00457F39">
        <w:rPr>
          <w:rFonts w:ascii="Times New Roman" w:hAnsi="Times New Roman"/>
        </w:rPr>
        <w:t xml:space="preserve"> masing-masing 70 orang </w:t>
      </w:r>
      <w:proofErr w:type="spellStart"/>
      <w:r w:rsidRPr="00457F39">
        <w:rPr>
          <w:rFonts w:ascii="Times New Roman" w:hAnsi="Times New Roman"/>
        </w:rPr>
        <w:t>untuk</w:t>
      </w:r>
      <w:proofErr w:type="spellEnd"/>
      <w:r w:rsidRPr="00457F39">
        <w:rPr>
          <w:rFonts w:ascii="Times New Roman" w:hAnsi="Times New Roman"/>
        </w:rPr>
        <w:t xml:space="preserve"> </w:t>
      </w:r>
      <w:proofErr w:type="spellStart"/>
      <w:r w:rsidRPr="00457F39">
        <w:rPr>
          <w:rFonts w:ascii="Times New Roman" w:hAnsi="Times New Roman"/>
        </w:rPr>
        <w:t>kelompok</w:t>
      </w:r>
      <w:proofErr w:type="spellEnd"/>
      <w:r w:rsidRPr="00457F39">
        <w:rPr>
          <w:rFonts w:ascii="Times New Roman" w:hAnsi="Times New Roman"/>
        </w:rPr>
        <w:t xml:space="preserve"> </w:t>
      </w:r>
      <w:proofErr w:type="spellStart"/>
      <w:r w:rsidRPr="00457F39">
        <w:rPr>
          <w:rFonts w:ascii="Times New Roman" w:hAnsi="Times New Roman"/>
        </w:rPr>
        <w:t>intervensi</w:t>
      </w:r>
      <w:proofErr w:type="spellEnd"/>
      <w:r w:rsidRPr="00457F39">
        <w:rPr>
          <w:rFonts w:ascii="Times New Roman" w:hAnsi="Times New Roman"/>
        </w:rPr>
        <w:t xml:space="preserve"> dan </w:t>
      </w:r>
      <w:proofErr w:type="spellStart"/>
      <w:r w:rsidRPr="00457F39">
        <w:rPr>
          <w:rFonts w:ascii="Times New Roman" w:hAnsi="Times New Roman"/>
        </w:rPr>
        <w:t>kelompok</w:t>
      </w:r>
      <w:proofErr w:type="spellEnd"/>
      <w:r w:rsidRPr="00457F39">
        <w:rPr>
          <w:rFonts w:ascii="Times New Roman" w:hAnsi="Times New Roman"/>
        </w:rPr>
        <w:t xml:space="preserve"> </w:t>
      </w:r>
      <w:proofErr w:type="spellStart"/>
      <w:r w:rsidRPr="00457F39">
        <w:rPr>
          <w:rFonts w:ascii="Times New Roman" w:hAnsi="Times New Roman"/>
        </w:rPr>
        <w:t>kontrol</w:t>
      </w:r>
      <w:proofErr w:type="spellEnd"/>
      <w:r w:rsidRPr="00457F39">
        <w:rPr>
          <w:rFonts w:ascii="Times New Roman" w:hAnsi="Times New Roman"/>
        </w:rPr>
        <w:t xml:space="preserve"> yang </w:t>
      </w:r>
      <w:proofErr w:type="spellStart"/>
      <w:r w:rsidRPr="00457F39">
        <w:rPr>
          <w:rFonts w:ascii="Times New Roman" w:hAnsi="Times New Roman"/>
        </w:rPr>
        <w:t>diambil</w:t>
      </w:r>
      <w:proofErr w:type="spellEnd"/>
      <w:r w:rsidRPr="00457F39">
        <w:rPr>
          <w:rFonts w:ascii="Times New Roman" w:hAnsi="Times New Roman"/>
        </w:rPr>
        <w:t xml:space="preserve"> </w:t>
      </w:r>
      <w:proofErr w:type="spellStart"/>
      <w:r w:rsidRPr="00457F39">
        <w:rPr>
          <w:rFonts w:ascii="Times New Roman" w:hAnsi="Times New Roman"/>
        </w:rPr>
        <w:t>dengan</w:t>
      </w:r>
      <w:proofErr w:type="spellEnd"/>
      <w:r w:rsidRPr="00457F39">
        <w:rPr>
          <w:rFonts w:ascii="Times New Roman" w:hAnsi="Times New Roman"/>
        </w:rPr>
        <w:t xml:space="preserve"> </w:t>
      </w:r>
      <w:proofErr w:type="spellStart"/>
      <w:r>
        <w:rPr>
          <w:rFonts w:ascii="Times New Roman" w:hAnsi="Times New Roman"/>
        </w:rPr>
        <w:t>t</w:t>
      </w:r>
      <w:r w:rsidRPr="00457F39">
        <w:rPr>
          <w:rFonts w:ascii="Times New Roman" w:hAnsi="Times New Roman"/>
        </w:rPr>
        <w:t>eknik</w:t>
      </w:r>
      <w:proofErr w:type="spellEnd"/>
      <w:r w:rsidRPr="00457F39">
        <w:rPr>
          <w:rFonts w:ascii="Times New Roman" w:hAnsi="Times New Roman"/>
        </w:rPr>
        <w:t xml:space="preserve"> </w:t>
      </w:r>
      <w:r w:rsidRPr="00457F39">
        <w:rPr>
          <w:rFonts w:ascii="Times New Roman" w:hAnsi="Times New Roman"/>
          <w:i/>
          <w:iCs/>
        </w:rPr>
        <w:t>stratified random sampling</w:t>
      </w:r>
      <w:r w:rsidRPr="00457F39">
        <w:rPr>
          <w:rFonts w:ascii="Times New Roman" w:hAnsi="Times New Roman"/>
        </w:rPr>
        <w:t>.</w:t>
      </w:r>
    </w:p>
    <w:p w14:paraId="6A4402A6" w14:textId="77777777" w:rsidR="00967B0B" w:rsidRDefault="00967B0B" w:rsidP="00967B0B">
      <w:pPr>
        <w:spacing w:after="0" w:line="240" w:lineRule="auto"/>
        <w:ind w:firstLine="426"/>
        <w:jc w:val="both"/>
        <w:rPr>
          <w:rFonts w:ascii="Times New Roman" w:hAnsi="Times New Roman"/>
        </w:rPr>
      </w:pPr>
      <w:proofErr w:type="spellStart"/>
      <w:r>
        <w:rPr>
          <w:rFonts w:ascii="Times New Roman" w:hAnsi="Times New Roman"/>
        </w:rPr>
        <w:t>Pengumpulan</w:t>
      </w:r>
      <w:proofErr w:type="spellEnd"/>
      <w:r>
        <w:rPr>
          <w:rFonts w:ascii="Times New Roman" w:hAnsi="Times New Roman"/>
        </w:rPr>
        <w:t xml:space="preserve"> data </w:t>
      </w:r>
      <w:proofErr w:type="spellStart"/>
      <w:r>
        <w:rPr>
          <w:rFonts w:ascii="Times New Roman" w:hAnsi="Times New Roman"/>
        </w:rPr>
        <w:t>dilakukan</w:t>
      </w:r>
      <w:proofErr w:type="spellEnd"/>
      <w:r>
        <w:rPr>
          <w:rFonts w:ascii="Times New Roman" w:hAnsi="Times New Roman"/>
        </w:rPr>
        <w:t xml:space="preserve"> </w:t>
      </w:r>
      <w:proofErr w:type="spellStart"/>
      <w:r>
        <w:rPr>
          <w:rFonts w:ascii="Times New Roman" w:hAnsi="Times New Roman"/>
        </w:rPr>
        <w:t>melalui</w:t>
      </w:r>
      <w:proofErr w:type="spellEnd"/>
      <w:r>
        <w:rPr>
          <w:rFonts w:ascii="Times New Roman" w:hAnsi="Times New Roman"/>
        </w:rPr>
        <w:t xml:space="preserve"> </w:t>
      </w:r>
      <w:proofErr w:type="spellStart"/>
      <w:r>
        <w:rPr>
          <w:rFonts w:ascii="Times New Roman" w:hAnsi="Times New Roman"/>
        </w:rPr>
        <w:t>beberapa</w:t>
      </w:r>
      <w:proofErr w:type="spellEnd"/>
      <w:r>
        <w:rPr>
          <w:rFonts w:ascii="Times New Roman" w:hAnsi="Times New Roman"/>
        </w:rPr>
        <w:t xml:space="preserve"> </w:t>
      </w:r>
      <w:proofErr w:type="spellStart"/>
      <w:r>
        <w:rPr>
          <w:rFonts w:ascii="Times New Roman" w:hAnsi="Times New Roman"/>
        </w:rPr>
        <w:t>tahapan</w:t>
      </w:r>
      <w:proofErr w:type="spellEnd"/>
      <w:r>
        <w:rPr>
          <w:rFonts w:ascii="Times New Roman" w:hAnsi="Times New Roman"/>
        </w:rPr>
        <w:t xml:space="preserve"> </w:t>
      </w:r>
      <w:proofErr w:type="spellStart"/>
      <w:r>
        <w:rPr>
          <w:rFonts w:ascii="Times New Roman" w:hAnsi="Times New Roman"/>
        </w:rPr>
        <w:t>diantaranya</w:t>
      </w:r>
      <w:proofErr w:type="spellEnd"/>
      <w:r>
        <w:rPr>
          <w:rFonts w:ascii="Times New Roman" w:hAnsi="Times New Roman"/>
        </w:rPr>
        <w:t xml:space="preserve"> </w:t>
      </w:r>
      <w:proofErr w:type="spellStart"/>
      <w:r>
        <w:rPr>
          <w:rFonts w:ascii="Times New Roman" w:hAnsi="Times New Roman"/>
        </w:rPr>
        <w:t>melakukan</w:t>
      </w:r>
      <w:proofErr w:type="spellEnd"/>
      <w:r>
        <w:rPr>
          <w:rFonts w:ascii="Times New Roman" w:hAnsi="Times New Roman"/>
        </w:rPr>
        <w:t xml:space="preserve"> </w:t>
      </w:r>
      <w:r>
        <w:rPr>
          <w:rFonts w:ascii="Times New Roman" w:hAnsi="Times New Roman"/>
          <w:i/>
          <w:iCs/>
        </w:rPr>
        <w:t xml:space="preserve">pre-test </w:t>
      </w:r>
      <w:proofErr w:type="spellStart"/>
      <w:r>
        <w:rPr>
          <w:rFonts w:ascii="Times New Roman" w:hAnsi="Times New Roman"/>
        </w:rPr>
        <w:t>terhadap</w:t>
      </w:r>
      <w:proofErr w:type="spellEnd"/>
      <w:r>
        <w:rPr>
          <w:rFonts w:ascii="Times New Roman" w:hAnsi="Times New Roman"/>
        </w:rPr>
        <w:t xml:space="preserve"> </w:t>
      </w:r>
      <w:proofErr w:type="spellStart"/>
      <w:r>
        <w:rPr>
          <w:rFonts w:ascii="Times New Roman" w:hAnsi="Times New Roman"/>
        </w:rPr>
        <w:t>kelompok</w:t>
      </w:r>
      <w:proofErr w:type="spellEnd"/>
      <w:r>
        <w:rPr>
          <w:rFonts w:ascii="Times New Roman" w:hAnsi="Times New Roman"/>
        </w:rPr>
        <w:t xml:space="preserve"> </w:t>
      </w:r>
      <w:proofErr w:type="spellStart"/>
      <w:r>
        <w:rPr>
          <w:rFonts w:ascii="Times New Roman" w:hAnsi="Times New Roman"/>
        </w:rPr>
        <w:t>intervensi</w:t>
      </w:r>
      <w:proofErr w:type="spellEnd"/>
      <w:r>
        <w:rPr>
          <w:rFonts w:ascii="Times New Roman" w:hAnsi="Times New Roman"/>
        </w:rPr>
        <w:t xml:space="preserve"> </w:t>
      </w:r>
      <w:proofErr w:type="spellStart"/>
      <w:r>
        <w:rPr>
          <w:rFonts w:ascii="Times New Roman" w:hAnsi="Times New Roman"/>
        </w:rPr>
        <w:t>maupun</w:t>
      </w:r>
      <w:proofErr w:type="spellEnd"/>
      <w:r>
        <w:rPr>
          <w:rFonts w:ascii="Times New Roman" w:hAnsi="Times New Roman"/>
        </w:rPr>
        <w:t xml:space="preserve"> </w:t>
      </w:r>
      <w:proofErr w:type="spellStart"/>
      <w:r>
        <w:rPr>
          <w:rFonts w:ascii="Times New Roman" w:hAnsi="Times New Roman"/>
        </w:rPr>
        <w:t>kelompok</w:t>
      </w:r>
      <w:proofErr w:type="spellEnd"/>
      <w:r>
        <w:rPr>
          <w:rFonts w:ascii="Times New Roman" w:hAnsi="Times New Roman"/>
        </w:rPr>
        <w:t xml:space="preserve"> </w:t>
      </w:r>
      <w:proofErr w:type="spellStart"/>
      <w:r>
        <w:rPr>
          <w:rFonts w:ascii="Times New Roman" w:hAnsi="Times New Roman"/>
        </w:rPr>
        <w:t>kontrol</w:t>
      </w:r>
      <w:proofErr w:type="spellEnd"/>
      <w:r>
        <w:rPr>
          <w:rFonts w:ascii="Times New Roman" w:hAnsi="Times New Roman"/>
        </w:rPr>
        <w:t xml:space="preserve"> </w:t>
      </w:r>
      <w:proofErr w:type="spellStart"/>
      <w:r>
        <w:rPr>
          <w:rFonts w:ascii="Times New Roman" w:hAnsi="Times New Roman"/>
        </w:rPr>
        <w:t>tentang</w:t>
      </w:r>
      <w:proofErr w:type="spellEnd"/>
      <w:r>
        <w:rPr>
          <w:rFonts w:ascii="Times New Roman" w:hAnsi="Times New Roman"/>
        </w:rPr>
        <w:t xml:space="preserve"> </w:t>
      </w:r>
      <w:proofErr w:type="spellStart"/>
      <w:r w:rsidRPr="009E0D01">
        <w:rPr>
          <w:rFonts w:ascii="Times New Roman" w:hAnsi="Times New Roman"/>
        </w:rPr>
        <w:t>partisipasi</w:t>
      </w:r>
      <w:proofErr w:type="spellEnd"/>
      <w:r w:rsidRPr="009E0D01">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9E0D01">
        <w:rPr>
          <w:rFonts w:ascii="Times New Roman" w:hAnsi="Times New Roman"/>
        </w:rPr>
        <w:t xml:space="preserve"> </w:t>
      </w:r>
      <w:proofErr w:type="spellStart"/>
      <w:r w:rsidRPr="009E0D01">
        <w:rPr>
          <w:rFonts w:ascii="Times New Roman" w:hAnsi="Times New Roman"/>
        </w:rPr>
        <w:t>dalam</w:t>
      </w:r>
      <w:proofErr w:type="spellEnd"/>
      <w:r w:rsidRPr="009E0D01">
        <w:rPr>
          <w:rFonts w:ascii="Times New Roman" w:hAnsi="Times New Roman"/>
        </w:rPr>
        <w:t xml:space="preserve"> </w:t>
      </w:r>
      <w:proofErr w:type="spellStart"/>
      <w:r w:rsidRPr="009E0D01">
        <w:rPr>
          <w:rFonts w:ascii="Times New Roman" w:hAnsi="Times New Roman"/>
        </w:rPr>
        <w:t>stimulasi</w:t>
      </w:r>
      <w:proofErr w:type="spellEnd"/>
      <w:r w:rsidRPr="009E0D01">
        <w:rPr>
          <w:rFonts w:ascii="Times New Roman" w:hAnsi="Times New Roman"/>
        </w:rPr>
        <w:t xml:space="preserve"> </w:t>
      </w:r>
      <w:proofErr w:type="spellStart"/>
      <w:r w:rsidRPr="009E0D01">
        <w:rPr>
          <w:rFonts w:ascii="Times New Roman" w:hAnsi="Times New Roman"/>
        </w:rPr>
        <w:t>pertumbuhan</w:t>
      </w:r>
      <w:proofErr w:type="spellEnd"/>
      <w:r w:rsidRPr="009E0D01">
        <w:rPr>
          <w:rFonts w:ascii="Times New Roman" w:hAnsi="Times New Roman"/>
        </w:rPr>
        <w:t xml:space="preserve"> dan </w:t>
      </w:r>
      <w:proofErr w:type="spellStart"/>
      <w:r w:rsidRPr="009E0D01">
        <w:rPr>
          <w:rFonts w:ascii="Times New Roman" w:hAnsi="Times New Roman"/>
        </w:rPr>
        <w:t>perkembangan</w:t>
      </w:r>
      <w:proofErr w:type="spellEnd"/>
      <w:r w:rsidRPr="009E0D01">
        <w:rPr>
          <w:rFonts w:ascii="Times New Roman" w:hAnsi="Times New Roman"/>
        </w:rPr>
        <w:t xml:space="preserve"> </w:t>
      </w:r>
      <w:proofErr w:type="spellStart"/>
      <w:r w:rsidRPr="009E0D01">
        <w:rPr>
          <w:rFonts w:ascii="Times New Roman" w:hAnsi="Times New Roman"/>
        </w:rPr>
        <w:t>balita</w:t>
      </w:r>
      <w:proofErr w:type="spellEnd"/>
      <w:r w:rsidRPr="00457F39">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menggunakan</w:t>
      </w:r>
      <w:proofErr w:type="spellEnd"/>
      <w:r>
        <w:rPr>
          <w:rFonts w:ascii="Times New Roman" w:hAnsi="Times New Roman"/>
        </w:rPr>
        <w:t xml:space="preserve"> </w:t>
      </w:r>
      <w:proofErr w:type="spellStart"/>
      <w:r>
        <w:rPr>
          <w:rFonts w:ascii="Times New Roman" w:hAnsi="Times New Roman"/>
        </w:rPr>
        <w:t>kuesioner</w:t>
      </w:r>
      <w:proofErr w:type="spellEnd"/>
      <w:r>
        <w:rPr>
          <w:rFonts w:ascii="Times New Roman" w:hAnsi="Times New Roman"/>
        </w:rPr>
        <w:t xml:space="preserve"> yang </w:t>
      </w:r>
      <w:proofErr w:type="spellStart"/>
      <w:r>
        <w:rPr>
          <w:rFonts w:ascii="Times New Roman" w:hAnsi="Times New Roman"/>
        </w:rPr>
        <w:t>telah</w:t>
      </w:r>
      <w:proofErr w:type="spellEnd"/>
      <w:r>
        <w:rPr>
          <w:rFonts w:ascii="Times New Roman" w:hAnsi="Times New Roman"/>
        </w:rPr>
        <w:t xml:space="preserve"> </w:t>
      </w:r>
      <w:proofErr w:type="spellStart"/>
      <w:r>
        <w:rPr>
          <w:rFonts w:ascii="Times New Roman" w:hAnsi="Times New Roman"/>
        </w:rPr>
        <w:t>disiapkan</w:t>
      </w:r>
      <w:proofErr w:type="spellEnd"/>
      <w:r>
        <w:rPr>
          <w:rFonts w:ascii="Times New Roman" w:hAnsi="Times New Roman"/>
        </w:rPr>
        <w:t xml:space="preserve">. </w:t>
      </w:r>
      <w:proofErr w:type="spellStart"/>
      <w:r>
        <w:rPr>
          <w:rFonts w:ascii="Times New Roman" w:hAnsi="Times New Roman"/>
        </w:rPr>
        <w:t>Kemudian</w:t>
      </w:r>
      <w:proofErr w:type="spellEnd"/>
      <w:r>
        <w:rPr>
          <w:rFonts w:ascii="Times New Roman" w:hAnsi="Times New Roman"/>
        </w:rPr>
        <w:t xml:space="preserve"> </w:t>
      </w:r>
      <w:proofErr w:type="spellStart"/>
      <w:r>
        <w:rPr>
          <w:rFonts w:ascii="Times New Roman" w:hAnsi="Times New Roman"/>
        </w:rPr>
        <w:t>memberikan</w:t>
      </w:r>
      <w:proofErr w:type="spellEnd"/>
      <w:r>
        <w:rPr>
          <w:rFonts w:ascii="Times New Roman" w:hAnsi="Times New Roman"/>
        </w:rPr>
        <w:t xml:space="preserve"> </w:t>
      </w:r>
      <w:proofErr w:type="spellStart"/>
      <w:r>
        <w:rPr>
          <w:rFonts w:ascii="Times New Roman" w:hAnsi="Times New Roman"/>
        </w:rPr>
        <w:t>pelayanan</w:t>
      </w:r>
      <w:proofErr w:type="spellEnd"/>
      <w:r>
        <w:rPr>
          <w:rFonts w:ascii="Times New Roman" w:hAnsi="Times New Roman"/>
        </w:rPr>
        <w:t xml:space="preserve"> </w:t>
      </w:r>
      <w:proofErr w:type="spellStart"/>
      <w:r>
        <w:rPr>
          <w:rFonts w:ascii="Times New Roman" w:hAnsi="Times New Roman"/>
        </w:rPr>
        <w:t>menggunakan</w:t>
      </w:r>
      <w:proofErr w:type="spellEnd"/>
      <w:r>
        <w:rPr>
          <w:rFonts w:ascii="Times New Roman" w:hAnsi="Times New Roman"/>
        </w:rPr>
        <w:t xml:space="preserve"> </w:t>
      </w:r>
      <w:proofErr w:type="spellStart"/>
      <w:r>
        <w:rPr>
          <w:rFonts w:ascii="Times New Roman" w:hAnsi="Times New Roman"/>
        </w:rPr>
        <w:t>aplikasi</w:t>
      </w:r>
      <w:proofErr w:type="spellEnd"/>
      <w:r>
        <w:rPr>
          <w:rFonts w:ascii="Times New Roman" w:hAnsi="Times New Roman"/>
        </w:rPr>
        <w:t xml:space="preserve"> </w:t>
      </w:r>
      <w:proofErr w:type="spellStart"/>
      <w:r>
        <w:rPr>
          <w:rFonts w:ascii="Times New Roman" w:hAnsi="Times New Roman"/>
        </w:rPr>
        <w:t>ePoK</w:t>
      </w:r>
      <w:proofErr w:type="spellEnd"/>
      <w:r>
        <w:rPr>
          <w:rFonts w:ascii="Times New Roman" w:hAnsi="Times New Roman"/>
        </w:rPr>
        <w:t xml:space="preserve"> </w:t>
      </w:r>
      <w:proofErr w:type="spellStart"/>
      <w:r w:rsidRPr="00457F39">
        <w:rPr>
          <w:rFonts w:ascii="Times New Roman" w:hAnsi="Times New Roman"/>
        </w:rPr>
        <w:t>selama</w:t>
      </w:r>
      <w:proofErr w:type="spellEnd"/>
      <w:r w:rsidRPr="00457F39">
        <w:rPr>
          <w:rFonts w:ascii="Times New Roman" w:hAnsi="Times New Roman"/>
        </w:rPr>
        <w:t xml:space="preserve"> 2 </w:t>
      </w:r>
      <w:proofErr w:type="spellStart"/>
      <w:r w:rsidRPr="00457F39">
        <w:rPr>
          <w:rFonts w:ascii="Times New Roman" w:hAnsi="Times New Roman"/>
        </w:rPr>
        <w:t>bulan</w:t>
      </w:r>
      <w:proofErr w:type="spellEnd"/>
      <w:r>
        <w:rPr>
          <w:rFonts w:ascii="Times New Roman" w:hAnsi="Times New Roman"/>
        </w:rPr>
        <w:t xml:space="preserve"> pada </w:t>
      </w:r>
      <w:proofErr w:type="spellStart"/>
      <w:r>
        <w:rPr>
          <w:rFonts w:ascii="Times New Roman" w:hAnsi="Times New Roman"/>
        </w:rPr>
        <w:t>kelompok</w:t>
      </w:r>
      <w:proofErr w:type="spellEnd"/>
      <w:r>
        <w:rPr>
          <w:rFonts w:ascii="Times New Roman" w:hAnsi="Times New Roman"/>
        </w:rPr>
        <w:t xml:space="preserve"> </w:t>
      </w:r>
      <w:proofErr w:type="spellStart"/>
      <w:r>
        <w:rPr>
          <w:rFonts w:ascii="Times New Roman" w:hAnsi="Times New Roman"/>
        </w:rPr>
        <w:t>intervensi</w:t>
      </w:r>
      <w:proofErr w:type="spellEnd"/>
      <w:r>
        <w:rPr>
          <w:rFonts w:ascii="Times New Roman" w:hAnsi="Times New Roman"/>
        </w:rPr>
        <w:t xml:space="preserve"> </w:t>
      </w:r>
      <w:proofErr w:type="spellStart"/>
      <w:r>
        <w:rPr>
          <w:rFonts w:ascii="Times New Roman" w:hAnsi="Times New Roman"/>
        </w:rPr>
        <w:t>intervensi</w:t>
      </w:r>
      <w:proofErr w:type="spellEnd"/>
      <w:r>
        <w:rPr>
          <w:rFonts w:ascii="Times New Roman" w:hAnsi="Times New Roman"/>
        </w:rPr>
        <w:t xml:space="preserve"> dan </w:t>
      </w:r>
      <w:proofErr w:type="spellStart"/>
      <w:r>
        <w:rPr>
          <w:rFonts w:ascii="Times New Roman" w:hAnsi="Times New Roman"/>
        </w:rPr>
        <w:t>memberikan</w:t>
      </w:r>
      <w:proofErr w:type="spellEnd"/>
      <w:r>
        <w:rPr>
          <w:rFonts w:ascii="Times New Roman" w:hAnsi="Times New Roman"/>
        </w:rPr>
        <w:t xml:space="preserve"> </w:t>
      </w:r>
      <w:proofErr w:type="spellStart"/>
      <w:r w:rsidRPr="00457F39">
        <w:rPr>
          <w:rFonts w:ascii="Times New Roman" w:hAnsi="Times New Roman"/>
        </w:rPr>
        <w:t>pelayanan</w:t>
      </w:r>
      <w:proofErr w:type="spellEnd"/>
      <w:r w:rsidRPr="00457F39">
        <w:rPr>
          <w:rFonts w:ascii="Times New Roman" w:hAnsi="Times New Roman"/>
        </w:rPr>
        <w:t xml:space="preserve"> rutin</w:t>
      </w:r>
      <w:r w:rsidRPr="0089463E">
        <w:rPr>
          <w:rFonts w:ascii="Times New Roman" w:hAnsi="Times New Roman"/>
        </w:rPr>
        <w:t xml:space="preserve"> </w:t>
      </w:r>
      <w:proofErr w:type="spellStart"/>
      <w:r w:rsidRPr="0089463E">
        <w:rPr>
          <w:rFonts w:ascii="Times New Roman" w:hAnsi="Times New Roman"/>
        </w:rPr>
        <w:t>dari</w:t>
      </w:r>
      <w:proofErr w:type="spellEnd"/>
      <w:r w:rsidRPr="0089463E">
        <w:rPr>
          <w:rFonts w:ascii="Times New Roman" w:hAnsi="Times New Roman"/>
        </w:rPr>
        <w:t xml:space="preserve"> </w:t>
      </w:r>
      <w:proofErr w:type="spellStart"/>
      <w:r w:rsidRPr="0089463E">
        <w:rPr>
          <w:rFonts w:ascii="Times New Roman" w:hAnsi="Times New Roman"/>
        </w:rPr>
        <w:t>puskesmas</w:t>
      </w:r>
      <w:proofErr w:type="spellEnd"/>
      <w:r>
        <w:rPr>
          <w:rFonts w:ascii="Times New Roman" w:hAnsi="Times New Roman"/>
        </w:rPr>
        <w:t xml:space="preserve"> </w:t>
      </w:r>
      <w:proofErr w:type="spellStart"/>
      <w:r>
        <w:rPr>
          <w:rFonts w:ascii="Times New Roman" w:hAnsi="Times New Roman"/>
        </w:rPr>
        <w:t>kepada</w:t>
      </w:r>
      <w:proofErr w:type="spellEnd"/>
      <w:r>
        <w:rPr>
          <w:rFonts w:ascii="Times New Roman" w:hAnsi="Times New Roman"/>
        </w:rPr>
        <w:t xml:space="preserve"> </w:t>
      </w:r>
      <w:proofErr w:type="spellStart"/>
      <w:r>
        <w:rPr>
          <w:rFonts w:ascii="Times New Roman" w:hAnsi="Times New Roman"/>
        </w:rPr>
        <w:t>kelompok</w:t>
      </w:r>
      <w:proofErr w:type="spellEnd"/>
      <w:r>
        <w:rPr>
          <w:rFonts w:ascii="Times New Roman" w:hAnsi="Times New Roman"/>
        </w:rPr>
        <w:t xml:space="preserve"> </w:t>
      </w:r>
      <w:proofErr w:type="spellStart"/>
      <w:r>
        <w:rPr>
          <w:rFonts w:ascii="Times New Roman" w:hAnsi="Times New Roman"/>
        </w:rPr>
        <w:t>kontrol</w:t>
      </w:r>
      <w:proofErr w:type="spellEnd"/>
      <w:r>
        <w:rPr>
          <w:rFonts w:ascii="Times New Roman" w:hAnsi="Times New Roman"/>
        </w:rPr>
        <w:t xml:space="preserve">. </w:t>
      </w:r>
      <w:proofErr w:type="spellStart"/>
      <w:r>
        <w:rPr>
          <w:rFonts w:ascii="Times New Roman" w:hAnsi="Times New Roman"/>
        </w:rPr>
        <w:t>Aplikasi</w:t>
      </w:r>
      <w:proofErr w:type="spellEnd"/>
      <w:r>
        <w:rPr>
          <w:rFonts w:ascii="Times New Roman" w:hAnsi="Times New Roman"/>
        </w:rPr>
        <w:t xml:space="preserve"> </w:t>
      </w:r>
      <w:proofErr w:type="spellStart"/>
      <w:r>
        <w:rPr>
          <w:rFonts w:ascii="Times New Roman" w:hAnsi="Times New Roman"/>
        </w:rPr>
        <w:t>ePoK</w:t>
      </w:r>
      <w:proofErr w:type="spellEnd"/>
      <w:r>
        <w:rPr>
          <w:rFonts w:ascii="Times New Roman" w:hAnsi="Times New Roman"/>
        </w:rPr>
        <w:t xml:space="preserve"> </w:t>
      </w:r>
      <w:proofErr w:type="spellStart"/>
      <w:r>
        <w:rPr>
          <w:rFonts w:ascii="Times New Roman" w:hAnsi="Times New Roman"/>
        </w:rPr>
        <w:t>berisikan</w:t>
      </w:r>
      <w:proofErr w:type="spellEnd"/>
      <w:r>
        <w:rPr>
          <w:rFonts w:ascii="Times New Roman" w:hAnsi="Times New Roman"/>
        </w:rPr>
        <w:t xml:space="preserve"> </w:t>
      </w:r>
      <w:proofErr w:type="spellStart"/>
      <w:r>
        <w:rPr>
          <w:rFonts w:ascii="Times New Roman" w:hAnsi="Times New Roman"/>
        </w:rPr>
        <w:t>informasi</w:t>
      </w:r>
      <w:proofErr w:type="spellEnd"/>
      <w:r>
        <w:rPr>
          <w:rFonts w:ascii="Times New Roman" w:hAnsi="Times New Roman"/>
        </w:rPr>
        <w:t xml:space="preserve"> </w:t>
      </w:r>
      <w:proofErr w:type="spellStart"/>
      <w:r>
        <w:rPr>
          <w:rFonts w:ascii="Times New Roman" w:hAnsi="Times New Roman"/>
        </w:rPr>
        <w:t>tentang</w:t>
      </w:r>
      <w:proofErr w:type="spellEnd"/>
      <w:r>
        <w:rPr>
          <w:rFonts w:ascii="Times New Roman" w:hAnsi="Times New Roman"/>
        </w:rPr>
        <w:t xml:space="preserve"> </w:t>
      </w:r>
      <w:proofErr w:type="spellStart"/>
      <w:r>
        <w:rPr>
          <w:rFonts w:ascii="Times New Roman" w:hAnsi="Times New Roman"/>
        </w:rPr>
        <w:t>alat</w:t>
      </w:r>
      <w:proofErr w:type="spellEnd"/>
      <w:r>
        <w:rPr>
          <w:rFonts w:ascii="Times New Roman" w:hAnsi="Times New Roman"/>
        </w:rPr>
        <w:t xml:space="preserve"> yang </w:t>
      </w:r>
      <w:proofErr w:type="spellStart"/>
      <w:r>
        <w:rPr>
          <w:rFonts w:ascii="Times New Roman" w:hAnsi="Times New Roman"/>
        </w:rPr>
        <w:t>dibutuhkan</w:t>
      </w:r>
      <w:proofErr w:type="spellEnd"/>
      <w:r>
        <w:rPr>
          <w:rFonts w:ascii="Times New Roman" w:hAnsi="Times New Roman"/>
        </w:rPr>
        <w:t xml:space="preserve"> dan </w:t>
      </w:r>
      <w:proofErr w:type="spellStart"/>
      <w:r>
        <w:rPr>
          <w:rFonts w:ascii="Times New Roman" w:hAnsi="Times New Roman"/>
        </w:rPr>
        <w:t>cara</w:t>
      </w:r>
      <w:proofErr w:type="spellEnd"/>
      <w:r>
        <w:rPr>
          <w:rFonts w:ascii="Times New Roman" w:hAnsi="Times New Roman"/>
        </w:rPr>
        <w:t xml:space="preserve"> </w:t>
      </w:r>
      <w:proofErr w:type="spellStart"/>
      <w:r>
        <w:rPr>
          <w:rFonts w:ascii="Times New Roman" w:hAnsi="Times New Roman"/>
        </w:rPr>
        <w:t>pemantauan</w:t>
      </w:r>
      <w:proofErr w:type="spellEnd"/>
      <w:r>
        <w:rPr>
          <w:rFonts w:ascii="Times New Roman" w:hAnsi="Times New Roman"/>
        </w:rPr>
        <w:t xml:space="preserve"> </w:t>
      </w:r>
      <w:proofErr w:type="spellStart"/>
      <w:r>
        <w:rPr>
          <w:rFonts w:ascii="Times New Roman" w:hAnsi="Times New Roman"/>
        </w:rPr>
        <w:t>serta</w:t>
      </w:r>
      <w:proofErr w:type="spellEnd"/>
      <w:r>
        <w:rPr>
          <w:rFonts w:ascii="Times New Roman" w:hAnsi="Times New Roman"/>
        </w:rPr>
        <w:t xml:space="preserve"> </w:t>
      </w:r>
      <w:proofErr w:type="spellStart"/>
      <w:r>
        <w:rPr>
          <w:rFonts w:ascii="Times New Roman" w:hAnsi="Times New Roman"/>
        </w:rPr>
        <w:t>stimulasi</w:t>
      </w:r>
      <w:proofErr w:type="spellEnd"/>
      <w:r>
        <w:rPr>
          <w:rFonts w:ascii="Times New Roman" w:hAnsi="Times New Roman"/>
        </w:rPr>
        <w:t xml:space="preserve"> </w:t>
      </w:r>
      <w:proofErr w:type="spellStart"/>
      <w:r>
        <w:rPr>
          <w:rFonts w:ascii="Times New Roman" w:hAnsi="Times New Roman"/>
        </w:rPr>
        <w:t>tumbuh</w:t>
      </w:r>
      <w:proofErr w:type="spellEnd"/>
      <w:r>
        <w:rPr>
          <w:rFonts w:ascii="Times New Roman" w:hAnsi="Times New Roman"/>
        </w:rPr>
        <w:t xml:space="preserve"> dan </w:t>
      </w:r>
      <w:proofErr w:type="spellStart"/>
      <w:r>
        <w:rPr>
          <w:rFonts w:ascii="Times New Roman" w:hAnsi="Times New Roman"/>
        </w:rPr>
        <w:t>kembang</w:t>
      </w:r>
      <w:proofErr w:type="spellEnd"/>
      <w:r>
        <w:rPr>
          <w:rFonts w:ascii="Times New Roman" w:hAnsi="Times New Roman"/>
        </w:rPr>
        <w:t xml:space="preserve"> </w:t>
      </w:r>
      <w:proofErr w:type="spellStart"/>
      <w:r>
        <w:rPr>
          <w:rFonts w:ascii="Times New Roman" w:hAnsi="Times New Roman"/>
        </w:rPr>
        <w:t>sesuai</w:t>
      </w:r>
      <w:proofErr w:type="spellEnd"/>
      <w:r>
        <w:rPr>
          <w:rFonts w:ascii="Times New Roman" w:hAnsi="Times New Roman"/>
        </w:rPr>
        <w:t xml:space="preserve"> </w:t>
      </w:r>
      <w:proofErr w:type="spellStart"/>
      <w:r>
        <w:rPr>
          <w:rFonts w:ascii="Times New Roman" w:hAnsi="Times New Roman"/>
        </w:rPr>
        <w:t>tahapan</w:t>
      </w:r>
      <w:proofErr w:type="spellEnd"/>
      <w:r>
        <w:rPr>
          <w:rFonts w:ascii="Times New Roman" w:hAnsi="Times New Roman"/>
        </w:rPr>
        <w:t xml:space="preserve"> </w:t>
      </w:r>
      <w:proofErr w:type="spellStart"/>
      <w:r>
        <w:rPr>
          <w:rFonts w:ascii="Times New Roman" w:hAnsi="Times New Roman"/>
        </w:rPr>
        <w:t>usia</w:t>
      </w:r>
      <w:proofErr w:type="spellEnd"/>
      <w:r>
        <w:rPr>
          <w:rFonts w:ascii="Times New Roman" w:hAnsi="Times New Roman"/>
        </w:rPr>
        <w:t xml:space="preserve"> </w:t>
      </w:r>
      <w:proofErr w:type="spellStart"/>
      <w:r>
        <w:rPr>
          <w:rFonts w:ascii="Times New Roman" w:hAnsi="Times New Roman"/>
        </w:rPr>
        <w:t>balita</w:t>
      </w:r>
      <w:proofErr w:type="spellEnd"/>
      <w:r>
        <w:rPr>
          <w:rFonts w:ascii="Times New Roman" w:hAnsi="Times New Roman"/>
        </w:rPr>
        <w:t xml:space="preserve">. Juga </w:t>
      </w:r>
      <w:proofErr w:type="spellStart"/>
      <w:r>
        <w:rPr>
          <w:rFonts w:ascii="Times New Roman" w:hAnsi="Times New Roman"/>
        </w:rPr>
        <w:t>tersedia</w:t>
      </w:r>
      <w:proofErr w:type="spellEnd"/>
      <w:r>
        <w:rPr>
          <w:rFonts w:ascii="Times New Roman" w:hAnsi="Times New Roman"/>
        </w:rPr>
        <w:t xml:space="preserve"> </w:t>
      </w:r>
      <w:proofErr w:type="spellStart"/>
      <w:r>
        <w:rPr>
          <w:rFonts w:ascii="Times New Roman" w:hAnsi="Times New Roman"/>
        </w:rPr>
        <w:t>hasil</w:t>
      </w:r>
      <w:proofErr w:type="spellEnd"/>
      <w:r>
        <w:rPr>
          <w:rFonts w:ascii="Times New Roman" w:hAnsi="Times New Roman"/>
        </w:rPr>
        <w:t xml:space="preserve"> </w:t>
      </w:r>
      <w:proofErr w:type="spellStart"/>
      <w:r>
        <w:rPr>
          <w:rFonts w:ascii="Times New Roman" w:hAnsi="Times New Roman"/>
        </w:rPr>
        <w:t>analisis</w:t>
      </w:r>
      <w:proofErr w:type="spellEnd"/>
      <w:r>
        <w:rPr>
          <w:rFonts w:ascii="Times New Roman" w:hAnsi="Times New Roman"/>
        </w:rPr>
        <w:t xml:space="preserve"> </w:t>
      </w:r>
      <w:proofErr w:type="spellStart"/>
      <w:r>
        <w:rPr>
          <w:rFonts w:ascii="Times New Roman" w:hAnsi="Times New Roman"/>
        </w:rPr>
        <w:t>terhadap</w:t>
      </w:r>
      <w:proofErr w:type="spellEnd"/>
      <w:r>
        <w:rPr>
          <w:rFonts w:ascii="Times New Roman" w:hAnsi="Times New Roman"/>
        </w:rPr>
        <w:t xml:space="preserve"> </w:t>
      </w:r>
      <w:proofErr w:type="spellStart"/>
      <w:r>
        <w:rPr>
          <w:rFonts w:ascii="Times New Roman" w:hAnsi="Times New Roman"/>
        </w:rPr>
        <w:t>tumbuh</w:t>
      </w:r>
      <w:proofErr w:type="spellEnd"/>
      <w:r>
        <w:rPr>
          <w:rFonts w:ascii="Times New Roman" w:hAnsi="Times New Roman"/>
        </w:rPr>
        <w:t xml:space="preserve"> </w:t>
      </w:r>
      <w:proofErr w:type="spellStart"/>
      <w:r>
        <w:rPr>
          <w:rFonts w:ascii="Times New Roman" w:hAnsi="Times New Roman"/>
        </w:rPr>
        <w:t>kembang</w:t>
      </w:r>
      <w:proofErr w:type="spellEnd"/>
      <w:r>
        <w:rPr>
          <w:rFonts w:ascii="Times New Roman" w:hAnsi="Times New Roman"/>
        </w:rPr>
        <w:t xml:space="preserve"> </w:t>
      </w:r>
      <w:proofErr w:type="spellStart"/>
      <w:r>
        <w:rPr>
          <w:rFonts w:ascii="Times New Roman" w:hAnsi="Times New Roman"/>
        </w:rPr>
        <w:t>balita</w:t>
      </w:r>
      <w:proofErr w:type="spellEnd"/>
      <w:r>
        <w:rPr>
          <w:rFonts w:ascii="Times New Roman" w:hAnsi="Times New Roman"/>
        </w:rPr>
        <w:t>.</w:t>
      </w:r>
      <w:r w:rsidRPr="00457F39">
        <w:rPr>
          <w:rFonts w:ascii="Times New Roman" w:hAnsi="Times New Roman"/>
        </w:rPr>
        <w:t xml:space="preserve"> </w:t>
      </w:r>
      <w:proofErr w:type="spellStart"/>
      <w:r>
        <w:rPr>
          <w:rFonts w:ascii="Times New Roman" w:hAnsi="Times New Roman"/>
        </w:rPr>
        <w:t>S</w:t>
      </w:r>
      <w:r w:rsidRPr="00457F39">
        <w:rPr>
          <w:rFonts w:ascii="Times New Roman" w:hAnsi="Times New Roman"/>
        </w:rPr>
        <w:t>edangkan</w:t>
      </w:r>
      <w:proofErr w:type="spellEnd"/>
      <w:r w:rsidRPr="00457F39">
        <w:rPr>
          <w:rFonts w:ascii="Times New Roman" w:hAnsi="Times New Roman"/>
        </w:rPr>
        <w:t xml:space="preserve"> </w:t>
      </w:r>
      <w:proofErr w:type="spellStart"/>
      <w:r w:rsidRPr="00457F39">
        <w:rPr>
          <w:rFonts w:ascii="Times New Roman" w:hAnsi="Times New Roman"/>
        </w:rPr>
        <w:t>kelompok</w:t>
      </w:r>
      <w:proofErr w:type="spellEnd"/>
      <w:r w:rsidRPr="00457F39">
        <w:rPr>
          <w:rFonts w:ascii="Times New Roman" w:hAnsi="Times New Roman"/>
        </w:rPr>
        <w:t xml:space="preserve"> </w:t>
      </w:r>
      <w:proofErr w:type="spellStart"/>
      <w:r w:rsidRPr="00457F39">
        <w:rPr>
          <w:rFonts w:ascii="Times New Roman" w:hAnsi="Times New Roman"/>
        </w:rPr>
        <w:t>kontrol</w:t>
      </w:r>
      <w:proofErr w:type="spellEnd"/>
      <w:r w:rsidRPr="00457F39">
        <w:rPr>
          <w:rFonts w:ascii="Times New Roman" w:hAnsi="Times New Roman"/>
        </w:rPr>
        <w:t xml:space="preserve"> </w:t>
      </w:r>
      <w:proofErr w:type="spellStart"/>
      <w:r w:rsidRPr="00457F39">
        <w:rPr>
          <w:rFonts w:ascii="Times New Roman" w:hAnsi="Times New Roman"/>
        </w:rPr>
        <w:t>mendapatkan</w:t>
      </w:r>
      <w:proofErr w:type="spellEnd"/>
      <w:r w:rsidRPr="00457F39">
        <w:rPr>
          <w:rFonts w:ascii="Times New Roman" w:hAnsi="Times New Roman"/>
        </w:rPr>
        <w:t xml:space="preserve"> program </w:t>
      </w:r>
      <w:proofErr w:type="spellStart"/>
      <w:r w:rsidRPr="00457F39">
        <w:rPr>
          <w:rFonts w:ascii="Times New Roman" w:hAnsi="Times New Roman"/>
        </w:rPr>
        <w:t>pelayanan</w:t>
      </w:r>
      <w:proofErr w:type="spellEnd"/>
      <w:r w:rsidRPr="00457F39">
        <w:rPr>
          <w:rFonts w:ascii="Times New Roman" w:hAnsi="Times New Roman"/>
        </w:rPr>
        <w:t xml:space="preserve"> rutin</w:t>
      </w:r>
      <w:r w:rsidRPr="0089463E">
        <w:rPr>
          <w:rFonts w:ascii="Times New Roman" w:hAnsi="Times New Roman"/>
        </w:rPr>
        <w:t xml:space="preserve"> </w:t>
      </w:r>
      <w:proofErr w:type="spellStart"/>
      <w:r w:rsidRPr="0089463E">
        <w:rPr>
          <w:rFonts w:ascii="Times New Roman" w:hAnsi="Times New Roman"/>
        </w:rPr>
        <w:t>dari</w:t>
      </w:r>
      <w:proofErr w:type="spellEnd"/>
      <w:r w:rsidRPr="0089463E">
        <w:rPr>
          <w:rFonts w:ascii="Times New Roman" w:hAnsi="Times New Roman"/>
        </w:rPr>
        <w:t xml:space="preserve"> </w:t>
      </w:r>
      <w:proofErr w:type="spellStart"/>
      <w:r w:rsidRPr="0089463E">
        <w:rPr>
          <w:rFonts w:ascii="Times New Roman" w:hAnsi="Times New Roman"/>
        </w:rPr>
        <w:t>puskesmas</w:t>
      </w:r>
      <w:proofErr w:type="spellEnd"/>
      <w:r>
        <w:rPr>
          <w:rFonts w:ascii="Times New Roman" w:hAnsi="Times New Roman"/>
        </w:rPr>
        <w:t xml:space="preserve"> </w:t>
      </w:r>
      <w:proofErr w:type="spellStart"/>
      <w:r>
        <w:rPr>
          <w:rFonts w:ascii="Times New Roman" w:hAnsi="Times New Roman"/>
        </w:rPr>
        <w:t>berupa</w:t>
      </w:r>
      <w:proofErr w:type="spellEnd"/>
      <w:r>
        <w:rPr>
          <w:rFonts w:ascii="Times New Roman" w:hAnsi="Times New Roman"/>
        </w:rPr>
        <w:t xml:space="preserve"> </w:t>
      </w:r>
      <w:proofErr w:type="spellStart"/>
      <w:r>
        <w:rPr>
          <w:rFonts w:ascii="Times New Roman" w:hAnsi="Times New Roman"/>
        </w:rPr>
        <w:t>pemantauan</w:t>
      </w:r>
      <w:proofErr w:type="spellEnd"/>
      <w:r>
        <w:rPr>
          <w:rFonts w:ascii="Times New Roman" w:hAnsi="Times New Roman"/>
        </w:rPr>
        <w:t xml:space="preserve"> </w:t>
      </w:r>
      <w:proofErr w:type="spellStart"/>
      <w:r>
        <w:rPr>
          <w:rFonts w:ascii="Times New Roman" w:hAnsi="Times New Roman"/>
        </w:rPr>
        <w:t>tumbuh</w:t>
      </w:r>
      <w:proofErr w:type="spellEnd"/>
      <w:r>
        <w:rPr>
          <w:rFonts w:ascii="Times New Roman" w:hAnsi="Times New Roman"/>
        </w:rPr>
        <w:t xml:space="preserve"> </w:t>
      </w:r>
      <w:proofErr w:type="spellStart"/>
      <w:r>
        <w:rPr>
          <w:rFonts w:ascii="Times New Roman" w:hAnsi="Times New Roman"/>
        </w:rPr>
        <w:t>kembang</w:t>
      </w:r>
      <w:proofErr w:type="spellEnd"/>
      <w:r>
        <w:rPr>
          <w:rFonts w:ascii="Times New Roman" w:hAnsi="Times New Roman"/>
        </w:rPr>
        <w:t xml:space="preserve"> dan </w:t>
      </w:r>
      <w:proofErr w:type="spellStart"/>
      <w:r>
        <w:rPr>
          <w:rFonts w:ascii="Times New Roman" w:hAnsi="Times New Roman"/>
        </w:rPr>
        <w:t>konseling</w:t>
      </w:r>
      <w:proofErr w:type="spellEnd"/>
      <w:r>
        <w:rPr>
          <w:rFonts w:ascii="Times New Roman" w:hAnsi="Times New Roman"/>
        </w:rPr>
        <w:t xml:space="preserve"> pada </w:t>
      </w:r>
      <w:proofErr w:type="spellStart"/>
      <w:r>
        <w:rPr>
          <w:rFonts w:ascii="Times New Roman" w:hAnsi="Times New Roman"/>
        </w:rPr>
        <w:t>kegiatan</w:t>
      </w:r>
      <w:proofErr w:type="spellEnd"/>
      <w:r>
        <w:rPr>
          <w:rFonts w:ascii="Times New Roman" w:hAnsi="Times New Roman"/>
        </w:rPr>
        <w:t xml:space="preserve"> </w:t>
      </w:r>
      <w:proofErr w:type="spellStart"/>
      <w:r>
        <w:rPr>
          <w:rFonts w:ascii="Times New Roman" w:hAnsi="Times New Roman"/>
        </w:rPr>
        <w:t>posyandu</w:t>
      </w:r>
      <w:proofErr w:type="spellEnd"/>
      <w:r w:rsidRPr="0089463E">
        <w:rPr>
          <w:rFonts w:ascii="Times New Roman" w:hAnsi="Times New Roman"/>
        </w:rPr>
        <w:t xml:space="preserve">. </w:t>
      </w:r>
    </w:p>
    <w:p w14:paraId="5AD1D4C6" w14:textId="4E267AE3" w:rsidR="00947382" w:rsidRDefault="00967B0B" w:rsidP="00967B0B">
      <w:pPr>
        <w:spacing w:after="0" w:line="240" w:lineRule="auto"/>
        <w:ind w:firstLine="425"/>
        <w:jc w:val="both"/>
        <w:rPr>
          <w:rFonts w:ascii="Times New Roman" w:hAnsi="Times New Roman"/>
        </w:rPr>
      </w:pPr>
      <w:proofErr w:type="spellStart"/>
      <w:r w:rsidRPr="0089463E">
        <w:rPr>
          <w:rFonts w:ascii="Times New Roman" w:hAnsi="Times New Roman"/>
        </w:rPr>
        <w:t>Penilaian</w:t>
      </w:r>
      <w:proofErr w:type="spellEnd"/>
      <w:r w:rsidRPr="0089463E">
        <w:rPr>
          <w:rFonts w:ascii="Times New Roman" w:hAnsi="Times New Roman"/>
        </w:rPr>
        <w:t xml:space="preserve"> </w:t>
      </w:r>
      <w:proofErr w:type="spellStart"/>
      <w:r w:rsidRPr="0089463E">
        <w:rPr>
          <w:rFonts w:ascii="Times New Roman" w:hAnsi="Times New Roman"/>
        </w:rPr>
        <w:t>terhadap</w:t>
      </w:r>
      <w:proofErr w:type="spellEnd"/>
      <w:r w:rsidRPr="0089463E">
        <w:rPr>
          <w:rFonts w:ascii="Times New Roman" w:hAnsi="Times New Roman"/>
        </w:rPr>
        <w:t xml:space="preserve"> </w:t>
      </w:r>
      <w:proofErr w:type="spellStart"/>
      <w:r>
        <w:rPr>
          <w:rFonts w:ascii="Times New Roman" w:hAnsi="Times New Roman"/>
        </w:rPr>
        <w:t>partisipasi</w:t>
      </w:r>
      <w:proofErr w:type="spellEnd"/>
      <w:r>
        <w:rPr>
          <w:rFonts w:ascii="Times New Roman" w:hAnsi="Times New Roman"/>
        </w:rPr>
        <w:t xml:space="preserve"> </w:t>
      </w:r>
      <w:proofErr w:type="spellStart"/>
      <w:r w:rsidRPr="0089463E">
        <w:rPr>
          <w:rFonts w:ascii="Times New Roman" w:hAnsi="Times New Roman"/>
        </w:rPr>
        <w:t>responden</w:t>
      </w:r>
      <w:proofErr w:type="spellEnd"/>
      <w:r w:rsidRPr="0089463E">
        <w:rPr>
          <w:rFonts w:ascii="Times New Roman" w:hAnsi="Times New Roman"/>
        </w:rPr>
        <w:t xml:space="preserve"> </w:t>
      </w:r>
      <w:proofErr w:type="spellStart"/>
      <w:r w:rsidRPr="0089463E">
        <w:rPr>
          <w:rFonts w:ascii="Times New Roman" w:hAnsi="Times New Roman"/>
        </w:rPr>
        <w:t>dilakukan</w:t>
      </w:r>
      <w:proofErr w:type="spellEnd"/>
      <w:r w:rsidRPr="0089463E">
        <w:rPr>
          <w:rFonts w:ascii="Times New Roman" w:hAnsi="Times New Roman"/>
        </w:rPr>
        <w:t xml:space="preserve"> </w:t>
      </w:r>
      <w:proofErr w:type="spellStart"/>
      <w:r w:rsidRPr="0089463E">
        <w:rPr>
          <w:rFonts w:ascii="Times New Roman" w:hAnsi="Times New Roman"/>
        </w:rPr>
        <w:t>sebelum</w:t>
      </w:r>
      <w:proofErr w:type="spellEnd"/>
      <w:r w:rsidRPr="0089463E">
        <w:rPr>
          <w:rFonts w:ascii="Times New Roman" w:hAnsi="Times New Roman"/>
        </w:rPr>
        <w:t xml:space="preserve"> </w:t>
      </w:r>
      <w:r w:rsidRPr="00BF2F10">
        <w:rPr>
          <w:rFonts w:ascii="Times New Roman" w:hAnsi="Times New Roman"/>
        </w:rPr>
        <w:t xml:space="preserve">dan </w:t>
      </w:r>
      <w:proofErr w:type="spellStart"/>
      <w:r w:rsidRPr="00BF2F10">
        <w:rPr>
          <w:rFonts w:ascii="Times New Roman" w:hAnsi="Times New Roman"/>
        </w:rPr>
        <w:t>setelah</w:t>
      </w:r>
      <w:proofErr w:type="spellEnd"/>
      <w:r w:rsidRPr="00BF2F10">
        <w:rPr>
          <w:rFonts w:ascii="Times New Roman" w:hAnsi="Times New Roman"/>
        </w:rPr>
        <w:t xml:space="preserve"> </w:t>
      </w:r>
      <w:proofErr w:type="spellStart"/>
      <w:r w:rsidRPr="00BF2F10">
        <w:rPr>
          <w:rFonts w:ascii="Times New Roman" w:hAnsi="Times New Roman"/>
        </w:rPr>
        <w:t>pemberian</w:t>
      </w:r>
      <w:proofErr w:type="spellEnd"/>
      <w:r w:rsidRPr="00BF2F10">
        <w:rPr>
          <w:rFonts w:ascii="Times New Roman" w:hAnsi="Times New Roman"/>
        </w:rPr>
        <w:t xml:space="preserve"> </w:t>
      </w:r>
      <w:proofErr w:type="spellStart"/>
      <w:r w:rsidRPr="00BF2F10">
        <w:rPr>
          <w:rFonts w:ascii="Times New Roman" w:hAnsi="Times New Roman"/>
        </w:rPr>
        <w:t>perlakuan</w:t>
      </w:r>
      <w:proofErr w:type="spellEnd"/>
      <w:r w:rsidRPr="00BF2F10">
        <w:rPr>
          <w:rFonts w:ascii="Times New Roman" w:hAnsi="Times New Roman"/>
        </w:rPr>
        <w:t xml:space="preserve"> </w:t>
      </w:r>
      <w:proofErr w:type="spellStart"/>
      <w:r w:rsidRPr="00BF2F10">
        <w:rPr>
          <w:rFonts w:ascii="Times New Roman" w:hAnsi="Times New Roman"/>
        </w:rPr>
        <w:t>dengan</w:t>
      </w:r>
      <w:proofErr w:type="spellEnd"/>
      <w:r w:rsidRPr="00BF2F10">
        <w:rPr>
          <w:rFonts w:ascii="Times New Roman" w:hAnsi="Times New Roman"/>
        </w:rPr>
        <w:t xml:space="preserve"> </w:t>
      </w:r>
      <w:proofErr w:type="spellStart"/>
      <w:r w:rsidRPr="000727C5">
        <w:rPr>
          <w:rFonts w:ascii="Times New Roman" w:hAnsi="Times New Roman"/>
        </w:rPr>
        <w:t>menggunakan</w:t>
      </w:r>
      <w:proofErr w:type="spellEnd"/>
      <w:r w:rsidRPr="000727C5">
        <w:rPr>
          <w:rFonts w:ascii="Times New Roman" w:hAnsi="Times New Roman"/>
        </w:rPr>
        <w:t xml:space="preserve"> </w:t>
      </w:r>
      <w:proofErr w:type="spellStart"/>
      <w:r w:rsidRPr="000727C5">
        <w:rPr>
          <w:rFonts w:ascii="Times New Roman" w:hAnsi="Times New Roman"/>
        </w:rPr>
        <w:t>kuesioner</w:t>
      </w:r>
      <w:proofErr w:type="spellEnd"/>
      <w:r w:rsidRPr="000727C5">
        <w:rPr>
          <w:rFonts w:ascii="Times New Roman" w:hAnsi="Times New Roman"/>
        </w:rPr>
        <w:t xml:space="preserve"> yang </w:t>
      </w:r>
      <w:proofErr w:type="spellStart"/>
      <w:r w:rsidRPr="000727C5">
        <w:rPr>
          <w:rFonts w:ascii="Times New Roman" w:hAnsi="Times New Roman"/>
        </w:rPr>
        <w:t>telah</w:t>
      </w:r>
      <w:proofErr w:type="spellEnd"/>
      <w:r w:rsidRPr="000727C5">
        <w:rPr>
          <w:rFonts w:ascii="Times New Roman" w:hAnsi="Times New Roman"/>
        </w:rPr>
        <w:t xml:space="preserve"> </w:t>
      </w:r>
      <w:proofErr w:type="spellStart"/>
      <w:r w:rsidRPr="000727C5">
        <w:rPr>
          <w:rFonts w:ascii="Times New Roman" w:hAnsi="Times New Roman"/>
        </w:rPr>
        <w:t>diuji</w:t>
      </w:r>
      <w:proofErr w:type="spellEnd"/>
      <w:r w:rsidRPr="000727C5">
        <w:rPr>
          <w:rFonts w:ascii="Times New Roman" w:hAnsi="Times New Roman"/>
        </w:rPr>
        <w:t xml:space="preserve"> </w:t>
      </w:r>
      <w:proofErr w:type="spellStart"/>
      <w:r w:rsidRPr="000727C5">
        <w:rPr>
          <w:rFonts w:ascii="Times New Roman" w:hAnsi="Times New Roman"/>
        </w:rPr>
        <w:t>validitas</w:t>
      </w:r>
      <w:proofErr w:type="spellEnd"/>
      <w:r w:rsidRPr="000727C5">
        <w:rPr>
          <w:rFonts w:ascii="Times New Roman" w:hAnsi="Times New Roman"/>
        </w:rPr>
        <w:t xml:space="preserve"> dan </w:t>
      </w:r>
      <w:proofErr w:type="spellStart"/>
      <w:r w:rsidRPr="000727C5">
        <w:rPr>
          <w:rFonts w:ascii="Times New Roman" w:hAnsi="Times New Roman"/>
        </w:rPr>
        <w:t>reliabilitasnya</w:t>
      </w:r>
      <w:proofErr w:type="spellEnd"/>
      <w:r w:rsidRPr="000727C5">
        <w:rPr>
          <w:rFonts w:ascii="Times New Roman" w:hAnsi="Times New Roman"/>
        </w:rPr>
        <w:t xml:space="preserve">. </w:t>
      </w:r>
      <w:r w:rsidRPr="000727C5">
        <w:rPr>
          <w:rFonts w:ascii="Times New Roman" w:hAnsi="Times New Roman"/>
          <w:lang w:val="en-ID"/>
        </w:rPr>
        <w:t xml:space="preserve">Uji </w:t>
      </w:r>
      <w:proofErr w:type="spellStart"/>
      <w:r w:rsidRPr="000727C5">
        <w:rPr>
          <w:rFonts w:ascii="Times New Roman" w:hAnsi="Times New Roman"/>
          <w:lang w:val="en-ID"/>
        </w:rPr>
        <w:t>validitas</w:t>
      </w:r>
      <w:proofErr w:type="spellEnd"/>
      <w:r w:rsidRPr="000727C5">
        <w:rPr>
          <w:rFonts w:ascii="Times New Roman" w:hAnsi="Times New Roman"/>
          <w:lang w:val="en-ID"/>
        </w:rPr>
        <w:t xml:space="preserve"> dan </w:t>
      </w:r>
      <w:proofErr w:type="spellStart"/>
      <w:r w:rsidRPr="000727C5">
        <w:rPr>
          <w:rFonts w:ascii="Times New Roman" w:hAnsi="Times New Roman"/>
          <w:lang w:val="en-ID"/>
        </w:rPr>
        <w:t>reliabilitas</w:t>
      </w:r>
      <w:proofErr w:type="spellEnd"/>
      <w:r w:rsidRPr="000727C5">
        <w:rPr>
          <w:rFonts w:ascii="Times New Roman" w:hAnsi="Times New Roman"/>
          <w:lang w:val="en-ID"/>
        </w:rPr>
        <w:t xml:space="preserve"> </w:t>
      </w:r>
      <w:proofErr w:type="spellStart"/>
      <w:r w:rsidRPr="000727C5">
        <w:rPr>
          <w:rFonts w:ascii="Times New Roman" w:hAnsi="Times New Roman"/>
          <w:lang w:val="en-ID"/>
        </w:rPr>
        <w:t>dilakukan</w:t>
      </w:r>
      <w:proofErr w:type="spellEnd"/>
      <w:r w:rsidRPr="000727C5">
        <w:rPr>
          <w:rFonts w:ascii="Times New Roman" w:hAnsi="Times New Roman"/>
          <w:lang w:val="en-ID"/>
        </w:rPr>
        <w:t xml:space="preserve"> </w:t>
      </w:r>
      <w:proofErr w:type="spellStart"/>
      <w:r w:rsidRPr="000727C5">
        <w:rPr>
          <w:rFonts w:ascii="Times New Roman" w:hAnsi="Times New Roman"/>
          <w:lang w:val="en-ID"/>
        </w:rPr>
        <w:t>kepada</w:t>
      </w:r>
      <w:proofErr w:type="spellEnd"/>
      <w:r w:rsidRPr="000727C5">
        <w:rPr>
          <w:rFonts w:ascii="Times New Roman" w:hAnsi="Times New Roman"/>
          <w:lang w:val="en-ID"/>
        </w:rPr>
        <w:t xml:space="preserve"> 25 </w:t>
      </w:r>
      <w:proofErr w:type="spellStart"/>
      <w:r w:rsidRPr="000727C5">
        <w:rPr>
          <w:rFonts w:ascii="Times New Roman" w:hAnsi="Times New Roman"/>
          <w:lang w:val="en-ID"/>
        </w:rPr>
        <w:t>responden</w:t>
      </w:r>
      <w:proofErr w:type="spellEnd"/>
      <w:r w:rsidRPr="000727C5">
        <w:rPr>
          <w:rFonts w:ascii="Times New Roman" w:hAnsi="Times New Roman"/>
          <w:lang w:val="en-ID"/>
        </w:rPr>
        <w:t xml:space="preserve"> yang </w:t>
      </w:r>
      <w:proofErr w:type="spellStart"/>
      <w:r w:rsidRPr="000727C5">
        <w:rPr>
          <w:rFonts w:ascii="Times New Roman" w:hAnsi="Times New Roman"/>
          <w:lang w:val="en-ID"/>
        </w:rPr>
        <w:t>berbeda</w:t>
      </w:r>
      <w:proofErr w:type="spellEnd"/>
      <w:r w:rsidRPr="000727C5">
        <w:rPr>
          <w:rFonts w:ascii="Times New Roman" w:hAnsi="Times New Roman"/>
          <w:lang w:val="en-ID"/>
        </w:rPr>
        <w:t xml:space="preserve"> </w:t>
      </w:r>
      <w:proofErr w:type="spellStart"/>
      <w:r w:rsidRPr="000727C5">
        <w:rPr>
          <w:rFonts w:ascii="Times New Roman" w:hAnsi="Times New Roman"/>
          <w:lang w:val="en-ID"/>
        </w:rPr>
        <w:t>dengan</w:t>
      </w:r>
      <w:proofErr w:type="spellEnd"/>
      <w:r w:rsidRPr="000727C5">
        <w:rPr>
          <w:rFonts w:ascii="Times New Roman" w:hAnsi="Times New Roman"/>
          <w:lang w:val="en-ID"/>
        </w:rPr>
        <w:t xml:space="preserve"> </w:t>
      </w:r>
      <w:proofErr w:type="spellStart"/>
      <w:r w:rsidRPr="000727C5">
        <w:rPr>
          <w:rFonts w:ascii="Times New Roman" w:hAnsi="Times New Roman"/>
          <w:lang w:val="en-ID"/>
        </w:rPr>
        <w:t>responden</w:t>
      </w:r>
      <w:proofErr w:type="spellEnd"/>
      <w:r w:rsidRPr="000727C5">
        <w:rPr>
          <w:rFonts w:ascii="Times New Roman" w:hAnsi="Times New Roman"/>
          <w:lang w:val="en-ID"/>
        </w:rPr>
        <w:t xml:space="preserve"> yang </w:t>
      </w:r>
      <w:proofErr w:type="spellStart"/>
      <w:r w:rsidRPr="000727C5">
        <w:rPr>
          <w:rFonts w:ascii="Times New Roman" w:hAnsi="Times New Roman"/>
          <w:lang w:val="en-ID"/>
        </w:rPr>
        <w:t>diteliti</w:t>
      </w:r>
      <w:proofErr w:type="spellEnd"/>
      <w:r w:rsidRPr="000727C5">
        <w:rPr>
          <w:rFonts w:ascii="Times New Roman" w:hAnsi="Times New Roman"/>
          <w:lang w:val="en-ID"/>
        </w:rPr>
        <w:t xml:space="preserve"> </w:t>
      </w:r>
      <w:proofErr w:type="spellStart"/>
      <w:r w:rsidRPr="000727C5">
        <w:rPr>
          <w:rFonts w:ascii="Times New Roman" w:hAnsi="Times New Roman"/>
          <w:lang w:val="en-ID"/>
        </w:rPr>
        <w:t>dengan</w:t>
      </w:r>
      <w:proofErr w:type="spellEnd"/>
      <w:r w:rsidRPr="000727C5">
        <w:rPr>
          <w:rFonts w:ascii="Times New Roman" w:hAnsi="Times New Roman"/>
          <w:lang w:val="en-ID"/>
        </w:rPr>
        <w:t xml:space="preserve"> </w:t>
      </w:r>
      <w:proofErr w:type="spellStart"/>
      <w:r w:rsidRPr="000727C5">
        <w:rPr>
          <w:rFonts w:ascii="Times New Roman" w:hAnsi="Times New Roman"/>
          <w:lang w:val="en-ID"/>
        </w:rPr>
        <w:t>hasil</w:t>
      </w:r>
      <w:proofErr w:type="spellEnd"/>
      <w:r w:rsidRPr="000727C5">
        <w:rPr>
          <w:rFonts w:ascii="Times New Roman" w:hAnsi="Times New Roman"/>
          <w:lang w:val="en-ID"/>
        </w:rPr>
        <w:t xml:space="preserve"> valid dan </w:t>
      </w:r>
      <w:proofErr w:type="spellStart"/>
      <w:r w:rsidRPr="000727C5">
        <w:rPr>
          <w:rFonts w:ascii="Times New Roman" w:hAnsi="Times New Roman"/>
          <w:lang w:val="en-ID"/>
        </w:rPr>
        <w:t>reliabel</w:t>
      </w:r>
      <w:proofErr w:type="spellEnd"/>
      <w:r w:rsidRPr="000727C5">
        <w:rPr>
          <w:rFonts w:ascii="Times New Roman" w:hAnsi="Times New Roman"/>
          <w:lang w:val="en-ID"/>
        </w:rPr>
        <w:t xml:space="preserve">. Adapun </w:t>
      </w:r>
      <w:proofErr w:type="spellStart"/>
      <w:r w:rsidRPr="000727C5">
        <w:rPr>
          <w:rFonts w:ascii="Times New Roman" w:hAnsi="Times New Roman"/>
          <w:lang w:val="en-ID"/>
        </w:rPr>
        <w:t>nilai</w:t>
      </w:r>
      <w:proofErr w:type="spellEnd"/>
      <w:r w:rsidRPr="000727C5">
        <w:rPr>
          <w:rFonts w:ascii="Times New Roman" w:hAnsi="Times New Roman"/>
          <w:lang w:val="en-ID"/>
        </w:rPr>
        <w:t xml:space="preserve"> </w:t>
      </w:r>
      <w:r w:rsidRPr="000727C5">
        <w:rPr>
          <w:rFonts w:ascii="Times New Roman" w:hAnsi="Times New Roman"/>
          <w:i/>
          <w:iCs/>
          <w:lang w:val="en-ID"/>
        </w:rPr>
        <w:t>Cronbach alpha</w:t>
      </w:r>
      <w:r w:rsidRPr="000727C5">
        <w:rPr>
          <w:rFonts w:ascii="Times New Roman" w:hAnsi="Times New Roman"/>
          <w:lang w:val="en-ID"/>
        </w:rPr>
        <w:t xml:space="preserve"> </w:t>
      </w:r>
      <w:proofErr w:type="spellStart"/>
      <w:r w:rsidRPr="000727C5">
        <w:rPr>
          <w:rFonts w:ascii="Times New Roman" w:hAnsi="Times New Roman"/>
          <w:lang w:val="en-ID"/>
        </w:rPr>
        <w:t>sebesar</w:t>
      </w:r>
      <w:proofErr w:type="spellEnd"/>
      <w:r w:rsidRPr="000727C5">
        <w:rPr>
          <w:rFonts w:ascii="Times New Roman" w:hAnsi="Times New Roman"/>
          <w:lang w:val="en-ID"/>
        </w:rPr>
        <w:t xml:space="preserve"> 0,696 (&gt; 0,6).</w:t>
      </w:r>
      <w:r w:rsidRPr="000727C5">
        <w:rPr>
          <w:rFonts w:ascii="Times New Roman" w:hAnsi="Times New Roman"/>
        </w:rPr>
        <w:t xml:space="preserve"> </w:t>
      </w:r>
      <w:proofErr w:type="spellStart"/>
      <w:r w:rsidRPr="000727C5">
        <w:rPr>
          <w:rFonts w:ascii="Times New Roman" w:hAnsi="Times New Roman"/>
        </w:rPr>
        <w:t>Sebagain</w:t>
      </w:r>
      <w:proofErr w:type="spellEnd"/>
      <w:r w:rsidRPr="000727C5">
        <w:rPr>
          <w:rFonts w:ascii="Times New Roman" w:hAnsi="Times New Roman"/>
        </w:rPr>
        <w:t xml:space="preserve"> </w:t>
      </w:r>
      <w:proofErr w:type="spellStart"/>
      <w:r w:rsidRPr="000727C5">
        <w:rPr>
          <w:rFonts w:ascii="Times New Roman" w:hAnsi="Times New Roman"/>
        </w:rPr>
        <w:t>besar</w:t>
      </w:r>
      <w:proofErr w:type="spellEnd"/>
      <w:r w:rsidRPr="000727C5">
        <w:rPr>
          <w:rFonts w:ascii="Times New Roman" w:hAnsi="Times New Roman"/>
        </w:rPr>
        <w:t xml:space="preserve"> data </w:t>
      </w:r>
      <w:proofErr w:type="spellStart"/>
      <w:r w:rsidRPr="000727C5">
        <w:rPr>
          <w:rFonts w:ascii="Times New Roman" w:hAnsi="Times New Roman"/>
        </w:rPr>
        <w:t>penelitian</w:t>
      </w:r>
      <w:proofErr w:type="spellEnd"/>
      <w:r w:rsidRPr="000727C5">
        <w:rPr>
          <w:rFonts w:ascii="Times New Roman" w:hAnsi="Times New Roman"/>
        </w:rPr>
        <w:t xml:space="preserve"> </w:t>
      </w:r>
      <w:proofErr w:type="spellStart"/>
      <w:r w:rsidRPr="000727C5">
        <w:rPr>
          <w:rFonts w:ascii="Times New Roman" w:eastAsia="Times New Roman" w:hAnsi="Times New Roman"/>
          <w:color w:val="000000"/>
          <w:lang w:eastAsia="en-ID"/>
        </w:rPr>
        <w:t>tidak</w:t>
      </w:r>
      <w:proofErr w:type="spellEnd"/>
      <w:r w:rsidRPr="000727C5">
        <w:rPr>
          <w:rFonts w:ascii="Times New Roman" w:eastAsia="Times New Roman" w:hAnsi="Times New Roman"/>
          <w:color w:val="000000"/>
          <w:lang w:eastAsia="en-ID"/>
        </w:rPr>
        <w:t xml:space="preserve"> </w:t>
      </w:r>
      <w:proofErr w:type="spellStart"/>
      <w:r w:rsidRPr="000727C5">
        <w:rPr>
          <w:rFonts w:ascii="Times New Roman" w:eastAsia="Times New Roman" w:hAnsi="Times New Roman"/>
          <w:color w:val="000000"/>
          <w:lang w:eastAsia="en-ID"/>
        </w:rPr>
        <w:t>berdistribusi</w:t>
      </w:r>
      <w:proofErr w:type="spellEnd"/>
      <w:r w:rsidRPr="000727C5">
        <w:rPr>
          <w:rFonts w:ascii="Times New Roman" w:eastAsia="Times New Roman" w:hAnsi="Times New Roman"/>
          <w:color w:val="000000"/>
          <w:lang w:eastAsia="en-ID"/>
        </w:rPr>
        <w:t xml:space="preserve"> normal </w:t>
      </w:r>
      <w:proofErr w:type="spellStart"/>
      <w:r w:rsidRPr="000727C5">
        <w:rPr>
          <w:rFonts w:ascii="Times New Roman" w:eastAsia="Times New Roman" w:hAnsi="Times New Roman"/>
          <w:color w:val="000000"/>
          <w:lang w:eastAsia="en-ID"/>
        </w:rPr>
        <w:t>dengan</w:t>
      </w:r>
      <w:proofErr w:type="spellEnd"/>
      <w:r w:rsidRPr="000727C5">
        <w:rPr>
          <w:rFonts w:ascii="Times New Roman" w:eastAsia="Times New Roman" w:hAnsi="Times New Roman"/>
          <w:color w:val="000000"/>
          <w:lang w:eastAsia="en-ID"/>
        </w:rPr>
        <w:t xml:space="preserve"> </w:t>
      </w:r>
      <w:proofErr w:type="spellStart"/>
      <w:r w:rsidRPr="000727C5">
        <w:rPr>
          <w:rFonts w:ascii="Times New Roman" w:eastAsia="Times New Roman" w:hAnsi="Times New Roman"/>
          <w:color w:val="000000"/>
          <w:lang w:eastAsia="en-ID"/>
        </w:rPr>
        <w:t>nilai</w:t>
      </w:r>
      <w:proofErr w:type="spellEnd"/>
      <w:r w:rsidRPr="000727C5">
        <w:rPr>
          <w:rFonts w:ascii="Times New Roman" w:eastAsia="Times New Roman" w:hAnsi="Times New Roman"/>
          <w:color w:val="000000"/>
          <w:lang w:eastAsia="en-ID"/>
        </w:rPr>
        <w:t xml:space="preserve"> </w:t>
      </w:r>
      <w:r w:rsidRPr="000727C5">
        <w:rPr>
          <w:rFonts w:ascii="Times New Roman" w:eastAsia="Times New Roman" w:hAnsi="Times New Roman"/>
          <w:i/>
          <w:iCs/>
          <w:color w:val="000000"/>
          <w:lang w:eastAsia="en-ID"/>
        </w:rPr>
        <w:t>Sig&gt;</w:t>
      </w:r>
      <w:r w:rsidRPr="000727C5">
        <w:rPr>
          <w:rFonts w:ascii="Times New Roman" w:eastAsia="Times New Roman" w:hAnsi="Times New Roman"/>
          <w:color w:val="000000"/>
          <w:lang w:eastAsia="en-ID"/>
        </w:rPr>
        <w:t xml:space="preserve">0,05, </w:t>
      </w:r>
      <w:proofErr w:type="spellStart"/>
      <w:r w:rsidRPr="000727C5">
        <w:rPr>
          <w:rFonts w:ascii="Times New Roman" w:eastAsia="Times New Roman" w:hAnsi="Times New Roman"/>
          <w:color w:val="000000"/>
          <w:lang w:eastAsia="en-ID"/>
        </w:rPr>
        <w:t>sehingga</w:t>
      </w:r>
      <w:proofErr w:type="spellEnd"/>
      <w:r w:rsidRPr="000727C5">
        <w:rPr>
          <w:rFonts w:ascii="Times New Roman" w:eastAsia="Times New Roman" w:hAnsi="Times New Roman"/>
          <w:color w:val="000000"/>
          <w:lang w:eastAsia="en-ID"/>
        </w:rPr>
        <w:t xml:space="preserve"> data </w:t>
      </w:r>
      <w:proofErr w:type="spellStart"/>
      <w:r w:rsidRPr="000727C5">
        <w:rPr>
          <w:rFonts w:ascii="Times New Roman" w:hAnsi="Times New Roman"/>
        </w:rPr>
        <w:t>dianalisis</w:t>
      </w:r>
      <w:proofErr w:type="spellEnd"/>
      <w:r w:rsidRPr="000727C5">
        <w:rPr>
          <w:rFonts w:ascii="Times New Roman" w:hAnsi="Times New Roman"/>
        </w:rPr>
        <w:t xml:space="preserve"> </w:t>
      </w:r>
      <w:proofErr w:type="spellStart"/>
      <w:r w:rsidRPr="000727C5">
        <w:rPr>
          <w:rFonts w:ascii="Times New Roman" w:hAnsi="Times New Roman"/>
        </w:rPr>
        <w:t>dengan</w:t>
      </w:r>
      <w:proofErr w:type="spellEnd"/>
      <w:r w:rsidRPr="000727C5">
        <w:rPr>
          <w:rFonts w:ascii="Times New Roman" w:hAnsi="Times New Roman"/>
        </w:rPr>
        <w:t xml:space="preserve"> uji </w:t>
      </w:r>
      <w:proofErr w:type="spellStart"/>
      <w:r w:rsidRPr="000727C5">
        <w:rPr>
          <w:rFonts w:ascii="Times New Roman" w:hAnsi="Times New Roman"/>
        </w:rPr>
        <w:t>nonparametrik</w:t>
      </w:r>
      <w:proofErr w:type="spellEnd"/>
      <w:r w:rsidRPr="000727C5">
        <w:rPr>
          <w:rFonts w:ascii="Times New Roman" w:hAnsi="Times New Roman"/>
        </w:rPr>
        <w:t xml:space="preserve"> </w:t>
      </w:r>
      <w:proofErr w:type="spellStart"/>
      <w:r w:rsidRPr="000727C5">
        <w:rPr>
          <w:rFonts w:ascii="Times New Roman" w:hAnsi="Times New Roman"/>
        </w:rPr>
        <w:t>yaitu</w:t>
      </w:r>
      <w:proofErr w:type="spellEnd"/>
      <w:r w:rsidRPr="000727C5">
        <w:rPr>
          <w:rFonts w:ascii="Times New Roman" w:hAnsi="Times New Roman"/>
        </w:rPr>
        <w:t xml:space="preserve"> </w:t>
      </w:r>
      <w:r w:rsidRPr="000727C5">
        <w:rPr>
          <w:rFonts w:ascii="Times New Roman" w:hAnsi="Times New Roman"/>
          <w:i/>
          <w:iCs/>
        </w:rPr>
        <w:t>Mann-Whitney Test.</w:t>
      </w:r>
      <w:r w:rsidRPr="000727C5">
        <w:rPr>
          <w:rFonts w:ascii="Times New Roman" w:hAnsi="Times New Roman"/>
        </w:rPr>
        <w:t xml:space="preserve"> </w:t>
      </w:r>
      <w:proofErr w:type="spellStart"/>
      <w:r w:rsidRPr="000727C5">
        <w:rPr>
          <w:rFonts w:ascii="Times New Roman" w:hAnsi="Times New Roman"/>
        </w:rPr>
        <w:t>Penelitian</w:t>
      </w:r>
      <w:proofErr w:type="spellEnd"/>
      <w:r w:rsidRPr="000727C5">
        <w:rPr>
          <w:rFonts w:ascii="Times New Roman" w:hAnsi="Times New Roman"/>
        </w:rPr>
        <w:t xml:space="preserve"> </w:t>
      </w:r>
      <w:proofErr w:type="spellStart"/>
      <w:r w:rsidRPr="000727C5">
        <w:rPr>
          <w:rFonts w:ascii="Times New Roman" w:hAnsi="Times New Roman"/>
        </w:rPr>
        <w:t>ini</w:t>
      </w:r>
      <w:proofErr w:type="spellEnd"/>
      <w:r w:rsidRPr="000727C5">
        <w:rPr>
          <w:rFonts w:ascii="Times New Roman" w:hAnsi="Times New Roman"/>
        </w:rPr>
        <w:t xml:space="preserve"> </w:t>
      </w:r>
      <w:proofErr w:type="spellStart"/>
      <w:r w:rsidRPr="000727C5">
        <w:rPr>
          <w:rFonts w:ascii="Times New Roman" w:hAnsi="Times New Roman"/>
        </w:rPr>
        <w:t>telah</w:t>
      </w:r>
      <w:proofErr w:type="spellEnd"/>
      <w:r w:rsidRPr="000727C5">
        <w:rPr>
          <w:rFonts w:ascii="Times New Roman" w:hAnsi="Times New Roman"/>
        </w:rPr>
        <w:t xml:space="preserve"> </w:t>
      </w:r>
      <w:proofErr w:type="spellStart"/>
      <w:r w:rsidRPr="000727C5">
        <w:rPr>
          <w:rFonts w:ascii="Times New Roman" w:hAnsi="Times New Roman"/>
        </w:rPr>
        <w:t>mendapatkan</w:t>
      </w:r>
      <w:proofErr w:type="spellEnd"/>
      <w:r w:rsidRPr="000727C5">
        <w:rPr>
          <w:rFonts w:ascii="Times New Roman" w:hAnsi="Times New Roman"/>
        </w:rPr>
        <w:t xml:space="preserve"> </w:t>
      </w:r>
      <w:proofErr w:type="spellStart"/>
      <w:r w:rsidRPr="000727C5">
        <w:rPr>
          <w:rFonts w:ascii="Times New Roman" w:hAnsi="Times New Roman"/>
        </w:rPr>
        <w:t>izin</w:t>
      </w:r>
      <w:proofErr w:type="spellEnd"/>
      <w:r w:rsidRPr="000727C5">
        <w:rPr>
          <w:rFonts w:ascii="Times New Roman" w:hAnsi="Times New Roman"/>
        </w:rPr>
        <w:t xml:space="preserve"> </w:t>
      </w:r>
      <w:proofErr w:type="spellStart"/>
      <w:r w:rsidRPr="000727C5">
        <w:rPr>
          <w:rFonts w:ascii="Times New Roman" w:hAnsi="Times New Roman"/>
        </w:rPr>
        <w:t>etik</w:t>
      </w:r>
      <w:proofErr w:type="spellEnd"/>
      <w:r w:rsidRPr="000727C5">
        <w:rPr>
          <w:rFonts w:ascii="Times New Roman" w:hAnsi="Times New Roman"/>
        </w:rPr>
        <w:t xml:space="preserve"> </w:t>
      </w:r>
      <w:proofErr w:type="spellStart"/>
      <w:r w:rsidRPr="000727C5">
        <w:rPr>
          <w:rFonts w:ascii="Times New Roman" w:hAnsi="Times New Roman"/>
        </w:rPr>
        <w:t>penelitian</w:t>
      </w:r>
      <w:proofErr w:type="spellEnd"/>
      <w:r w:rsidRPr="000727C5">
        <w:rPr>
          <w:rFonts w:ascii="Times New Roman" w:hAnsi="Times New Roman"/>
        </w:rPr>
        <w:t xml:space="preserve"> </w:t>
      </w:r>
      <w:proofErr w:type="spellStart"/>
      <w:r w:rsidRPr="000727C5">
        <w:rPr>
          <w:rFonts w:ascii="Times New Roman" w:hAnsi="Times New Roman"/>
        </w:rPr>
        <w:t>dari</w:t>
      </w:r>
      <w:proofErr w:type="spellEnd"/>
      <w:r w:rsidRPr="000727C5">
        <w:rPr>
          <w:rFonts w:ascii="Times New Roman" w:hAnsi="Times New Roman"/>
        </w:rPr>
        <w:t xml:space="preserve"> Lembaga </w:t>
      </w:r>
      <w:proofErr w:type="spellStart"/>
      <w:r w:rsidRPr="000727C5">
        <w:rPr>
          <w:rFonts w:ascii="Times New Roman" w:hAnsi="Times New Roman"/>
        </w:rPr>
        <w:t>kaji</w:t>
      </w:r>
      <w:proofErr w:type="spellEnd"/>
      <w:r w:rsidRPr="000727C5">
        <w:rPr>
          <w:rFonts w:ascii="Times New Roman" w:hAnsi="Times New Roman"/>
        </w:rPr>
        <w:t xml:space="preserve"> </w:t>
      </w:r>
      <w:proofErr w:type="spellStart"/>
      <w:r w:rsidRPr="000727C5">
        <w:rPr>
          <w:rFonts w:ascii="Times New Roman" w:hAnsi="Times New Roman"/>
        </w:rPr>
        <w:t>etik</w:t>
      </w:r>
      <w:proofErr w:type="spellEnd"/>
      <w:r w:rsidRPr="000727C5">
        <w:rPr>
          <w:rFonts w:ascii="Times New Roman" w:hAnsi="Times New Roman"/>
        </w:rPr>
        <w:t xml:space="preserve"> STIKES Bani S</w:t>
      </w:r>
      <w:r>
        <w:rPr>
          <w:rFonts w:ascii="Times New Roman" w:hAnsi="Times New Roman"/>
        </w:rPr>
        <w:t xml:space="preserve">aleh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nom</w:t>
      </w:r>
      <w:r w:rsidRPr="000727C5">
        <w:rPr>
          <w:rFonts w:ascii="Times New Roman" w:hAnsi="Times New Roman"/>
        </w:rPr>
        <w:t>or</w:t>
      </w:r>
      <w:proofErr w:type="spellEnd"/>
      <w:r w:rsidRPr="000727C5">
        <w:rPr>
          <w:rFonts w:ascii="Times New Roman" w:hAnsi="Times New Roman"/>
        </w:rPr>
        <w:t xml:space="preserve"> EC. 118/KEPK/STKBS/VI/2024.</w:t>
      </w:r>
    </w:p>
    <w:p w14:paraId="72825A95" w14:textId="77777777" w:rsidR="00967B0B" w:rsidRDefault="00967B0B" w:rsidP="00967B0B">
      <w:pPr>
        <w:spacing w:after="0" w:line="240" w:lineRule="auto"/>
        <w:jc w:val="both"/>
        <w:rPr>
          <w:rFonts w:ascii="Times New Roman" w:hAnsi="Times New Roman"/>
        </w:rPr>
      </w:pPr>
    </w:p>
    <w:p w14:paraId="7E34F396" w14:textId="684AB928" w:rsidR="00967B0B" w:rsidRPr="00967B0B" w:rsidRDefault="00967B0B" w:rsidP="00967B0B">
      <w:pPr>
        <w:spacing w:after="0" w:line="240" w:lineRule="auto"/>
        <w:jc w:val="both"/>
        <w:rPr>
          <w:rFonts w:ascii="Times New Roman" w:hAnsi="Times New Roman"/>
          <w:b/>
          <w:bCs/>
        </w:rPr>
      </w:pPr>
      <w:r w:rsidRPr="00967B0B">
        <w:rPr>
          <w:rFonts w:ascii="Times New Roman" w:hAnsi="Times New Roman"/>
          <w:b/>
          <w:bCs/>
        </w:rPr>
        <w:t xml:space="preserve">Hasil dan </w:t>
      </w:r>
      <w:proofErr w:type="spellStart"/>
      <w:r w:rsidRPr="00967B0B">
        <w:rPr>
          <w:rFonts w:ascii="Times New Roman" w:hAnsi="Times New Roman"/>
          <w:b/>
          <w:bCs/>
        </w:rPr>
        <w:t>Pembahasan</w:t>
      </w:r>
      <w:proofErr w:type="spellEnd"/>
    </w:p>
    <w:p w14:paraId="5299D7CB" w14:textId="3423923A" w:rsidR="00967B0B" w:rsidRDefault="00967B0B" w:rsidP="00967B0B">
      <w:pPr>
        <w:spacing w:after="0" w:line="240" w:lineRule="auto"/>
        <w:ind w:firstLine="426"/>
        <w:jc w:val="both"/>
        <w:rPr>
          <w:rFonts w:ascii="Times New Roman" w:hAnsi="Times New Roman"/>
        </w:rPr>
      </w:pPr>
      <w:r w:rsidRPr="00021C0F">
        <w:rPr>
          <w:rFonts w:ascii="Times New Roman" w:hAnsi="Times New Roman"/>
        </w:rPr>
        <w:t xml:space="preserve">Hasil </w:t>
      </w:r>
      <w:proofErr w:type="spellStart"/>
      <w:r w:rsidRPr="00021C0F">
        <w:rPr>
          <w:rFonts w:ascii="Times New Roman" w:hAnsi="Times New Roman"/>
        </w:rPr>
        <w:t>distribusi</w:t>
      </w:r>
      <w:proofErr w:type="spellEnd"/>
      <w:r w:rsidRPr="00021C0F">
        <w:rPr>
          <w:rFonts w:ascii="Times New Roman" w:hAnsi="Times New Roman"/>
        </w:rPr>
        <w:t xml:space="preserve"> </w:t>
      </w:r>
      <w:proofErr w:type="spellStart"/>
      <w:r w:rsidRPr="00021C0F">
        <w:rPr>
          <w:rFonts w:ascii="Times New Roman" w:hAnsi="Times New Roman"/>
        </w:rPr>
        <w:t>frekuensi</w:t>
      </w:r>
      <w:proofErr w:type="spellEnd"/>
      <w:r w:rsidRPr="00021C0F">
        <w:rPr>
          <w:rFonts w:ascii="Times New Roman" w:hAnsi="Times New Roman"/>
        </w:rPr>
        <w:t xml:space="preserve"> </w:t>
      </w:r>
      <w:proofErr w:type="spellStart"/>
      <w:r w:rsidRPr="00021C0F">
        <w:rPr>
          <w:rFonts w:ascii="Times New Roman" w:hAnsi="Times New Roman"/>
        </w:rPr>
        <w:t>karateristik</w:t>
      </w:r>
      <w:proofErr w:type="spellEnd"/>
      <w:r w:rsidRPr="00021C0F">
        <w:rPr>
          <w:rFonts w:ascii="Times New Roman" w:hAnsi="Times New Roman"/>
        </w:rPr>
        <w:t xml:space="preserve"> </w:t>
      </w:r>
      <w:proofErr w:type="spellStart"/>
      <w:r w:rsidRPr="00021C0F">
        <w:rPr>
          <w:rFonts w:ascii="Times New Roman" w:hAnsi="Times New Roman"/>
        </w:rPr>
        <w:t>responden</w:t>
      </w:r>
      <w:proofErr w:type="spellEnd"/>
      <w:r w:rsidRPr="00021C0F">
        <w:rPr>
          <w:rFonts w:ascii="Times New Roman" w:hAnsi="Times New Roman"/>
        </w:rPr>
        <w:t xml:space="preserve"> </w:t>
      </w:r>
      <w:proofErr w:type="spellStart"/>
      <w:r w:rsidRPr="00021C0F">
        <w:rPr>
          <w:rFonts w:ascii="Times New Roman" w:hAnsi="Times New Roman"/>
        </w:rPr>
        <w:t>dapat</w:t>
      </w:r>
      <w:proofErr w:type="spellEnd"/>
      <w:r w:rsidRPr="00021C0F">
        <w:rPr>
          <w:rFonts w:ascii="Times New Roman" w:hAnsi="Times New Roman"/>
        </w:rPr>
        <w:t xml:space="preserve"> </w:t>
      </w:r>
      <w:proofErr w:type="spellStart"/>
      <w:r w:rsidRPr="00021C0F">
        <w:rPr>
          <w:rFonts w:ascii="Times New Roman" w:hAnsi="Times New Roman"/>
        </w:rPr>
        <w:t>dilihat</w:t>
      </w:r>
      <w:proofErr w:type="spellEnd"/>
      <w:r w:rsidRPr="00021C0F">
        <w:rPr>
          <w:rFonts w:ascii="Times New Roman" w:hAnsi="Times New Roman"/>
        </w:rPr>
        <w:t xml:space="preserve"> pada </w:t>
      </w:r>
      <w:proofErr w:type="spellStart"/>
      <w:r w:rsidRPr="00021C0F">
        <w:rPr>
          <w:rFonts w:ascii="Times New Roman" w:hAnsi="Times New Roman"/>
        </w:rPr>
        <w:t>tabel</w:t>
      </w:r>
      <w:proofErr w:type="spellEnd"/>
      <w:r w:rsidRPr="00021C0F">
        <w:rPr>
          <w:rFonts w:ascii="Times New Roman" w:hAnsi="Times New Roman"/>
        </w:rPr>
        <w:t xml:space="preserve"> </w:t>
      </w:r>
      <w:proofErr w:type="spellStart"/>
      <w:r w:rsidRPr="00021C0F">
        <w:rPr>
          <w:rFonts w:ascii="Times New Roman" w:hAnsi="Times New Roman"/>
        </w:rPr>
        <w:t>dibawah</w:t>
      </w:r>
      <w:proofErr w:type="spellEnd"/>
      <w:r w:rsidRPr="00021C0F">
        <w:rPr>
          <w:rFonts w:ascii="Times New Roman" w:hAnsi="Times New Roman"/>
        </w:rPr>
        <w:t xml:space="preserve"> </w:t>
      </w:r>
      <w:proofErr w:type="spellStart"/>
      <w:r w:rsidRPr="00021C0F">
        <w:rPr>
          <w:rFonts w:ascii="Times New Roman" w:hAnsi="Times New Roman"/>
        </w:rPr>
        <w:t>ini</w:t>
      </w:r>
      <w:proofErr w:type="spellEnd"/>
      <w:r w:rsidRPr="00021C0F">
        <w:rPr>
          <w:rFonts w:ascii="Times New Roman" w:hAnsi="Times New Roman"/>
        </w:rPr>
        <w:t xml:space="preserve">. Adapun </w:t>
      </w:r>
      <w:proofErr w:type="spellStart"/>
      <w:r w:rsidRPr="00021C0F">
        <w:rPr>
          <w:rFonts w:ascii="Times New Roman" w:hAnsi="Times New Roman"/>
        </w:rPr>
        <w:t>hasil</w:t>
      </w:r>
      <w:proofErr w:type="spellEnd"/>
      <w:r w:rsidRPr="00021C0F">
        <w:rPr>
          <w:rFonts w:ascii="Times New Roman" w:hAnsi="Times New Roman"/>
        </w:rPr>
        <w:t xml:space="preserve"> </w:t>
      </w:r>
      <w:proofErr w:type="spellStart"/>
      <w:r w:rsidRPr="00021C0F">
        <w:rPr>
          <w:rFonts w:ascii="Times New Roman" w:hAnsi="Times New Roman"/>
        </w:rPr>
        <w:t>penelitian</w:t>
      </w:r>
      <w:proofErr w:type="spellEnd"/>
      <w:r w:rsidRPr="00021C0F">
        <w:rPr>
          <w:rFonts w:ascii="Times New Roman" w:hAnsi="Times New Roman"/>
        </w:rPr>
        <w:t xml:space="preserve"> </w:t>
      </w:r>
      <w:proofErr w:type="spellStart"/>
      <w:r w:rsidRPr="00021C0F">
        <w:rPr>
          <w:rFonts w:ascii="Times New Roman" w:hAnsi="Times New Roman"/>
        </w:rPr>
        <w:t>sebagai</w:t>
      </w:r>
      <w:proofErr w:type="spellEnd"/>
      <w:r w:rsidRPr="00021C0F">
        <w:rPr>
          <w:rFonts w:ascii="Times New Roman" w:hAnsi="Times New Roman"/>
        </w:rPr>
        <w:t xml:space="preserve"> </w:t>
      </w:r>
      <w:proofErr w:type="spellStart"/>
      <w:r w:rsidRPr="00021C0F">
        <w:rPr>
          <w:rFonts w:ascii="Times New Roman" w:hAnsi="Times New Roman"/>
        </w:rPr>
        <w:t>berikut</w:t>
      </w:r>
      <w:proofErr w:type="spellEnd"/>
      <w:r w:rsidRPr="00021C0F">
        <w:rPr>
          <w:rFonts w:ascii="Times New Roman" w:hAnsi="Times New Roman"/>
        </w:rPr>
        <w:t>:</w:t>
      </w:r>
    </w:p>
    <w:p w14:paraId="2F26C70C" w14:textId="7DAEEEB9" w:rsidR="00D83CF0" w:rsidRDefault="00D83CF0" w:rsidP="00967B0B">
      <w:pPr>
        <w:spacing w:after="0" w:line="240" w:lineRule="auto"/>
        <w:ind w:firstLine="426"/>
        <w:jc w:val="both"/>
        <w:rPr>
          <w:rStyle w:val="fontstyle01"/>
          <w:rFonts w:ascii="Times New Roman" w:hAnsi="Times New Roman"/>
          <w:color w:val="000000" w:themeColor="text1"/>
          <w:sz w:val="22"/>
          <w:szCs w:val="22"/>
          <w:lang w:val="id-ID"/>
        </w:rPr>
      </w:pPr>
      <w:r>
        <w:rPr>
          <w:rFonts w:ascii="Times New Roman" w:hAnsi="Times New Roman"/>
          <w:lang w:val="en-ID"/>
        </w:rPr>
        <w:t xml:space="preserve">Tabel 1 </w:t>
      </w:r>
      <w:proofErr w:type="spellStart"/>
      <w:r>
        <w:rPr>
          <w:rFonts w:ascii="Times New Roman" w:hAnsi="Times New Roman"/>
          <w:lang w:val="en-ID"/>
        </w:rPr>
        <w:t>menyatakan</w:t>
      </w:r>
      <w:proofErr w:type="spellEnd"/>
      <w:r>
        <w:rPr>
          <w:rFonts w:ascii="Times New Roman" w:hAnsi="Times New Roman"/>
          <w:lang w:val="en-ID"/>
        </w:rPr>
        <w:t xml:space="preserve"> </w:t>
      </w:r>
      <w:proofErr w:type="spellStart"/>
      <w:r>
        <w:rPr>
          <w:rFonts w:ascii="Times New Roman" w:hAnsi="Times New Roman"/>
          <w:lang w:val="en-ID"/>
        </w:rPr>
        <w:t>bahwa</w:t>
      </w:r>
      <w:proofErr w:type="spellEnd"/>
      <w:r>
        <w:rPr>
          <w:rFonts w:ascii="Times New Roman" w:hAnsi="Times New Roman"/>
          <w:lang w:val="en-ID"/>
        </w:rPr>
        <w:t xml:space="preserve"> </w:t>
      </w:r>
      <w:proofErr w:type="spellStart"/>
      <w:r>
        <w:rPr>
          <w:rFonts w:ascii="Times New Roman" w:hAnsi="Times New Roman"/>
          <w:lang w:val="en-ID"/>
        </w:rPr>
        <w:t>a</w:t>
      </w:r>
      <w:r w:rsidRPr="00472BAB">
        <w:rPr>
          <w:rFonts w:ascii="Times New Roman" w:hAnsi="Times New Roman"/>
          <w:lang w:val="en-ID"/>
        </w:rPr>
        <w:t>nalisis</w:t>
      </w:r>
      <w:proofErr w:type="spellEnd"/>
      <w:r w:rsidRPr="00472BAB">
        <w:rPr>
          <w:rFonts w:ascii="Times New Roman" w:hAnsi="Times New Roman"/>
          <w:lang w:val="en-ID"/>
        </w:rPr>
        <w:t xml:space="preserve"> </w:t>
      </w:r>
      <w:proofErr w:type="spellStart"/>
      <w:r w:rsidRPr="00472BAB">
        <w:rPr>
          <w:rFonts w:ascii="Times New Roman" w:hAnsi="Times New Roman"/>
          <w:lang w:val="en-ID"/>
        </w:rPr>
        <w:t>karakteristik</w:t>
      </w:r>
      <w:proofErr w:type="spellEnd"/>
      <w:r w:rsidRPr="00472BAB">
        <w:rPr>
          <w:rFonts w:ascii="Times New Roman" w:hAnsi="Times New Roman"/>
          <w:lang w:val="en-ID"/>
        </w:rPr>
        <w:t xml:space="preserve"> </w:t>
      </w:r>
      <w:proofErr w:type="spellStart"/>
      <w:r w:rsidRPr="00472BAB">
        <w:rPr>
          <w:rFonts w:ascii="Times New Roman" w:hAnsi="Times New Roman"/>
          <w:lang w:val="en-ID"/>
        </w:rPr>
        <w:t>demografis</w:t>
      </w:r>
      <w:proofErr w:type="spellEnd"/>
      <w:r w:rsidRPr="00472BAB">
        <w:rPr>
          <w:rFonts w:ascii="Times New Roman" w:hAnsi="Times New Roman"/>
          <w:lang w:val="en-ID"/>
        </w:rPr>
        <w:t xml:space="preserve"> </w:t>
      </w:r>
      <w:proofErr w:type="spellStart"/>
      <w:r w:rsidRPr="00472BAB">
        <w:rPr>
          <w:rFonts w:ascii="Times New Roman" w:hAnsi="Times New Roman"/>
          <w:lang w:val="en-ID"/>
        </w:rPr>
        <w:t>responden</w:t>
      </w:r>
      <w:proofErr w:type="spellEnd"/>
      <w:r w:rsidRPr="00472BAB">
        <w:rPr>
          <w:rFonts w:ascii="Times New Roman" w:hAnsi="Times New Roman"/>
          <w:lang w:val="en-ID"/>
        </w:rPr>
        <w:t xml:space="preserve"> </w:t>
      </w:r>
      <w:proofErr w:type="spellStart"/>
      <w:r w:rsidRPr="00472BAB">
        <w:rPr>
          <w:rFonts w:ascii="Times New Roman" w:hAnsi="Times New Roman"/>
          <w:lang w:val="en-ID"/>
        </w:rPr>
        <w:t>menunjukkan</w:t>
      </w:r>
      <w:proofErr w:type="spellEnd"/>
      <w:r w:rsidRPr="00472BAB">
        <w:rPr>
          <w:rFonts w:ascii="Times New Roman" w:hAnsi="Times New Roman"/>
          <w:lang w:val="en-ID"/>
        </w:rPr>
        <w:t xml:space="preserve"> </w:t>
      </w:r>
      <w:proofErr w:type="spellStart"/>
      <w:r w:rsidRPr="00472BAB">
        <w:rPr>
          <w:rFonts w:ascii="Times New Roman" w:hAnsi="Times New Roman"/>
          <w:lang w:val="en-ID"/>
        </w:rPr>
        <w:t>distribusi</w:t>
      </w:r>
      <w:proofErr w:type="spellEnd"/>
      <w:r w:rsidRPr="00472BAB">
        <w:rPr>
          <w:rFonts w:ascii="Times New Roman" w:hAnsi="Times New Roman"/>
          <w:lang w:val="en-ID"/>
        </w:rPr>
        <w:t xml:space="preserve"> yang </w:t>
      </w:r>
      <w:proofErr w:type="spellStart"/>
      <w:r w:rsidRPr="00472BAB">
        <w:rPr>
          <w:rFonts w:ascii="Times New Roman" w:hAnsi="Times New Roman"/>
          <w:lang w:val="en-ID"/>
        </w:rPr>
        <w:t>serupa</w:t>
      </w:r>
      <w:proofErr w:type="spellEnd"/>
      <w:r w:rsidRPr="00472BAB">
        <w:rPr>
          <w:rFonts w:ascii="Times New Roman" w:hAnsi="Times New Roman"/>
          <w:lang w:val="en-ID"/>
        </w:rPr>
        <w:t xml:space="preserve"> </w:t>
      </w:r>
      <w:proofErr w:type="spellStart"/>
      <w:r w:rsidRPr="00472BAB">
        <w:rPr>
          <w:rFonts w:ascii="Times New Roman" w:hAnsi="Times New Roman"/>
          <w:lang w:val="en-ID"/>
        </w:rPr>
        <w:t>antara</w:t>
      </w:r>
      <w:proofErr w:type="spellEnd"/>
      <w:r w:rsidRPr="00472BAB">
        <w:rPr>
          <w:rFonts w:ascii="Times New Roman" w:hAnsi="Times New Roman"/>
          <w:lang w:val="en-ID"/>
        </w:rPr>
        <w:t xml:space="preserve"> </w:t>
      </w:r>
      <w:proofErr w:type="spellStart"/>
      <w:r w:rsidRPr="00472BAB">
        <w:rPr>
          <w:rFonts w:ascii="Times New Roman" w:hAnsi="Times New Roman"/>
          <w:lang w:val="en-ID"/>
        </w:rPr>
        <w:t>kedua</w:t>
      </w:r>
      <w:proofErr w:type="spellEnd"/>
      <w:r w:rsidRPr="00472BAB">
        <w:rPr>
          <w:rFonts w:ascii="Times New Roman" w:hAnsi="Times New Roman"/>
          <w:lang w:val="en-ID"/>
        </w:rPr>
        <w:t xml:space="preserve"> </w:t>
      </w:r>
      <w:proofErr w:type="spellStart"/>
      <w:r w:rsidRPr="00472BAB">
        <w:rPr>
          <w:rFonts w:ascii="Times New Roman" w:hAnsi="Times New Roman"/>
          <w:lang w:val="en-ID"/>
        </w:rPr>
        <w:t>kelompok</w:t>
      </w:r>
      <w:proofErr w:type="spellEnd"/>
      <w:r w:rsidRPr="00472BAB">
        <w:rPr>
          <w:rFonts w:ascii="Times New Roman" w:hAnsi="Times New Roman"/>
          <w:lang w:val="en-ID"/>
        </w:rPr>
        <w:t xml:space="preserve">. Pada </w:t>
      </w:r>
      <w:proofErr w:type="spellStart"/>
      <w:r w:rsidRPr="00472BAB">
        <w:rPr>
          <w:rFonts w:ascii="Times New Roman" w:hAnsi="Times New Roman"/>
          <w:lang w:val="en-ID"/>
        </w:rPr>
        <w:t>kelompok</w:t>
      </w:r>
      <w:proofErr w:type="spellEnd"/>
      <w:r w:rsidRPr="00472BAB">
        <w:rPr>
          <w:rFonts w:ascii="Times New Roman" w:hAnsi="Times New Roman"/>
          <w:lang w:val="en-ID"/>
        </w:rPr>
        <w:t xml:space="preserve"> </w:t>
      </w:r>
      <w:proofErr w:type="spellStart"/>
      <w:r w:rsidRPr="00472BAB">
        <w:rPr>
          <w:rFonts w:ascii="Times New Roman" w:hAnsi="Times New Roman"/>
          <w:lang w:val="en-ID"/>
        </w:rPr>
        <w:t>intervensi</w:t>
      </w:r>
      <w:proofErr w:type="spellEnd"/>
      <w:r w:rsidRPr="00472BAB">
        <w:rPr>
          <w:rFonts w:ascii="Times New Roman" w:hAnsi="Times New Roman"/>
          <w:lang w:val="en-ID"/>
        </w:rPr>
        <w:t xml:space="preserve">, </w:t>
      </w:r>
      <w:proofErr w:type="spellStart"/>
      <w:r w:rsidRPr="00472BAB">
        <w:rPr>
          <w:rFonts w:ascii="Times New Roman" w:hAnsi="Times New Roman"/>
          <w:lang w:val="en-ID"/>
        </w:rPr>
        <w:t>mayoritas</w:t>
      </w:r>
      <w:proofErr w:type="spellEnd"/>
      <w:r w:rsidRPr="00472BAB">
        <w:rPr>
          <w:rFonts w:ascii="Times New Roman" w:hAnsi="Times New Roman"/>
          <w:lang w:val="en-ID"/>
        </w:rPr>
        <w:t xml:space="preserve"> </w:t>
      </w:r>
      <w:proofErr w:type="spellStart"/>
      <w:r w:rsidRPr="00472BAB">
        <w:rPr>
          <w:rFonts w:ascii="Times New Roman" w:hAnsi="Times New Roman"/>
          <w:lang w:val="en-ID"/>
        </w:rPr>
        <w:t>responden</w:t>
      </w:r>
      <w:proofErr w:type="spellEnd"/>
      <w:r w:rsidRPr="00472BAB">
        <w:rPr>
          <w:rFonts w:ascii="Times New Roman" w:hAnsi="Times New Roman"/>
          <w:lang w:val="en-ID"/>
        </w:rPr>
        <w:t xml:space="preserve"> (82.9%) </w:t>
      </w:r>
      <w:proofErr w:type="spellStart"/>
      <w:r w:rsidRPr="00472BAB">
        <w:rPr>
          <w:rFonts w:ascii="Times New Roman" w:hAnsi="Times New Roman"/>
          <w:lang w:val="en-ID"/>
        </w:rPr>
        <w:t>berada</w:t>
      </w:r>
      <w:proofErr w:type="spellEnd"/>
      <w:r w:rsidRPr="00472BAB">
        <w:rPr>
          <w:rFonts w:ascii="Times New Roman" w:hAnsi="Times New Roman"/>
          <w:lang w:val="en-ID"/>
        </w:rPr>
        <w:t xml:space="preserve"> pada </w:t>
      </w:r>
      <w:proofErr w:type="spellStart"/>
      <w:r w:rsidRPr="00472BAB">
        <w:rPr>
          <w:rFonts w:ascii="Times New Roman" w:hAnsi="Times New Roman"/>
          <w:lang w:val="en-ID"/>
        </w:rPr>
        <w:t>rentang</w:t>
      </w:r>
      <w:proofErr w:type="spellEnd"/>
      <w:r w:rsidRPr="00472BAB">
        <w:rPr>
          <w:rFonts w:ascii="Times New Roman" w:hAnsi="Times New Roman"/>
          <w:lang w:val="en-ID"/>
        </w:rPr>
        <w:t xml:space="preserve"> </w:t>
      </w:r>
      <w:proofErr w:type="spellStart"/>
      <w:r w:rsidRPr="00472BAB">
        <w:rPr>
          <w:rFonts w:ascii="Times New Roman" w:hAnsi="Times New Roman"/>
          <w:lang w:val="en-ID"/>
        </w:rPr>
        <w:t>usia</w:t>
      </w:r>
      <w:proofErr w:type="spellEnd"/>
      <w:r w:rsidRPr="00472BAB">
        <w:rPr>
          <w:rFonts w:ascii="Times New Roman" w:hAnsi="Times New Roman"/>
          <w:lang w:val="en-ID"/>
        </w:rPr>
        <w:t xml:space="preserve"> </w:t>
      </w:r>
      <w:proofErr w:type="spellStart"/>
      <w:r w:rsidRPr="00472BAB">
        <w:rPr>
          <w:rFonts w:ascii="Times New Roman" w:hAnsi="Times New Roman"/>
          <w:lang w:val="en-ID"/>
        </w:rPr>
        <w:t>produktif</w:t>
      </w:r>
      <w:proofErr w:type="spellEnd"/>
      <w:r w:rsidRPr="00472BAB">
        <w:rPr>
          <w:rFonts w:ascii="Times New Roman" w:hAnsi="Times New Roman"/>
          <w:lang w:val="en-ID"/>
        </w:rPr>
        <w:t xml:space="preserve"> 20-40 </w:t>
      </w:r>
      <w:proofErr w:type="spellStart"/>
      <w:r w:rsidRPr="00472BAB">
        <w:rPr>
          <w:rFonts w:ascii="Times New Roman" w:hAnsi="Times New Roman"/>
          <w:lang w:val="en-ID"/>
        </w:rPr>
        <w:t>tahun</w:t>
      </w:r>
      <w:proofErr w:type="spellEnd"/>
      <w:r w:rsidRPr="00472BAB">
        <w:rPr>
          <w:rFonts w:ascii="Times New Roman" w:hAnsi="Times New Roman"/>
          <w:lang w:val="en-ID"/>
        </w:rPr>
        <w:t xml:space="preserve">, </w:t>
      </w:r>
      <w:proofErr w:type="spellStart"/>
      <w:r w:rsidRPr="00472BAB">
        <w:rPr>
          <w:rFonts w:ascii="Times New Roman" w:hAnsi="Times New Roman"/>
          <w:lang w:val="en-ID"/>
        </w:rPr>
        <w:t>dengan</w:t>
      </w:r>
      <w:proofErr w:type="spellEnd"/>
      <w:r w:rsidRPr="00472BAB">
        <w:rPr>
          <w:rFonts w:ascii="Times New Roman" w:hAnsi="Times New Roman"/>
          <w:lang w:val="en-ID"/>
        </w:rPr>
        <w:t xml:space="preserve"> </w:t>
      </w:r>
      <w:proofErr w:type="spellStart"/>
      <w:r w:rsidRPr="00472BAB">
        <w:rPr>
          <w:rFonts w:ascii="Times New Roman" w:hAnsi="Times New Roman"/>
          <w:lang w:val="en-ID"/>
        </w:rPr>
        <w:t>tingkat</w:t>
      </w:r>
      <w:proofErr w:type="spellEnd"/>
      <w:r w:rsidRPr="00472BAB">
        <w:rPr>
          <w:rFonts w:ascii="Times New Roman" w:hAnsi="Times New Roman"/>
          <w:lang w:val="en-ID"/>
        </w:rPr>
        <w:t xml:space="preserve"> </w:t>
      </w:r>
      <w:proofErr w:type="spellStart"/>
      <w:r w:rsidRPr="00472BAB">
        <w:rPr>
          <w:rFonts w:ascii="Times New Roman" w:hAnsi="Times New Roman"/>
          <w:lang w:val="en-ID"/>
        </w:rPr>
        <w:t>pendidikan</w:t>
      </w:r>
      <w:proofErr w:type="spellEnd"/>
      <w:r w:rsidRPr="00472BAB">
        <w:rPr>
          <w:rFonts w:ascii="Times New Roman" w:hAnsi="Times New Roman"/>
          <w:lang w:val="en-ID"/>
        </w:rPr>
        <w:t xml:space="preserve"> </w:t>
      </w:r>
      <w:proofErr w:type="spellStart"/>
      <w:r w:rsidRPr="00472BAB">
        <w:rPr>
          <w:rFonts w:ascii="Times New Roman" w:hAnsi="Times New Roman"/>
          <w:lang w:val="en-ID"/>
        </w:rPr>
        <w:t>dominan</w:t>
      </w:r>
      <w:proofErr w:type="spellEnd"/>
      <w:r w:rsidRPr="00472BAB">
        <w:rPr>
          <w:rFonts w:ascii="Times New Roman" w:hAnsi="Times New Roman"/>
          <w:lang w:val="en-ID"/>
        </w:rPr>
        <w:t xml:space="preserve"> di </w:t>
      </w:r>
      <w:proofErr w:type="spellStart"/>
      <w:r w:rsidRPr="00472BAB">
        <w:rPr>
          <w:rFonts w:ascii="Times New Roman" w:hAnsi="Times New Roman"/>
          <w:lang w:val="en-ID"/>
        </w:rPr>
        <w:t>atas</w:t>
      </w:r>
      <w:proofErr w:type="spellEnd"/>
      <w:r w:rsidRPr="00472BAB">
        <w:rPr>
          <w:rFonts w:ascii="Times New Roman" w:hAnsi="Times New Roman"/>
          <w:lang w:val="en-ID"/>
        </w:rPr>
        <w:t xml:space="preserve"> SMA/</w:t>
      </w:r>
      <w:proofErr w:type="spellStart"/>
      <w:r w:rsidRPr="00472BAB">
        <w:rPr>
          <w:rFonts w:ascii="Times New Roman" w:hAnsi="Times New Roman"/>
          <w:lang w:val="en-ID"/>
        </w:rPr>
        <w:t>sederajat</w:t>
      </w:r>
      <w:proofErr w:type="spellEnd"/>
      <w:r w:rsidRPr="00472BAB">
        <w:rPr>
          <w:rFonts w:ascii="Times New Roman" w:hAnsi="Times New Roman"/>
          <w:lang w:val="en-ID"/>
        </w:rPr>
        <w:t xml:space="preserve"> (78.6%). </w:t>
      </w:r>
      <w:proofErr w:type="spellStart"/>
      <w:r w:rsidRPr="00472BAB">
        <w:rPr>
          <w:rFonts w:ascii="Times New Roman" w:hAnsi="Times New Roman"/>
          <w:lang w:val="en-ID"/>
        </w:rPr>
        <w:t>Sebanyak</w:t>
      </w:r>
      <w:proofErr w:type="spellEnd"/>
      <w:r w:rsidRPr="00472BAB">
        <w:rPr>
          <w:rFonts w:ascii="Times New Roman" w:hAnsi="Times New Roman"/>
          <w:lang w:val="en-ID"/>
        </w:rPr>
        <w:t xml:space="preserve"> 72.9% </w:t>
      </w:r>
      <w:proofErr w:type="spellStart"/>
      <w:r w:rsidRPr="00472BAB">
        <w:rPr>
          <w:rFonts w:ascii="Times New Roman" w:hAnsi="Times New Roman"/>
          <w:lang w:val="en-ID"/>
        </w:rPr>
        <w:t>responden</w:t>
      </w:r>
      <w:proofErr w:type="spellEnd"/>
      <w:r w:rsidRPr="00472BAB">
        <w:rPr>
          <w:rFonts w:ascii="Times New Roman" w:hAnsi="Times New Roman"/>
          <w:lang w:val="en-ID"/>
        </w:rPr>
        <w:t xml:space="preserve"> </w:t>
      </w:r>
      <w:proofErr w:type="spellStart"/>
      <w:r w:rsidRPr="00472BAB">
        <w:rPr>
          <w:rFonts w:ascii="Times New Roman" w:hAnsi="Times New Roman"/>
          <w:lang w:val="en-ID"/>
        </w:rPr>
        <w:t>merupakan</w:t>
      </w:r>
      <w:proofErr w:type="spellEnd"/>
      <w:r w:rsidRPr="00472BAB">
        <w:rPr>
          <w:rFonts w:ascii="Times New Roman" w:hAnsi="Times New Roman"/>
          <w:lang w:val="en-ID"/>
        </w:rPr>
        <w:t xml:space="preserve"> </w:t>
      </w:r>
      <w:proofErr w:type="spellStart"/>
      <w:r w:rsidRPr="00472BAB">
        <w:rPr>
          <w:rFonts w:ascii="Times New Roman" w:hAnsi="Times New Roman"/>
          <w:lang w:val="en-ID"/>
        </w:rPr>
        <w:t>ibu</w:t>
      </w:r>
      <w:proofErr w:type="spellEnd"/>
      <w:r w:rsidRPr="00472BAB">
        <w:rPr>
          <w:rFonts w:ascii="Times New Roman" w:hAnsi="Times New Roman"/>
          <w:lang w:val="en-ID"/>
        </w:rPr>
        <w:t xml:space="preserve"> </w:t>
      </w:r>
      <w:proofErr w:type="spellStart"/>
      <w:r w:rsidRPr="00472BAB">
        <w:rPr>
          <w:rFonts w:ascii="Times New Roman" w:hAnsi="Times New Roman"/>
          <w:lang w:val="en-ID"/>
        </w:rPr>
        <w:t>rumah</w:t>
      </w:r>
      <w:proofErr w:type="spellEnd"/>
      <w:r w:rsidRPr="00472BAB">
        <w:rPr>
          <w:rFonts w:ascii="Times New Roman" w:hAnsi="Times New Roman"/>
          <w:lang w:val="en-ID"/>
        </w:rPr>
        <w:t xml:space="preserve"> </w:t>
      </w:r>
      <w:proofErr w:type="spellStart"/>
      <w:r w:rsidRPr="00472BAB">
        <w:rPr>
          <w:rFonts w:ascii="Times New Roman" w:hAnsi="Times New Roman"/>
          <w:lang w:val="en-ID"/>
        </w:rPr>
        <w:t>tangga</w:t>
      </w:r>
      <w:proofErr w:type="spellEnd"/>
      <w:r w:rsidRPr="00472BAB">
        <w:rPr>
          <w:rFonts w:ascii="Times New Roman" w:hAnsi="Times New Roman"/>
          <w:lang w:val="en-ID"/>
        </w:rPr>
        <w:t xml:space="preserve">, dan 65.7% </w:t>
      </w:r>
      <w:proofErr w:type="spellStart"/>
      <w:r w:rsidRPr="00472BAB">
        <w:rPr>
          <w:rFonts w:ascii="Times New Roman" w:hAnsi="Times New Roman"/>
          <w:lang w:val="en-ID"/>
        </w:rPr>
        <w:t>memiliki</w:t>
      </w:r>
      <w:proofErr w:type="spellEnd"/>
      <w:r w:rsidRPr="00472BAB">
        <w:rPr>
          <w:rFonts w:ascii="Times New Roman" w:hAnsi="Times New Roman"/>
          <w:lang w:val="en-ID"/>
        </w:rPr>
        <w:t xml:space="preserve"> </w:t>
      </w:r>
      <w:proofErr w:type="spellStart"/>
      <w:r w:rsidRPr="00472BAB">
        <w:rPr>
          <w:rFonts w:ascii="Times New Roman" w:hAnsi="Times New Roman"/>
          <w:lang w:val="en-ID"/>
        </w:rPr>
        <w:t>lebih</w:t>
      </w:r>
      <w:proofErr w:type="spellEnd"/>
      <w:r w:rsidRPr="00472BAB">
        <w:rPr>
          <w:rFonts w:ascii="Times New Roman" w:hAnsi="Times New Roman"/>
          <w:lang w:val="en-ID"/>
        </w:rPr>
        <w:t xml:space="preserve"> </w:t>
      </w:r>
      <w:proofErr w:type="spellStart"/>
      <w:r w:rsidRPr="00472BAB">
        <w:rPr>
          <w:rFonts w:ascii="Times New Roman" w:hAnsi="Times New Roman"/>
          <w:lang w:val="en-ID"/>
        </w:rPr>
        <w:t>dari</w:t>
      </w:r>
      <w:proofErr w:type="spellEnd"/>
      <w:r w:rsidRPr="00472BAB">
        <w:rPr>
          <w:rFonts w:ascii="Times New Roman" w:hAnsi="Times New Roman"/>
          <w:lang w:val="en-ID"/>
        </w:rPr>
        <w:t xml:space="preserve"> </w:t>
      </w:r>
      <w:proofErr w:type="spellStart"/>
      <w:r w:rsidRPr="00472BAB">
        <w:rPr>
          <w:rFonts w:ascii="Times New Roman" w:hAnsi="Times New Roman"/>
          <w:lang w:val="en-ID"/>
        </w:rPr>
        <w:t>satu</w:t>
      </w:r>
      <w:proofErr w:type="spellEnd"/>
      <w:r w:rsidRPr="00472BAB">
        <w:rPr>
          <w:rFonts w:ascii="Times New Roman" w:hAnsi="Times New Roman"/>
          <w:lang w:val="en-ID"/>
        </w:rPr>
        <w:t xml:space="preserve"> </w:t>
      </w:r>
      <w:proofErr w:type="spellStart"/>
      <w:r w:rsidRPr="00472BAB">
        <w:rPr>
          <w:rFonts w:ascii="Times New Roman" w:hAnsi="Times New Roman"/>
          <w:lang w:val="en-ID"/>
        </w:rPr>
        <w:t>anak</w:t>
      </w:r>
      <w:proofErr w:type="spellEnd"/>
      <w:r w:rsidRPr="00472BAB">
        <w:rPr>
          <w:rFonts w:ascii="Times New Roman" w:hAnsi="Times New Roman"/>
          <w:lang w:val="en-ID"/>
        </w:rPr>
        <w:t>.</w:t>
      </w:r>
      <w:r>
        <w:rPr>
          <w:rFonts w:ascii="Times New Roman" w:hAnsi="Times New Roman"/>
          <w:lang w:val="en-ID"/>
        </w:rPr>
        <w:t xml:space="preserve"> </w:t>
      </w:r>
      <w:proofErr w:type="spellStart"/>
      <w:r w:rsidRPr="00472BAB">
        <w:rPr>
          <w:rFonts w:ascii="Times New Roman" w:hAnsi="Times New Roman"/>
          <w:lang w:val="en-ID"/>
        </w:rPr>
        <w:t>Karakteristik</w:t>
      </w:r>
      <w:proofErr w:type="spellEnd"/>
      <w:r w:rsidRPr="00472BAB">
        <w:rPr>
          <w:rFonts w:ascii="Times New Roman" w:hAnsi="Times New Roman"/>
          <w:lang w:val="en-ID"/>
        </w:rPr>
        <w:t xml:space="preserve"> </w:t>
      </w:r>
      <w:proofErr w:type="spellStart"/>
      <w:r w:rsidRPr="00472BAB">
        <w:rPr>
          <w:rFonts w:ascii="Times New Roman" w:hAnsi="Times New Roman"/>
          <w:lang w:val="en-ID"/>
        </w:rPr>
        <w:t>serupa</w:t>
      </w:r>
      <w:proofErr w:type="spellEnd"/>
      <w:r w:rsidRPr="00472BAB">
        <w:rPr>
          <w:rFonts w:ascii="Times New Roman" w:hAnsi="Times New Roman"/>
          <w:lang w:val="en-ID"/>
        </w:rPr>
        <w:t xml:space="preserve"> juga </w:t>
      </w:r>
      <w:proofErr w:type="spellStart"/>
      <w:r w:rsidRPr="00472BAB">
        <w:rPr>
          <w:rFonts w:ascii="Times New Roman" w:hAnsi="Times New Roman"/>
          <w:lang w:val="en-ID"/>
        </w:rPr>
        <w:t>terlihat</w:t>
      </w:r>
      <w:proofErr w:type="spellEnd"/>
      <w:r w:rsidRPr="00472BAB">
        <w:rPr>
          <w:rFonts w:ascii="Times New Roman" w:hAnsi="Times New Roman"/>
          <w:lang w:val="en-ID"/>
        </w:rPr>
        <w:t xml:space="preserve"> pada </w:t>
      </w:r>
      <w:proofErr w:type="spellStart"/>
      <w:r w:rsidRPr="00472BAB">
        <w:rPr>
          <w:rFonts w:ascii="Times New Roman" w:hAnsi="Times New Roman"/>
          <w:lang w:val="en-ID"/>
        </w:rPr>
        <w:t>kelompok</w:t>
      </w:r>
      <w:proofErr w:type="spellEnd"/>
      <w:r w:rsidRPr="00472BAB">
        <w:rPr>
          <w:rFonts w:ascii="Times New Roman" w:hAnsi="Times New Roman"/>
          <w:lang w:val="en-ID"/>
        </w:rPr>
        <w:t xml:space="preserve"> </w:t>
      </w:r>
      <w:proofErr w:type="spellStart"/>
      <w:r w:rsidRPr="00472BAB">
        <w:rPr>
          <w:rFonts w:ascii="Times New Roman" w:hAnsi="Times New Roman"/>
          <w:lang w:val="en-ID"/>
        </w:rPr>
        <w:t>kontrol</w:t>
      </w:r>
      <w:proofErr w:type="spellEnd"/>
      <w:r w:rsidRPr="00472BAB">
        <w:rPr>
          <w:rFonts w:ascii="Times New Roman" w:hAnsi="Times New Roman"/>
          <w:lang w:val="en-ID"/>
        </w:rPr>
        <w:t xml:space="preserve">, di mana 71.4% </w:t>
      </w:r>
      <w:proofErr w:type="spellStart"/>
      <w:r w:rsidRPr="00472BAB">
        <w:rPr>
          <w:rFonts w:ascii="Times New Roman" w:hAnsi="Times New Roman"/>
          <w:lang w:val="en-ID"/>
        </w:rPr>
        <w:t>responden</w:t>
      </w:r>
      <w:proofErr w:type="spellEnd"/>
      <w:r w:rsidRPr="00472BAB">
        <w:rPr>
          <w:rFonts w:ascii="Times New Roman" w:hAnsi="Times New Roman"/>
          <w:lang w:val="en-ID"/>
        </w:rPr>
        <w:t xml:space="preserve"> </w:t>
      </w:r>
      <w:proofErr w:type="spellStart"/>
      <w:r w:rsidRPr="00472BAB">
        <w:rPr>
          <w:rFonts w:ascii="Times New Roman" w:hAnsi="Times New Roman"/>
          <w:lang w:val="en-ID"/>
        </w:rPr>
        <w:t>berusia</w:t>
      </w:r>
      <w:proofErr w:type="spellEnd"/>
      <w:r w:rsidRPr="00472BAB">
        <w:rPr>
          <w:rFonts w:ascii="Times New Roman" w:hAnsi="Times New Roman"/>
          <w:lang w:val="en-ID"/>
        </w:rPr>
        <w:t xml:space="preserve"> 20-40 </w:t>
      </w:r>
      <w:proofErr w:type="spellStart"/>
      <w:r w:rsidRPr="00472BAB">
        <w:rPr>
          <w:rFonts w:ascii="Times New Roman" w:hAnsi="Times New Roman"/>
          <w:lang w:val="en-ID"/>
        </w:rPr>
        <w:t>tahun</w:t>
      </w:r>
      <w:proofErr w:type="spellEnd"/>
      <w:r w:rsidRPr="00472BAB">
        <w:rPr>
          <w:rFonts w:ascii="Times New Roman" w:hAnsi="Times New Roman"/>
          <w:lang w:val="en-ID"/>
        </w:rPr>
        <w:t xml:space="preserve">, 67.1% </w:t>
      </w:r>
      <w:proofErr w:type="spellStart"/>
      <w:r w:rsidRPr="00472BAB">
        <w:rPr>
          <w:rFonts w:ascii="Times New Roman" w:hAnsi="Times New Roman"/>
          <w:lang w:val="en-ID"/>
        </w:rPr>
        <w:t>berpendidikan</w:t>
      </w:r>
      <w:proofErr w:type="spellEnd"/>
      <w:r w:rsidRPr="00472BAB">
        <w:rPr>
          <w:rFonts w:ascii="Times New Roman" w:hAnsi="Times New Roman"/>
          <w:lang w:val="en-ID"/>
        </w:rPr>
        <w:t xml:space="preserve"> di </w:t>
      </w:r>
      <w:proofErr w:type="spellStart"/>
      <w:r w:rsidRPr="00472BAB">
        <w:rPr>
          <w:rFonts w:ascii="Times New Roman" w:hAnsi="Times New Roman"/>
          <w:lang w:val="en-ID"/>
        </w:rPr>
        <w:t>atas</w:t>
      </w:r>
      <w:proofErr w:type="spellEnd"/>
      <w:r w:rsidRPr="00472BAB">
        <w:rPr>
          <w:rFonts w:ascii="Times New Roman" w:hAnsi="Times New Roman"/>
          <w:lang w:val="en-ID"/>
        </w:rPr>
        <w:t xml:space="preserve"> SMA/</w:t>
      </w:r>
      <w:proofErr w:type="spellStart"/>
      <w:r w:rsidRPr="00472BAB">
        <w:rPr>
          <w:rFonts w:ascii="Times New Roman" w:hAnsi="Times New Roman"/>
          <w:lang w:val="en-ID"/>
        </w:rPr>
        <w:t>sederajat</w:t>
      </w:r>
      <w:proofErr w:type="spellEnd"/>
      <w:r w:rsidRPr="00472BAB">
        <w:rPr>
          <w:rFonts w:ascii="Times New Roman" w:hAnsi="Times New Roman"/>
          <w:lang w:val="en-ID"/>
        </w:rPr>
        <w:t xml:space="preserve">, dan </w:t>
      </w:r>
      <w:proofErr w:type="spellStart"/>
      <w:r w:rsidRPr="00472BAB">
        <w:rPr>
          <w:rFonts w:ascii="Times New Roman" w:hAnsi="Times New Roman"/>
          <w:lang w:val="en-ID"/>
        </w:rPr>
        <w:t>proporsi</w:t>
      </w:r>
      <w:proofErr w:type="spellEnd"/>
      <w:r w:rsidRPr="00472BAB">
        <w:rPr>
          <w:rFonts w:ascii="Times New Roman" w:hAnsi="Times New Roman"/>
          <w:lang w:val="en-ID"/>
        </w:rPr>
        <w:t xml:space="preserve"> yang </w:t>
      </w:r>
      <w:proofErr w:type="spellStart"/>
      <w:r w:rsidRPr="00472BAB">
        <w:rPr>
          <w:rFonts w:ascii="Times New Roman" w:hAnsi="Times New Roman"/>
          <w:lang w:val="en-ID"/>
        </w:rPr>
        <w:t>sama</w:t>
      </w:r>
      <w:proofErr w:type="spellEnd"/>
      <w:r w:rsidRPr="00472BAB">
        <w:rPr>
          <w:rFonts w:ascii="Times New Roman" w:hAnsi="Times New Roman"/>
          <w:lang w:val="en-ID"/>
        </w:rPr>
        <w:t xml:space="preserve"> (67.1%) </w:t>
      </w:r>
      <w:proofErr w:type="spellStart"/>
      <w:r w:rsidRPr="00472BAB">
        <w:rPr>
          <w:rFonts w:ascii="Times New Roman" w:hAnsi="Times New Roman"/>
          <w:lang w:val="en-ID"/>
        </w:rPr>
        <w:t>berstatus</w:t>
      </w:r>
      <w:proofErr w:type="spellEnd"/>
      <w:r w:rsidRPr="00472BAB">
        <w:rPr>
          <w:rFonts w:ascii="Times New Roman" w:hAnsi="Times New Roman"/>
          <w:lang w:val="en-ID"/>
        </w:rPr>
        <w:t xml:space="preserve"> </w:t>
      </w:r>
      <w:proofErr w:type="spellStart"/>
      <w:r w:rsidRPr="00472BAB">
        <w:rPr>
          <w:rFonts w:ascii="Times New Roman" w:hAnsi="Times New Roman"/>
          <w:lang w:val="en-ID"/>
        </w:rPr>
        <w:t>sebagai</w:t>
      </w:r>
      <w:proofErr w:type="spellEnd"/>
      <w:r w:rsidRPr="00472BAB">
        <w:rPr>
          <w:rFonts w:ascii="Times New Roman" w:hAnsi="Times New Roman"/>
          <w:lang w:val="en-ID"/>
        </w:rPr>
        <w:t xml:space="preserve"> </w:t>
      </w:r>
      <w:proofErr w:type="spellStart"/>
      <w:r w:rsidRPr="00472BAB">
        <w:rPr>
          <w:rFonts w:ascii="Times New Roman" w:hAnsi="Times New Roman"/>
          <w:lang w:val="en-ID"/>
        </w:rPr>
        <w:t>ibu</w:t>
      </w:r>
      <w:proofErr w:type="spellEnd"/>
      <w:r w:rsidRPr="00472BAB">
        <w:rPr>
          <w:rFonts w:ascii="Times New Roman" w:hAnsi="Times New Roman"/>
          <w:lang w:val="en-ID"/>
        </w:rPr>
        <w:t xml:space="preserve"> </w:t>
      </w:r>
      <w:proofErr w:type="spellStart"/>
      <w:r w:rsidRPr="00472BAB">
        <w:rPr>
          <w:rFonts w:ascii="Times New Roman" w:hAnsi="Times New Roman"/>
          <w:lang w:val="en-ID"/>
        </w:rPr>
        <w:t>rumah</w:t>
      </w:r>
      <w:proofErr w:type="spellEnd"/>
      <w:r w:rsidRPr="00472BAB">
        <w:rPr>
          <w:rFonts w:ascii="Times New Roman" w:hAnsi="Times New Roman"/>
          <w:lang w:val="en-ID"/>
        </w:rPr>
        <w:t xml:space="preserve"> </w:t>
      </w:r>
      <w:proofErr w:type="spellStart"/>
      <w:r w:rsidRPr="00472BAB">
        <w:rPr>
          <w:rFonts w:ascii="Times New Roman" w:hAnsi="Times New Roman"/>
          <w:lang w:val="en-ID"/>
        </w:rPr>
        <w:t>tangga</w:t>
      </w:r>
      <w:proofErr w:type="spellEnd"/>
      <w:r w:rsidRPr="00472BAB">
        <w:rPr>
          <w:rFonts w:ascii="Times New Roman" w:hAnsi="Times New Roman"/>
          <w:lang w:val="en-ID"/>
        </w:rPr>
        <w:t xml:space="preserve">. Pada </w:t>
      </w:r>
      <w:proofErr w:type="spellStart"/>
      <w:r w:rsidRPr="00472BAB">
        <w:rPr>
          <w:rFonts w:ascii="Times New Roman" w:hAnsi="Times New Roman"/>
          <w:lang w:val="en-ID"/>
        </w:rPr>
        <w:t>kelompok</w:t>
      </w:r>
      <w:proofErr w:type="spellEnd"/>
      <w:r w:rsidRPr="00472BAB">
        <w:rPr>
          <w:rFonts w:ascii="Times New Roman" w:hAnsi="Times New Roman"/>
          <w:lang w:val="en-ID"/>
        </w:rPr>
        <w:t xml:space="preserve"> </w:t>
      </w:r>
      <w:proofErr w:type="spellStart"/>
      <w:r w:rsidRPr="00472BAB">
        <w:rPr>
          <w:rFonts w:ascii="Times New Roman" w:hAnsi="Times New Roman"/>
          <w:lang w:val="en-ID"/>
        </w:rPr>
        <w:t>ini</w:t>
      </w:r>
      <w:proofErr w:type="spellEnd"/>
      <w:r w:rsidRPr="00472BAB">
        <w:rPr>
          <w:rFonts w:ascii="Times New Roman" w:hAnsi="Times New Roman"/>
          <w:lang w:val="en-ID"/>
        </w:rPr>
        <w:t xml:space="preserve">, 51.4% </w:t>
      </w:r>
      <w:proofErr w:type="spellStart"/>
      <w:r w:rsidRPr="00472BAB">
        <w:rPr>
          <w:rFonts w:ascii="Times New Roman" w:hAnsi="Times New Roman"/>
          <w:lang w:val="en-ID"/>
        </w:rPr>
        <w:t>responden</w:t>
      </w:r>
      <w:proofErr w:type="spellEnd"/>
      <w:r w:rsidRPr="00472BAB">
        <w:rPr>
          <w:rFonts w:ascii="Times New Roman" w:hAnsi="Times New Roman"/>
          <w:lang w:val="en-ID"/>
        </w:rPr>
        <w:t xml:space="preserve"> </w:t>
      </w:r>
      <w:proofErr w:type="spellStart"/>
      <w:r w:rsidRPr="00472BAB">
        <w:rPr>
          <w:rFonts w:ascii="Times New Roman" w:hAnsi="Times New Roman"/>
          <w:lang w:val="en-ID"/>
        </w:rPr>
        <w:t>memiliki</w:t>
      </w:r>
      <w:proofErr w:type="spellEnd"/>
      <w:r w:rsidRPr="00472BAB">
        <w:rPr>
          <w:rFonts w:ascii="Times New Roman" w:hAnsi="Times New Roman"/>
          <w:lang w:val="en-ID"/>
        </w:rPr>
        <w:t xml:space="preserve"> </w:t>
      </w:r>
      <w:proofErr w:type="spellStart"/>
      <w:r w:rsidRPr="00472BAB">
        <w:rPr>
          <w:rFonts w:ascii="Times New Roman" w:hAnsi="Times New Roman"/>
          <w:lang w:val="en-ID"/>
        </w:rPr>
        <w:t>lebih</w:t>
      </w:r>
      <w:proofErr w:type="spellEnd"/>
      <w:r w:rsidRPr="00472BAB">
        <w:rPr>
          <w:rFonts w:ascii="Times New Roman" w:hAnsi="Times New Roman"/>
          <w:lang w:val="en-ID"/>
        </w:rPr>
        <w:t xml:space="preserve"> </w:t>
      </w:r>
      <w:proofErr w:type="spellStart"/>
      <w:r w:rsidRPr="00472BAB">
        <w:rPr>
          <w:rFonts w:ascii="Times New Roman" w:hAnsi="Times New Roman"/>
          <w:lang w:val="en-ID"/>
        </w:rPr>
        <w:t>dari</w:t>
      </w:r>
      <w:proofErr w:type="spellEnd"/>
      <w:r w:rsidRPr="00472BAB">
        <w:rPr>
          <w:rFonts w:ascii="Times New Roman" w:hAnsi="Times New Roman"/>
          <w:lang w:val="en-ID"/>
        </w:rPr>
        <w:t xml:space="preserve"> </w:t>
      </w:r>
      <w:proofErr w:type="spellStart"/>
      <w:r w:rsidRPr="00472BAB">
        <w:rPr>
          <w:rFonts w:ascii="Times New Roman" w:hAnsi="Times New Roman"/>
          <w:lang w:val="en-ID"/>
        </w:rPr>
        <w:t>satu</w:t>
      </w:r>
      <w:proofErr w:type="spellEnd"/>
      <w:r w:rsidRPr="00472BAB">
        <w:rPr>
          <w:rFonts w:ascii="Times New Roman" w:hAnsi="Times New Roman"/>
          <w:lang w:val="en-ID"/>
        </w:rPr>
        <w:t xml:space="preserve"> </w:t>
      </w:r>
      <w:proofErr w:type="spellStart"/>
      <w:r w:rsidRPr="00472BAB">
        <w:rPr>
          <w:rFonts w:ascii="Times New Roman" w:hAnsi="Times New Roman"/>
          <w:lang w:val="en-ID"/>
        </w:rPr>
        <w:t>anak</w:t>
      </w:r>
      <w:proofErr w:type="spellEnd"/>
      <w:r w:rsidRPr="00472BAB">
        <w:rPr>
          <w:rFonts w:ascii="Times New Roman" w:hAnsi="Times New Roman"/>
          <w:lang w:val="en-ID"/>
        </w:rPr>
        <w:t>.</w:t>
      </w:r>
    </w:p>
    <w:p w14:paraId="16B0799E" w14:textId="77777777" w:rsidR="003C63E4" w:rsidRDefault="003C63E4" w:rsidP="003C63E4">
      <w:pPr>
        <w:spacing w:after="0" w:line="240" w:lineRule="auto"/>
        <w:jc w:val="both"/>
        <w:rPr>
          <w:rStyle w:val="fontstyle01"/>
          <w:rFonts w:ascii="Times New Roman" w:hAnsi="Times New Roman"/>
          <w:color w:val="000000" w:themeColor="text1"/>
          <w:sz w:val="22"/>
          <w:szCs w:val="22"/>
          <w:lang w:val="id-ID"/>
        </w:rPr>
      </w:pPr>
    </w:p>
    <w:p w14:paraId="08D865E9" w14:textId="77777777" w:rsidR="00C77B43" w:rsidRDefault="00C77B43" w:rsidP="003C63E4">
      <w:pPr>
        <w:spacing w:after="0" w:line="240" w:lineRule="auto"/>
        <w:jc w:val="both"/>
        <w:rPr>
          <w:rStyle w:val="fontstyle01"/>
          <w:rFonts w:ascii="Times New Roman" w:hAnsi="Times New Roman"/>
          <w:color w:val="000000" w:themeColor="text1"/>
          <w:sz w:val="22"/>
          <w:szCs w:val="22"/>
          <w:lang w:val="id-ID"/>
        </w:rPr>
        <w:sectPr w:rsidR="00C77B43" w:rsidSect="00C75547">
          <w:footerReference w:type="default" r:id="rId14"/>
          <w:type w:val="continuous"/>
          <w:pgSz w:w="11907" w:h="16839" w:code="9"/>
          <w:pgMar w:top="1758" w:right="1134" w:bottom="1758" w:left="1134" w:header="850" w:footer="851" w:gutter="0"/>
          <w:cols w:num="2" w:space="709"/>
          <w:titlePg/>
          <w:docGrid w:linePitch="360"/>
        </w:sectPr>
      </w:pPr>
    </w:p>
    <w:p w14:paraId="1B4495B4" w14:textId="77777777" w:rsidR="00C77B43" w:rsidRDefault="00C77B43" w:rsidP="003C63E4">
      <w:pPr>
        <w:spacing w:after="0" w:line="240" w:lineRule="auto"/>
        <w:jc w:val="both"/>
        <w:rPr>
          <w:rStyle w:val="fontstyle01"/>
          <w:rFonts w:ascii="Times New Roman" w:hAnsi="Times New Roman"/>
          <w:color w:val="000000" w:themeColor="text1"/>
          <w:sz w:val="22"/>
          <w:szCs w:val="22"/>
          <w:lang w:val="id-ID"/>
        </w:rPr>
      </w:pPr>
    </w:p>
    <w:p w14:paraId="4049AFDF" w14:textId="308D08E1" w:rsidR="003C63E4" w:rsidRDefault="003C63E4" w:rsidP="003C63E4">
      <w:pPr>
        <w:spacing w:after="0" w:line="240" w:lineRule="auto"/>
        <w:jc w:val="both"/>
        <w:rPr>
          <w:rStyle w:val="fontstyle01"/>
          <w:rFonts w:ascii="Times New Roman" w:hAnsi="Times New Roman"/>
          <w:color w:val="000000" w:themeColor="text1"/>
          <w:sz w:val="22"/>
          <w:szCs w:val="22"/>
          <w:lang w:val="id-ID"/>
        </w:rPr>
      </w:pPr>
      <w:r w:rsidRPr="00104276">
        <w:rPr>
          <w:rStyle w:val="fontstyle01"/>
          <w:rFonts w:ascii="Times New Roman" w:hAnsi="Times New Roman"/>
          <w:b/>
          <w:bCs/>
          <w:color w:val="000000" w:themeColor="text1"/>
          <w:sz w:val="22"/>
          <w:szCs w:val="22"/>
          <w:lang w:val="id-ID"/>
        </w:rPr>
        <w:t>Tabel 1.</w:t>
      </w:r>
      <w:r>
        <w:rPr>
          <w:rStyle w:val="fontstyle01"/>
          <w:rFonts w:ascii="Times New Roman" w:hAnsi="Times New Roman"/>
          <w:color w:val="000000" w:themeColor="text1"/>
          <w:sz w:val="22"/>
          <w:szCs w:val="22"/>
          <w:lang w:val="id-ID"/>
        </w:rPr>
        <w:t xml:space="preserve"> </w:t>
      </w:r>
      <w:proofErr w:type="spellStart"/>
      <w:r w:rsidR="00967B0B" w:rsidRPr="00A43CC9">
        <w:rPr>
          <w:rFonts w:ascii="Times New Roman" w:hAnsi="Times New Roman"/>
        </w:rPr>
        <w:t>Karakteristik</w:t>
      </w:r>
      <w:proofErr w:type="spellEnd"/>
      <w:r w:rsidR="00967B0B" w:rsidRPr="00A43CC9">
        <w:rPr>
          <w:rFonts w:ascii="Times New Roman" w:hAnsi="Times New Roman"/>
        </w:rPr>
        <w:t xml:space="preserve"> </w:t>
      </w:r>
      <w:proofErr w:type="spellStart"/>
      <w:r w:rsidR="00967B0B" w:rsidRPr="00A43CC9">
        <w:rPr>
          <w:rFonts w:ascii="Times New Roman" w:hAnsi="Times New Roman"/>
        </w:rPr>
        <w:t>Responden</w:t>
      </w:r>
      <w:proofErr w:type="spellEnd"/>
      <w:r w:rsidR="00967B0B">
        <w:rPr>
          <w:rFonts w:ascii="Times New Roman" w:hAnsi="Times New Roman"/>
        </w:rPr>
        <w:t xml:space="preserve"> </w:t>
      </w:r>
      <w:r w:rsidR="00967B0B">
        <w:rPr>
          <w:rFonts w:ascii="Times New Roman" w:hAnsi="Times New Roman"/>
          <w:bCs/>
        </w:rPr>
        <w:t>(n=140)</w:t>
      </w:r>
    </w:p>
    <w:tbl>
      <w:tblPr>
        <w:tblW w:w="5000" w:type="pct"/>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232"/>
        <w:gridCol w:w="3692"/>
        <w:gridCol w:w="665"/>
        <w:gridCol w:w="1642"/>
        <w:gridCol w:w="954"/>
        <w:gridCol w:w="1454"/>
      </w:tblGrid>
      <w:tr w:rsidR="00967B0B" w:rsidRPr="00021C0F" w14:paraId="0B46B44B" w14:textId="77777777" w:rsidTr="00967B0B">
        <w:trPr>
          <w:cantSplit/>
          <w:jc w:val="center"/>
        </w:trPr>
        <w:tc>
          <w:tcPr>
            <w:tcW w:w="2554" w:type="pct"/>
            <w:gridSpan w:val="2"/>
            <w:vMerge w:val="restart"/>
            <w:shd w:val="clear" w:color="auto" w:fill="auto"/>
            <w:vAlign w:val="center"/>
          </w:tcPr>
          <w:p w14:paraId="07E449D5" w14:textId="77777777" w:rsidR="00967B0B" w:rsidRPr="00021C0F" w:rsidRDefault="00967B0B" w:rsidP="00967B0B">
            <w:pPr>
              <w:autoSpaceDE w:val="0"/>
              <w:autoSpaceDN w:val="0"/>
              <w:adjustRightInd w:val="0"/>
              <w:spacing w:after="0" w:line="240" w:lineRule="auto"/>
              <w:rPr>
                <w:rFonts w:ascii="Times New Roman" w:hAnsi="Times New Roman"/>
                <w:b/>
                <w:bCs/>
                <w:lang w:val="en-ID"/>
              </w:rPr>
            </w:pPr>
            <w:bookmarkStart w:id="0" w:name="_Hlk183932562"/>
            <w:proofErr w:type="spellStart"/>
            <w:r>
              <w:rPr>
                <w:rFonts w:ascii="Times New Roman" w:hAnsi="Times New Roman"/>
                <w:b/>
                <w:bCs/>
                <w:lang w:val="en-ID"/>
              </w:rPr>
              <w:t>Karakteristik</w:t>
            </w:r>
            <w:proofErr w:type="spellEnd"/>
            <w:r>
              <w:rPr>
                <w:rFonts w:ascii="Times New Roman" w:hAnsi="Times New Roman"/>
                <w:b/>
                <w:bCs/>
                <w:lang w:val="en-ID"/>
              </w:rPr>
              <w:t xml:space="preserve"> </w:t>
            </w:r>
            <w:proofErr w:type="spellStart"/>
            <w:r>
              <w:rPr>
                <w:rFonts w:ascii="Times New Roman" w:hAnsi="Times New Roman"/>
                <w:b/>
                <w:bCs/>
                <w:lang w:val="en-ID"/>
              </w:rPr>
              <w:t>responden</w:t>
            </w:r>
            <w:proofErr w:type="spellEnd"/>
          </w:p>
        </w:tc>
        <w:tc>
          <w:tcPr>
            <w:tcW w:w="1197" w:type="pct"/>
            <w:gridSpan w:val="2"/>
            <w:shd w:val="clear" w:color="auto" w:fill="auto"/>
            <w:vAlign w:val="bottom"/>
          </w:tcPr>
          <w:p w14:paraId="5BF1201B"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b/>
                <w:bCs/>
                <w:lang w:val="en-ID"/>
              </w:rPr>
            </w:pPr>
            <w:proofErr w:type="spellStart"/>
            <w:r w:rsidRPr="00021C0F">
              <w:rPr>
                <w:rFonts w:ascii="Times New Roman" w:hAnsi="Times New Roman"/>
                <w:b/>
                <w:bCs/>
                <w:lang w:val="en-ID"/>
              </w:rPr>
              <w:t>Intervensi</w:t>
            </w:r>
            <w:proofErr w:type="spellEnd"/>
            <w:r w:rsidRPr="00021C0F">
              <w:rPr>
                <w:rFonts w:ascii="Times New Roman" w:hAnsi="Times New Roman"/>
                <w:b/>
                <w:bCs/>
                <w:lang w:val="en-ID"/>
              </w:rPr>
              <w:t xml:space="preserve"> (n=70)</w:t>
            </w:r>
          </w:p>
        </w:tc>
        <w:tc>
          <w:tcPr>
            <w:tcW w:w="1249" w:type="pct"/>
            <w:gridSpan w:val="2"/>
            <w:shd w:val="clear" w:color="auto" w:fill="auto"/>
            <w:vAlign w:val="bottom"/>
          </w:tcPr>
          <w:p w14:paraId="4C69A0B2"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b/>
                <w:bCs/>
                <w:lang w:val="en-ID"/>
              </w:rPr>
            </w:pPr>
            <w:proofErr w:type="spellStart"/>
            <w:r w:rsidRPr="00021C0F">
              <w:rPr>
                <w:rFonts w:ascii="Times New Roman" w:hAnsi="Times New Roman"/>
                <w:b/>
                <w:bCs/>
                <w:lang w:val="en-ID"/>
              </w:rPr>
              <w:t>Kontrol</w:t>
            </w:r>
            <w:proofErr w:type="spellEnd"/>
            <w:r w:rsidRPr="00021C0F">
              <w:rPr>
                <w:rFonts w:ascii="Times New Roman" w:hAnsi="Times New Roman"/>
                <w:b/>
                <w:bCs/>
                <w:lang w:val="en-ID"/>
              </w:rPr>
              <w:t xml:space="preserve"> (n=70)</w:t>
            </w:r>
          </w:p>
        </w:tc>
      </w:tr>
      <w:tr w:rsidR="00967B0B" w:rsidRPr="00021C0F" w14:paraId="70F13743" w14:textId="77777777" w:rsidTr="00D0051F">
        <w:trPr>
          <w:cantSplit/>
          <w:jc w:val="center"/>
        </w:trPr>
        <w:tc>
          <w:tcPr>
            <w:tcW w:w="2554" w:type="pct"/>
            <w:gridSpan w:val="2"/>
            <w:vMerge/>
            <w:shd w:val="clear" w:color="auto" w:fill="auto"/>
            <w:vAlign w:val="bottom"/>
          </w:tcPr>
          <w:p w14:paraId="327F5CBE" w14:textId="77777777" w:rsidR="00967B0B" w:rsidRPr="00021C0F" w:rsidRDefault="00967B0B" w:rsidP="00D0051F">
            <w:pPr>
              <w:autoSpaceDE w:val="0"/>
              <w:autoSpaceDN w:val="0"/>
              <w:adjustRightInd w:val="0"/>
              <w:spacing w:after="0" w:line="240" w:lineRule="auto"/>
              <w:rPr>
                <w:rFonts w:ascii="Times New Roman" w:hAnsi="Times New Roman"/>
                <w:b/>
                <w:bCs/>
                <w:lang w:val="en-ID"/>
              </w:rPr>
            </w:pPr>
          </w:p>
        </w:tc>
        <w:tc>
          <w:tcPr>
            <w:tcW w:w="345" w:type="pct"/>
            <w:shd w:val="clear" w:color="auto" w:fill="auto"/>
            <w:vAlign w:val="bottom"/>
          </w:tcPr>
          <w:p w14:paraId="5B15A10A"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b/>
                <w:bCs/>
                <w:lang w:val="en-ID"/>
              </w:rPr>
            </w:pPr>
            <w:r w:rsidRPr="00021C0F">
              <w:rPr>
                <w:rFonts w:ascii="Times New Roman" w:hAnsi="Times New Roman"/>
                <w:b/>
                <w:bCs/>
                <w:lang w:val="en-ID"/>
              </w:rPr>
              <w:t>n</w:t>
            </w:r>
          </w:p>
        </w:tc>
        <w:tc>
          <w:tcPr>
            <w:tcW w:w="852" w:type="pct"/>
            <w:shd w:val="clear" w:color="auto" w:fill="auto"/>
            <w:vAlign w:val="bottom"/>
          </w:tcPr>
          <w:p w14:paraId="67CFE96D"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b/>
                <w:bCs/>
                <w:lang w:val="en-ID"/>
              </w:rPr>
            </w:pPr>
            <w:r w:rsidRPr="00021C0F">
              <w:rPr>
                <w:rFonts w:ascii="Times New Roman" w:hAnsi="Times New Roman"/>
                <w:b/>
                <w:bCs/>
                <w:lang w:val="en-ID"/>
              </w:rPr>
              <w:t>%</w:t>
            </w:r>
          </w:p>
        </w:tc>
        <w:tc>
          <w:tcPr>
            <w:tcW w:w="495" w:type="pct"/>
            <w:shd w:val="clear" w:color="auto" w:fill="auto"/>
            <w:vAlign w:val="bottom"/>
          </w:tcPr>
          <w:p w14:paraId="2E3AF0E9"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b/>
                <w:bCs/>
                <w:lang w:val="en-ID"/>
              </w:rPr>
            </w:pPr>
            <w:r>
              <w:rPr>
                <w:rFonts w:ascii="Times New Roman" w:hAnsi="Times New Roman"/>
                <w:b/>
                <w:bCs/>
                <w:lang w:val="en-ID"/>
              </w:rPr>
              <w:t>n</w:t>
            </w:r>
          </w:p>
        </w:tc>
        <w:tc>
          <w:tcPr>
            <w:tcW w:w="754" w:type="pct"/>
            <w:shd w:val="clear" w:color="auto" w:fill="auto"/>
            <w:vAlign w:val="bottom"/>
          </w:tcPr>
          <w:p w14:paraId="2638ED38"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b/>
                <w:bCs/>
                <w:lang w:val="en-ID"/>
              </w:rPr>
            </w:pPr>
            <w:r w:rsidRPr="00021C0F">
              <w:rPr>
                <w:rFonts w:ascii="Times New Roman" w:hAnsi="Times New Roman"/>
                <w:b/>
                <w:bCs/>
                <w:lang w:val="en-ID"/>
              </w:rPr>
              <w:t>%</w:t>
            </w:r>
          </w:p>
        </w:tc>
      </w:tr>
      <w:tr w:rsidR="00967B0B" w:rsidRPr="00021C0F" w14:paraId="54AEEB63" w14:textId="77777777" w:rsidTr="00D0051F">
        <w:trPr>
          <w:cantSplit/>
          <w:jc w:val="center"/>
        </w:trPr>
        <w:tc>
          <w:tcPr>
            <w:tcW w:w="639" w:type="pct"/>
            <w:vMerge w:val="restart"/>
            <w:shd w:val="clear" w:color="auto" w:fill="auto"/>
          </w:tcPr>
          <w:p w14:paraId="70E1EED6" w14:textId="77777777" w:rsidR="00967B0B" w:rsidRPr="00967B0B" w:rsidRDefault="00967B0B" w:rsidP="00D0051F">
            <w:pPr>
              <w:autoSpaceDE w:val="0"/>
              <w:autoSpaceDN w:val="0"/>
              <w:adjustRightInd w:val="0"/>
              <w:spacing w:after="0" w:line="240" w:lineRule="auto"/>
              <w:ind w:left="60" w:right="60"/>
              <w:rPr>
                <w:rFonts w:ascii="Times New Roman" w:hAnsi="Times New Roman"/>
                <w:b/>
                <w:bCs/>
                <w:lang w:val="en-ID"/>
              </w:rPr>
            </w:pPr>
            <w:proofErr w:type="spellStart"/>
            <w:r w:rsidRPr="00967B0B">
              <w:rPr>
                <w:rFonts w:ascii="Times New Roman" w:hAnsi="Times New Roman"/>
                <w:b/>
                <w:bCs/>
                <w:lang w:val="en-ID"/>
              </w:rPr>
              <w:t>Umur</w:t>
            </w:r>
            <w:proofErr w:type="spellEnd"/>
          </w:p>
        </w:tc>
        <w:tc>
          <w:tcPr>
            <w:tcW w:w="1915" w:type="pct"/>
            <w:shd w:val="clear" w:color="auto" w:fill="auto"/>
          </w:tcPr>
          <w:p w14:paraId="26947E5B" w14:textId="77777777" w:rsidR="00967B0B" w:rsidRPr="00021C0F" w:rsidRDefault="00967B0B" w:rsidP="00D0051F">
            <w:pPr>
              <w:autoSpaceDE w:val="0"/>
              <w:autoSpaceDN w:val="0"/>
              <w:adjustRightInd w:val="0"/>
              <w:spacing w:after="0" w:line="240" w:lineRule="auto"/>
              <w:ind w:left="60" w:right="60"/>
              <w:rPr>
                <w:rFonts w:ascii="Times New Roman" w:hAnsi="Times New Roman"/>
                <w:lang w:val="en-ID"/>
              </w:rPr>
            </w:pPr>
            <w:r w:rsidRPr="00021C0F">
              <w:rPr>
                <w:rFonts w:ascii="Times New Roman" w:hAnsi="Times New Roman"/>
                <w:lang w:val="en-ID"/>
              </w:rPr>
              <w:t xml:space="preserve">&lt; 20 </w:t>
            </w:r>
            <w:proofErr w:type="spellStart"/>
            <w:r w:rsidRPr="00021C0F">
              <w:rPr>
                <w:rFonts w:ascii="Times New Roman" w:hAnsi="Times New Roman"/>
                <w:lang w:val="en-ID"/>
              </w:rPr>
              <w:t>tahun</w:t>
            </w:r>
            <w:proofErr w:type="spellEnd"/>
          </w:p>
        </w:tc>
        <w:tc>
          <w:tcPr>
            <w:tcW w:w="345" w:type="pct"/>
            <w:shd w:val="clear" w:color="auto" w:fill="auto"/>
          </w:tcPr>
          <w:p w14:paraId="29C03137"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lang w:val="en-ID"/>
              </w:rPr>
            </w:pPr>
            <w:r w:rsidRPr="00021C0F">
              <w:rPr>
                <w:rFonts w:ascii="Times New Roman" w:hAnsi="Times New Roman"/>
                <w:lang w:val="en-ID"/>
              </w:rPr>
              <w:t>7</w:t>
            </w:r>
          </w:p>
        </w:tc>
        <w:tc>
          <w:tcPr>
            <w:tcW w:w="852" w:type="pct"/>
            <w:shd w:val="clear" w:color="auto" w:fill="auto"/>
          </w:tcPr>
          <w:p w14:paraId="4D2CE1BF"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lang w:val="en-ID"/>
              </w:rPr>
            </w:pPr>
            <w:r w:rsidRPr="00021C0F">
              <w:rPr>
                <w:rFonts w:ascii="Times New Roman" w:hAnsi="Times New Roman"/>
                <w:lang w:val="en-ID"/>
              </w:rPr>
              <w:t>10</w:t>
            </w:r>
          </w:p>
        </w:tc>
        <w:tc>
          <w:tcPr>
            <w:tcW w:w="495" w:type="pct"/>
            <w:shd w:val="clear" w:color="auto" w:fill="auto"/>
          </w:tcPr>
          <w:p w14:paraId="4DDD4343"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lang w:val="en-ID"/>
              </w:rPr>
            </w:pPr>
            <w:r w:rsidRPr="00021C0F">
              <w:rPr>
                <w:rFonts w:ascii="Times New Roman" w:hAnsi="Times New Roman"/>
                <w:lang w:val="en-ID"/>
              </w:rPr>
              <w:t>9</w:t>
            </w:r>
          </w:p>
        </w:tc>
        <w:tc>
          <w:tcPr>
            <w:tcW w:w="754" w:type="pct"/>
            <w:shd w:val="clear" w:color="auto" w:fill="auto"/>
          </w:tcPr>
          <w:p w14:paraId="3C6A4A3D"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lang w:val="en-ID"/>
              </w:rPr>
            </w:pPr>
            <w:r w:rsidRPr="00021C0F">
              <w:rPr>
                <w:rFonts w:ascii="Times New Roman" w:hAnsi="Times New Roman"/>
                <w:lang w:val="en-ID"/>
              </w:rPr>
              <w:t>12,9</w:t>
            </w:r>
          </w:p>
        </w:tc>
      </w:tr>
      <w:tr w:rsidR="00967B0B" w:rsidRPr="00021C0F" w14:paraId="54B739CB" w14:textId="77777777" w:rsidTr="00D0051F">
        <w:trPr>
          <w:cantSplit/>
          <w:jc w:val="center"/>
        </w:trPr>
        <w:tc>
          <w:tcPr>
            <w:tcW w:w="639" w:type="pct"/>
            <w:vMerge/>
            <w:shd w:val="clear" w:color="auto" w:fill="auto"/>
          </w:tcPr>
          <w:p w14:paraId="55891E03" w14:textId="77777777" w:rsidR="00967B0B" w:rsidRPr="00021C0F" w:rsidRDefault="00967B0B" w:rsidP="00D0051F">
            <w:pPr>
              <w:autoSpaceDE w:val="0"/>
              <w:autoSpaceDN w:val="0"/>
              <w:adjustRightInd w:val="0"/>
              <w:spacing w:after="0" w:line="240" w:lineRule="auto"/>
              <w:rPr>
                <w:rFonts w:ascii="Times New Roman" w:hAnsi="Times New Roman"/>
                <w:lang w:val="en-ID"/>
              </w:rPr>
            </w:pPr>
          </w:p>
        </w:tc>
        <w:tc>
          <w:tcPr>
            <w:tcW w:w="1915" w:type="pct"/>
            <w:shd w:val="clear" w:color="auto" w:fill="auto"/>
          </w:tcPr>
          <w:p w14:paraId="08514C42" w14:textId="77777777" w:rsidR="00967B0B" w:rsidRPr="00021C0F" w:rsidRDefault="00967B0B" w:rsidP="00D0051F">
            <w:pPr>
              <w:autoSpaceDE w:val="0"/>
              <w:autoSpaceDN w:val="0"/>
              <w:adjustRightInd w:val="0"/>
              <w:spacing w:after="0" w:line="240" w:lineRule="auto"/>
              <w:ind w:left="60" w:right="60"/>
              <w:rPr>
                <w:rFonts w:ascii="Times New Roman" w:hAnsi="Times New Roman"/>
                <w:lang w:val="en-ID"/>
              </w:rPr>
            </w:pPr>
            <w:r w:rsidRPr="00021C0F">
              <w:rPr>
                <w:rFonts w:ascii="Times New Roman" w:hAnsi="Times New Roman"/>
                <w:lang w:val="en-ID"/>
              </w:rPr>
              <w:t xml:space="preserve">20-40 </w:t>
            </w:r>
            <w:proofErr w:type="spellStart"/>
            <w:r w:rsidRPr="00021C0F">
              <w:rPr>
                <w:rFonts w:ascii="Times New Roman" w:hAnsi="Times New Roman"/>
                <w:lang w:val="en-ID"/>
              </w:rPr>
              <w:t>tahun</w:t>
            </w:r>
            <w:proofErr w:type="spellEnd"/>
          </w:p>
        </w:tc>
        <w:tc>
          <w:tcPr>
            <w:tcW w:w="345" w:type="pct"/>
            <w:shd w:val="clear" w:color="auto" w:fill="auto"/>
          </w:tcPr>
          <w:p w14:paraId="31E73A6C"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lang w:val="en-ID"/>
              </w:rPr>
            </w:pPr>
            <w:r w:rsidRPr="00021C0F">
              <w:rPr>
                <w:rFonts w:ascii="Times New Roman" w:hAnsi="Times New Roman"/>
                <w:lang w:val="en-ID"/>
              </w:rPr>
              <w:t>58</w:t>
            </w:r>
          </w:p>
        </w:tc>
        <w:tc>
          <w:tcPr>
            <w:tcW w:w="852" w:type="pct"/>
            <w:shd w:val="clear" w:color="auto" w:fill="auto"/>
          </w:tcPr>
          <w:p w14:paraId="0EB90ECA"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lang w:val="en-ID"/>
              </w:rPr>
            </w:pPr>
            <w:r w:rsidRPr="00021C0F">
              <w:rPr>
                <w:rFonts w:ascii="Times New Roman" w:hAnsi="Times New Roman"/>
                <w:lang w:val="en-ID"/>
              </w:rPr>
              <w:t>82,9</w:t>
            </w:r>
          </w:p>
        </w:tc>
        <w:tc>
          <w:tcPr>
            <w:tcW w:w="495" w:type="pct"/>
            <w:shd w:val="clear" w:color="auto" w:fill="auto"/>
          </w:tcPr>
          <w:p w14:paraId="6C790EC8"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lang w:val="en-ID"/>
              </w:rPr>
            </w:pPr>
            <w:r w:rsidRPr="00021C0F">
              <w:rPr>
                <w:rFonts w:ascii="Times New Roman" w:hAnsi="Times New Roman"/>
                <w:lang w:val="en-ID"/>
              </w:rPr>
              <w:t>50</w:t>
            </w:r>
          </w:p>
        </w:tc>
        <w:tc>
          <w:tcPr>
            <w:tcW w:w="754" w:type="pct"/>
            <w:shd w:val="clear" w:color="auto" w:fill="auto"/>
          </w:tcPr>
          <w:p w14:paraId="7B38FFB8"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lang w:val="en-ID"/>
              </w:rPr>
            </w:pPr>
            <w:r w:rsidRPr="00021C0F">
              <w:rPr>
                <w:rFonts w:ascii="Times New Roman" w:hAnsi="Times New Roman"/>
                <w:lang w:val="en-ID"/>
              </w:rPr>
              <w:t>71,4</w:t>
            </w:r>
          </w:p>
        </w:tc>
      </w:tr>
      <w:tr w:rsidR="00967B0B" w:rsidRPr="00021C0F" w14:paraId="6CC9D6B3" w14:textId="77777777" w:rsidTr="00D0051F">
        <w:trPr>
          <w:cantSplit/>
          <w:jc w:val="center"/>
        </w:trPr>
        <w:tc>
          <w:tcPr>
            <w:tcW w:w="639" w:type="pct"/>
            <w:vMerge/>
            <w:shd w:val="clear" w:color="auto" w:fill="auto"/>
          </w:tcPr>
          <w:p w14:paraId="1430F5A5" w14:textId="77777777" w:rsidR="00967B0B" w:rsidRPr="00021C0F" w:rsidRDefault="00967B0B" w:rsidP="00D0051F">
            <w:pPr>
              <w:autoSpaceDE w:val="0"/>
              <w:autoSpaceDN w:val="0"/>
              <w:adjustRightInd w:val="0"/>
              <w:spacing w:after="0" w:line="240" w:lineRule="auto"/>
              <w:rPr>
                <w:rFonts w:ascii="Times New Roman" w:hAnsi="Times New Roman"/>
                <w:lang w:val="en-ID"/>
              </w:rPr>
            </w:pPr>
          </w:p>
        </w:tc>
        <w:tc>
          <w:tcPr>
            <w:tcW w:w="1915" w:type="pct"/>
            <w:shd w:val="clear" w:color="auto" w:fill="auto"/>
          </w:tcPr>
          <w:p w14:paraId="354C66B3" w14:textId="77777777" w:rsidR="00967B0B" w:rsidRPr="00021C0F" w:rsidRDefault="00967B0B" w:rsidP="00D0051F">
            <w:pPr>
              <w:autoSpaceDE w:val="0"/>
              <w:autoSpaceDN w:val="0"/>
              <w:adjustRightInd w:val="0"/>
              <w:spacing w:after="0" w:line="240" w:lineRule="auto"/>
              <w:ind w:left="60" w:right="60"/>
              <w:rPr>
                <w:rFonts w:ascii="Times New Roman" w:hAnsi="Times New Roman"/>
                <w:lang w:val="en-ID"/>
              </w:rPr>
            </w:pPr>
            <w:r w:rsidRPr="00021C0F">
              <w:rPr>
                <w:rFonts w:ascii="Times New Roman" w:hAnsi="Times New Roman"/>
                <w:lang w:val="en-ID"/>
              </w:rPr>
              <w:t xml:space="preserve">&gt; 40 </w:t>
            </w:r>
            <w:proofErr w:type="spellStart"/>
            <w:r w:rsidRPr="00021C0F">
              <w:rPr>
                <w:rFonts w:ascii="Times New Roman" w:hAnsi="Times New Roman"/>
                <w:lang w:val="en-ID"/>
              </w:rPr>
              <w:t>tahun</w:t>
            </w:r>
            <w:proofErr w:type="spellEnd"/>
          </w:p>
        </w:tc>
        <w:tc>
          <w:tcPr>
            <w:tcW w:w="345" w:type="pct"/>
            <w:shd w:val="clear" w:color="auto" w:fill="auto"/>
          </w:tcPr>
          <w:p w14:paraId="4F0CBDDD"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lang w:val="en-ID"/>
              </w:rPr>
            </w:pPr>
            <w:r w:rsidRPr="00021C0F">
              <w:rPr>
                <w:rFonts w:ascii="Times New Roman" w:hAnsi="Times New Roman"/>
                <w:lang w:val="en-ID"/>
              </w:rPr>
              <w:t>5</w:t>
            </w:r>
          </w:p>
        </w:tc>
        <w:tc>
          <w:tcPr>
            <w:tcW w:w="852" w:type="pct"/>
            <w:shd w:val="clear" w:color="auto" w:fill="auto"/>
          </w:tcPr>
          <w:p w14:paraId="36DCA326"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lang w:val="en-ID"/>
              </w:rPr>
            </w:pPr>
            <w:r w:rsidRPr="00021C0F">
              <w:rPr>
                <w:rFonts w:ascii="Times New Roman" w:hAnsi="Times New Roman"/>
                <w:lang w:val="en-ID"/>
              </w:rPr>
              <w:t>7,1</w:t>
            </w:r>
          </w:p>
        </w:tc>
        <w:tc>
          <w:tcPr>
            <w:tcW w:w="495" w:type="pct"/>
            <w:shd w:val="clear" w:color="auto" w:fill="auto"/>
          </w:tcPr>
          <w:p w14:paraId="496BB6CE"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lang w:val="en-ID"/>
              </w:rPr>
            </w:pPr>
            <w:r w:rsidRPr="00021C0F">
              <w:rPr>
                <w:rFonts w:ascii="Times New Roman" w:hAnsi="Times New Roman"/>
                <w:lang w:val="en-ID"/>
              </w:rPr>
              <w:t>11</w:t>
            </w:r>
          </w:p>
        </w:tc>
        <w:tc>
          <w:tcPr>
            <w:tcW w:w="754" w:type="pct"/>
            <w:shd w:val="clear" w:color="auto" w:fill="auto"/>
          </w:tcPr>
          <w:p w14:paraId="4450DA0C"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lang w:val="en-ID"/>
              </w:rPr>
            </w:pPr>
            <w:r w:rsidRPr="00021C0F">
              <w:rPr>
                <w:rFonts w:ascii="Times New Roman" w:hAnsi="Times New Roman"/>
                <w:lang w:val="en-ID"/>
              </w:rPr>
              <w:t>15,7</w:t>
            </w:r>
          </w:p>
        </w:tc>
      </w:tr>
      <w:tr w:rsidR="00967B0B" w:rsidRPr="00021C0F" w14:paraId="7D28B43C" w14:textId="77777777" w:rsidTr="00D0051F">
        <w:trPr>
          <w:cantSplit/>
          <w:jc w:val="center"/>
        </w:trPr>
        <w:tc>
          <w:tcPr>
            <w:tcW w:w="639" w:type="pct"/>
            <w:vMerge w:val="restart"/>
            <w:shd w:val="clear" w:color="auto" w:fill="auto"/>
          </w:tcPr>
          <w:p w14:paraId="163E70CA" w14:textId="77777777" w:rsidR="00967B0B" w:rsidRPr="00967B0B" w:rsidRDefault="00967B0B" w:rsidP="00D0051F">
            <w:pPr>
              <w:autoSpaceDE w:val="0"/>
              <w:autoSpaceDN w:val="0"/>
              <w:adjustRightInd w:val="0"/>
              <w:spacing w:after="0" w:line="240" w:lineRule="auto"/>
              <w:ind w:left="60" w:right="60"/>
              <w:rPr>
                <w:rFonts w:ascii="Times New Roman" w:hAnsi="Times New Roman"/>
                <w:b/>
                <w:bCs/>
                <w:lang w:val="en-ID"/>
              </w:rPr>
            </w:pPr>
            <w:r w:rsidRPr="00967B0B">
              <w:rPr>
                <w:rFonts w:ascii="Times New Roman" w:hAnsi="Times New Roman"/>
                <w:b/>
                <w:bCs/>
                <w:lang w:val="en-ID"/>
              </w:rPr>
              <w:t>Pendidikan</w:t>
            </w:r>
          </w:p>
        </w:tc>
        <w:tc>
          <w:tcPr>
            <w:tcW w:w="1915" w:type="pct"/>
            <w:shd w:val="clear" w:color="auto" w:fill="auto"/>
          </w:tcPr>
          <w:p w14:paraId="7479AE40" w14:textId="77777777" w:rsidR="00967B0B" w:rsidRPr="00021C0F" w:rsidRDefault="00967B0B" w:rsidP="00D0051F">
            <w:pPr>
              <w:autoSpaceDE w:val="0"/>
              <w:autoSpaceDN w:val="0"/>
              <w:adjustRightInd w:val="0"/>
              <w:spacing w:after="0" w:line="240" w:lineRule="auto"/>
              <w:ind w:left="60" w:right="60"/>
              <w:rPr>
                <w:rFonts w:ascii="Times New Roman" w:hAnsi="Times New Roman"/>
                <w:lang w:val="en-ID"/>
              </w:rPr>
            </w:pPr>
            <w:proofErr w:type="spellStart"/>
            <w:r w:rsidRPr="00021C0F">
              <w:rPr>
                <w:rFonts w:ascii="Times New Roman" w:hAnsi="Times New Roman"/>
                <w:lang w:val="en-ID"/>
              </w:rPr>
              <w:t>Dibawah</w:t>
            </w:r>
            <w:proofErr w:type="spellEnd"/>
            <w:r w:rsidRPr="00021C0F">
              <w:rPr>
                <w:rFonts w:ascii="Times New Roman" w:hAnsi="Times New Roman"/>
                <w:lang w:val="en-ID"/>
              </w:rPr>
              <w:t xml:space="preserve"> (</w:t>
            </w:r>
            <w:proofErr w:type="spellStart"/>
            <w:r w:rsidRPr="00021C0F">
              <w:rPr>
                <w:rFonts w:ascii="Times New Roman" w:hAnsi="Times New Roman"/>
                <w:lang w:val="en-ID"/>
              </w:rPr>
              <w:t>Dibawah</w:t>
            </w:r>
            <w:proofErr w:type="spellEnd"/>
            <w:r w:rsidRPr="00021C0F">
              <w:rPr>
                <w:rFonts w:ascii="Times New Roman" w:hAnsi="Times New Roman"/>
                <w:lang w:val="en-ID"/>
              </w:rPr>
              <w:t xml:space="preserve"> SMA/</w:t>
            </w:r>
            <w:proofErr w:type="spellStart"/>
            <w:r w:rsidRPr="00021C0F">
              <w:rPr>
                <w:rFonts w:ascii="Times New Roman" w:hAnsi="Times New Roman"/>
                <w:lang w:val="en-ID"/>
              </w:rPr>
              <w:t>Sederajat</w:t>
            </w:r>
            <w:proofErr w:type="spellEnd"/>
            <w:r w:rsidRPr="00021C0F">
              <w:rPr>
                <w:rFonts w:ascii="Times New Roman" w:hAnsi="Times New Roman"/>
                <w:lang w:val="en-ID"/>
              </w:rPr>
              <w:t>)</w:t>
            </w:r>
          </w:p>
        </w:tc>
        <w:tc>
          <w:tcPr>
            <w:tcW w:w="345" w:type="pct"/>
            <w:shd w:val="clear" w:color="auto" w:fill="auto"/>
          </w:tcPr>
          <w:p w14:paraId="7B1EC847"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lang w:val="en-ID"/>
              </w:rPr>
            </w:pPr>
            <w:r w:rsidRPr="00021C0F">
              <w:rPr>
                <w:rFonts w:ascii="Times New Roman" w:hAnsi="Times New Roman"/>
                <w:lang w:val="en-ID"/>
              </w:rPr>
              <w:t>15</w:t>
            </w:r>
          </w:p>
        </w:tc>
        <w:tc>
          <w:tcPr>
            <w:tcW w:w="852" w:type="pct"/>
            <w:shd w:val="clear" w:color="auto" w:fill="auto"/>
          </w:tcPr>
          <w:p w14:paraId="66F655E2"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lang w:val="en-ID"/>
              </w:rPr>
            </w:pPr>
            <w:r w:rsidRPr="00021C0F">
              <w:rPr>
                <w:rFonts w:ascii="Times New Roman" w:hAnsi="Times New Roman"/>
                <w:lang w:val="en-ID"/>
              </w:rPr>
              <w:t>21,4</w:t>
            </w:r>
          </w:p>
        </w:tc>
        <w:tc>
          <w:tcPr>
            <w:tcW w:w="495" w:type="pct"/>
            <w:shd w:val="clear" w:color="auto" w:fill="auto"/>
          </w:tcPr>
          <w:p w14:paraId="1349B651"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lang w:val="en-ID"/>
              </w:rPr>
            </w:pPr>
            <w:r w:rsidRPr="00021C0F">
              <w:rPr>
                <w:rFonts w:ascii="Times New Roman" w:hAnsi="Times New Roman"/>
                <w:lang w:val="en-ID"/>
              </w:rPr>
              <w:t>21</w:t>
            </w:r>
          </w:p>
        </w:tc>
        <w:tc>
          <w:tcPr>
            <w:tcW w:w="754" w:type="pct"/>
            <w:shd w:val="clear" w:color="auto" w:fill="auto"/>
          </w:tcPr>
          <w:p w14:paraId="0DE3F488"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lang w:val="en-ID"/>
              </w:rPr>
            </w:pPr>
            <w:r w:rsidRPr="00021C0F">
              <w:rPr>
                <w:rFonts w:ascii="Times New Roman" w:hAnsi="Times New Roman"/>
                <w:lang w:val="en-ID"/>
              </w:rPr>
              <w:t>30,0</w:t>
            </w:r>
          </w:p>
        </w:tc>
      </w:tr>
      <w:tr w:rsidR="00967B0B" w:rsidRPr="00021C0F" w14:paraId="248934B7" w14:textId="77777777" w:rsidTr="00D0051F">
        <w:trPr>
          <w:cantSplit/>
          <w:jc w:val="center"/>
        </w:trPr>
        <w:tc>
          <w:tcPr>
            <w:tcW w:w="639" w:type="pct"/>
            <w:vMerge/>
            <w:shd w:val="clear" w:color="auto" w:fill="auto"/>
          </w:tcPr>
          <w:p w14:paraId="1D974FCB" w14:textId="77777777" w:rsidR="00967B0B" w:rsidRPr="00021C0F" w:rsidRDefault="00967B0B" w:rsidP="00D0051F">
            <w:pPr>
              <w:autoSpaceDE w:val="0"/>
              <w:autoSpaceDN w:val="0"/>
              <w:adjustRightInd w:val="0"/>
              <w:spacing w:after="0" w:line="240" w:lineRule="auto"/>
              <w:rPr>
                <w:rFonts w:ascii="Times New Roman" w:hAnsi="Times New Roman"/>
                <w:lang w:val="en-ID"/>
              </w:rPr>
            </w:pPr>
          </w:p>
        </w:tc>
        <w:tc>
          <w:tcPr>
            <w:tcW w:w="1915" w:type="pct"/>
            <w:shd w:val="clear" w:color="auto" w:fill="auto"/>
          </w:tcPr>
          <w:p w14:paraId="50DCEB19" w14:textId="77777777" w:rsidR="00967B0B" w:rsidRPr="00021C0F" w:rsidRDefault="00967B0B" w:rsidP="00D0051F">
            <w:pPr>
              <w:autoSpaceDE w:val="0"/>
              <w:autoSpaceDN w:val="0"/>
              <w:adjustRightInd w:val="0"/>
              <w:spacing w:after="0" w:line="240" w:lineRule="auto"/>
              <w:ind w:left="60" w:right="60"/>
              <w:rPr>
                <w:rFonts w:ascii="Times New Roman" w:hAnsi="Times New Roman"/>
                <w:lang w:val="en-ID"/>
              </w:rPr>
            </w:pPr>
            <w:r w:rsidRPr="00021C0F">
              <w:rPr>
                <w:rFonts w:ascii="Times New Roman" w:hAnsi="Times New Roman"/>
                <w:lang w:val="en-ID"/>
              </w:rPr>
              <w:t>Tinggi (SMA/</w:t>
            </w:r>
            <w:proofErr w:type="spellStart"/>
            <w:r w:rsidRPr="00021C0F">
              <w:rPr>
                <w:rFonts w:ascii="Times New Roman" w:hAnsi="Times New Roman"/>
                <w:lang w:val="en-ID"/>
              </w:rPr>
              <w:t>Sederajat</w:t>
            </w:r>
            <w:proofErr w:type="spellEnd"/>
            <w:r w:rsidRPr="00021C0F">
              <w:rPr>
                <w:rFonts w:ascii="Times New Roman" w:hAnsi="Times New Roman"/>
                <w:lang w:val="en-ID"/>
              </w:rPr>
              <w:t xml:space="preserve"> dan </w:t>
            </w:r>
            <w:proofErr w:type="spellStart"/>
            <w:r w:rsidRPr="00021C0F">
              <w:rPr>
                <w:rFonts w:ascii="Times New Roman" w:hAnsi="Times New Roman"/>
                <w:lang w:val="en-ID"/>
              </w:rPr>
              <w:t>Diatasnya</w:t>
            </w:r>
            <w:proofErr w:type="spellEnd"/>
            <w:r w:rsidRPr="00021C0F">
              <w:rPr>
                <w:rFonts w:ascii="Times New Roman" w:hAnsi="Times New Roman"/>
                <w:lang w:val="en-ID"/>
              </w:rPr>
              <w:t>)</w:t>
            </w:r>
          </w:p>
        </w:tc>
        <w:tc>
          <w:tcPr>
            <w:tcW w:w="345" w:type="pct"/>
            <w:shd w:val="clear" w:color="auto" w:fill="auto"/>
          </w:tcPr>
          <w:p w14:paraId="4633FB71"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lang w:val="en-ID"/>
              </w:rPr>
            </w:pPr>
            <w:r w:rsidRPr="00021C0F">
              <w:rPr>
                <w:rFonts w:ascii="Times New Roman" w:hAnsi="Times New Roman"/>
                <w:lang w:val="en-ID"/>
              </w:rPr>
              <w:t>55</w:t>
            </w:r>
          </w:p>
        </w:tc>
        <w:tc>
          <w:tcPr>
            <w:tcW w:w="852" w:type="pct"/>
            <w:shd w:val="clear" w:color="auto" w:fill="auto"/>
          </w:tcPr>
          <w:p w14:paraId="53420454"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lang w:val="en-ID"/>
              </w:rPr>
            </w:pPr>
            <w:r w:rsidRPr="00021C0F">
              <w:rPr>
                <w:rFonts w:ascii="Times New Roman" w:hAnsi="Times New Roman"/>
                <w:lang w:val="en-ID"/>
              </w:rPr>
              <w:t>78,6</w:t>
            </w:r>
          </w:p>
        </w:tc>
        <w:tc>
          <w:tcPr>
            <w:tcW w:w="495" w:type="pct"/>
            <w:shd w:val="clear" w:color="auto" w:fill="auto"/>
          </w:tcPr>
          <w:p w14:paraId="26ACE209"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lang w:val="en-ID"/>
              </w:rPr>
            </w:pPr>
            <w:r w:rsidRPr="00021C0F">
              <w:rPr>
                <w:rFonts w:ascii="Times New Roman" w:hAnsi="Times New Roman"/>
                <w:lang w:val="en-ID"/>
              </w:rPr>
              <w:t>49</w:t>
            </w:r>
          </w:p>
        </w:tc>
        <w:tc>
          <w:tcPr>
            <w:tcW w:w="754" w:type="pct"/>
            <w:shd w:val="clear" w:color="auto" w:fill="auto"/>
          </w:tcPr>
          <w:p w14:paraId="51682CBD"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lang w:val="en-ID"/>
              </w:rPr>
            </w:pPr>
            <w:r w:rsidRPr="00021C0F">
              <w:rPr>
                <w:rFonts w:ascii="Times New Roman" w:hAnsi="Times New Roman"/>
                <w:lang w:val="en-ID"/>
              </w:rPr>
              <w:t>70,0</w:t>
            </w:r>
          </w:p>
        </w:tc>
      </w:tr>
      <w:tr w:rsidR="00967B0B" w:rsidRPr="00021C0F" w14:paraId="3A1F8DF9" w14:textId="77777777" w:rsidTr="00D0051F">
        <w:trPr>
          <w:cantSplit/>
          <w:jc w:val="center"/>
        </w:trPr>
        <w:tc>
          <w:tcPr>
            <w:tcW w:w="639" w:type="pct"/>
            <w:vMerge w:val="restart"/>
            <w:shd w:val="clear" w:color="auto" w:fill="auto"/>
          </w:tcPr>
          <w:p w14:paraId="3EB81318" w14:textId="77777777" w:rsidR="00967B0B" w:rsidRPr="00967B0B" w:rsidRDefault="00967B0B" w:rsidP="00D0051F">
            <w:pPr>
              <w:autoSpaceDE w:val="0"/>
              <w:autoSpaceDN w:val="0"/>
              <w:adjustRightInd w:val="0"/>
              <w:spacing w:after="0" w:line="240" w:lineRule="auto"/>
              <w:ind w:left="60" w:right="60"/>
              <w:rPr>
                <w:rFonts w:ascii="Times New Roman" w:hAnsi="Times New Roman"/>
                <w:b/>
                <w:bCs/>
                <w:lang w:val="en-ID"/>
              </w:rPr>
            </w:pPr>
            <w:proofErr w:type="spellStart"/>
            <w:r w:rsidRPr="00967B0B">
              <w:rPr>
                <w:rFonts w:ascii="Times New Roman" w:hAnsi="Times New Roman"/>
                <w:b/>
                <w:bCs/>
                <w:lang w:val="en-ID"/>
              </w:rPr>
              <w:t>Pekerjaan</w:t>
            </w:r>
            <w:proofErr w:type="spellEnd"/>
          </w:p>
          <w:p w14:paraId="36C1458E" w14:textId="77777777" w:rsidR="00967B0B" w:rsidRPr="00021C0F" w:rsidRDefault="00967B0B" w:rsidP="00D0051F">
            <w:pPr>
              <w:autoSpaceDE w:val="0"/>
              <w:autoSpaceDN w:val="0"/>
              <w:adjustRightInd w:val="0"/>
              <w:spacing w:after="0" w:line="240" w:lineRule="auto"/>
              <w:ind w:left="60" w:right="60"/>
              <w:rPr>
                <w:rFonts w:ascii="Times New Roman" w:hAnsi="Times New Roman"/>
                <w:lang w:val="en-ID"/>
              </w:rPr>
            </w:pPr>
          </w:p>
        </w:tc>
        <w:tc>
          <w:tcPr>
            <w:tcW w:w="1915" w:type="pct"/>
            <w:shd w:val="clear" w:color="auto" w:fill="auto"/>
          </w:tcPr>
          <w:p w14:paraId="2F961727" w14:textId="77777777" w:rsidR="00967B0B" w:rsidRPr="00021C0F" w:rsidRDefault="00967B0B" w:rsidP="00D0051F">
            <w:pPr>
              <w:autoSpaceDE w:val="0"/>
              <w:autoSpaceDN w:val="0"/>
              <w:adjustRightInd w:val="0"/>
              <w:spacing w:after="0" w:line="240" w:lineRule="auto"/>
              <w:ind w:left="60" w:right="60"/>
              <w:rPr>
                <w:rFonts w:ascii="Times New Roman" w:hAnsi="Times New Roman"/>
                <w:lang w:val="en-ID"/>
              </w:rPr>
            </w:pPr>
            <w:r w:rsidRPr="00021C0F">
              <w:rPr>
                <w:rFonts w:ascii="Times New Roman" w:hAnsi="Times New Roman"/>
                <w:lang w:val="en-ID"/>
              </w:rPr>
              <w:t xml:space="preserve">Ibu Rumah </w:t>
            </w:r>
            <w:proofErr w:type="spellStart"/>
            <w:r w:rsidRPr="00021C0F">
              <w:rPr>
                <w:rFonts w:ascii="Times New Roman" w:hAnsi="Times New Roman"/>
                <w:lang w:val="en-ID"/>
              </w:rPr>
              <w:t>Tangga</w:t>
            </w:r>
            <w:proofErr w:type="spellEnd"/>
          </w:p>
        </w:tc>
        <w:tc>
          <w:tcPr>
            <w:tcW w:w="345" w:type="pct"/>
            <w:shd w:val="clear" w:color="auto" w:fill="auto"/>
          </w:tcPr>
          <w:p w14:paraId="2C030058"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lang w:val="en-ID"/>
              </w:rPr>
            </w:pPr>
            <w:r w:rsidRPr="00021C0F">
              <w:rPr>
                <w:rFonts w:ascii="Times New Roman" w:hAnsi="Times New Roman"/>
                <w:lang w:val="en-ID"/>
              </w:rPr>
              <w:t>51</w:t>
            </w:r>
          </w:p>
        </w:tc>
        <w:tc>
          <w:tcPr>
            <w:tcW w:w="852" w:type="pct"/>
            <w:shd w:val="clear" w:color="auto" w:fill="auto"/>
          </w:tcPr>
          <w:p w14:paraId="0A310D42"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lang w:val="en-ID"/>
              </w:rPr>
            </w:pPr>
            <w:r w:rsidRPr="00021C0F">
              <w:rPr>
                <w:rFonts w:ascii="Times New Roman" w:hAnsi="Times New Roman"/>
                <w:lang w:val="en-ID"/>
              </w:rPr>
              <w:t>72,9</w:t>
            </w:r>
          </w:p>
        </w:tc>
        <w:tc>
          <w:tcPr>
            <w:tcW w:w="495" w:type="pct"/>
            <w:shd w:val="clear" w:color="auto" w:fill="auto"/>
          </w:tcPr>
          <w:p w14:paraId="16D655ED"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lang w:val="en-ID"/>
              </w:rPr>
            </w:pPr>
            <w:r w:rsidRPr="00021C0F">
              <w:rPr>
                <w:rFonts w:ascii="Times New Roman" w:hAnsi="Times New Roman"/>
                <w:lang w:val="en-ID"/>
              </w:rPr>
              <w:t>47</w:t>
            </w:r>
          </w:p>
        </w:tc>
        <w:tc>
          <w:tcPr>
            <w:tcW w:w="754" w:type="pct"/>
            <w:shd w:val="clear" w:color="auto" w:fill="auto"/>
          </w:tcPr>
          <w:p w14:paraId="37AB1A5F"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lang w:val="en-ID"/>
              </w:rPr>
            </w:pPr>
            <w:r w:rsidRPr="00021C0F">
              <w:rPr>
                <w:rFonts w:ascii="Times New Roman" w:hAnsi="Times New Roman"/>
                <w:lang w:val="en-ID"/>
              </w:rPr>
              <w:t>67,1</w:t>
            </w:r>
          </w:p>
        </w:tc>
      </w:tr>
      <w:tr w:rsidR="00967B0B" w:rsidRPr="00021C0F" w14:paraId="6E31CC05" w14:textId="77777777" w:rsidTr="00D0051F">
        <w:trPr>
          <w:cantSplit/>
          <w:jc w:val="center"/>
        </w:trPr>
        <w:tc>
          <w:tcPr>
            <w:tcW w:w="639" w:type="pct"/>
            <w:vMerge/>
            <w:shd w:val="clear" w:color="auto" w:fill="auto"/>
          </w:tcPr>
          <w:p w14:paraId="67964CAA" w14:textId="77777777" w:rsidR="00967B0B" w:rsidRPr="00021C0F" w:rsidRDefault="00967B0B" w:rsidP="00D0051F">
            <w:pPr>
              <w:autoSpaceDE w:val="0"/>
              <w:autoSpaceDN w:val="0"/>
              <w:adjustRightInd w:val="0"/>
              <w:spacing w:after="0" w:line="240" w:lineRule="auto"/>
              <w:ind w:left="60" w:right="60"/>
              <w:rPr>
                <w:rFonts w:ascii="Times New Roman" w:hAnsi="Times New Roman"/>
                <w:lang w:val="en-ID"/>
              </w:rPr>
            </w:pPr>
          </w:p>
        </w:tc>
        <w:tc>
          <w:tcPr>
            <w:tcW w:w="1915" w:type="pct"/>
            <w:shd w:val="clear" w:color="auto" w:fill="auto"/>
          </w:tcPr>
          <w:p w14:paraId="0C081357" w14:textId="77777777" w:rsidR="00967B0B" w:rsidRPr="00021C0F" w:rsidRDefault="00967B0B" w:rsidP="00D0051F">
            <w:pPr>
              <w:autoSpaceDE w:val="0"/>
              <w:autoSpaceDN w:val="0"/>
              <w:adjustRightInd w:val="0"/>
              <w:spacing w:after="0" w:line="240" w:lineRule="auto"/>
              <w:ind w:left="60" w:right="60"/>
              <w:rPr>
                <w:rFonts w:ascii="Times New Roman" w:hAnsi="Times New Roman"/>
                <w:lang w:val="en-ID"/>
              </w:rPr>
            </w:pPr>
            <w:proofErr w:type="spellStart"/>
            <w:r w:rsidRPr="00021C0F">
              <w:rPr>
                <w:rFonts w:ascii="Times New Roman" w:hAnsi="Times New Roman"/>
                <w:lang w:val="en-ID"/>
              </w:rPr>
              <w:t>Bekerja</w:t>
            </w:r>
            <w:proofErr w:type="spellEnd"/>
          </w:p>
        </w:tc>
        <w:tc>
          <w:tcPr>
            <w:tcW w:w="345" w:type="pct"/>
            <w:shd w:val="clear" w:color="auto" w:fill="auto"/>
          </w:tcPr>
          <w:p w14:paraId="2CDAB491"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lang w:val="en-ID"/>
              </w:rPr>
            </w:pPr>
            <w:r w:rsidRPr="00021C0F">
              <w:rPr>
                <w:rFonts w:ascii="Times New Roman" w:hAnsi="Times New Roman"/>
                <w:lang w:val="en-ID"/>
              </w:rPr>
              <w:t>19</w:t>
            </w:r>
          </w:p>
        </w:tc>
        <w:tc>
          <w:tcPr>
            <w:tcW w:w="852" w:type="pct"/>
            <w:shd w:val="clear" w:color="auto" w:fill="auto"/>
          </w:tcPr>
          <w:p w14:paraId="5D4DEED9"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lang w:val="en-ID"/>
              </w:rPr>
            </w:pPr>
            <w:r w:rsidRPr="00021C0F">
              <w:rPr>
                <w:rFonts w:ascii="Times New Roman" w:hAnsi="Times New Roman"/>
                <w:lang w:val="en-ID"/>
              </w:rPr>
              <w:t>27,1</w:t>
            </w:r>
          </w:p>
        </w:tc>
        <w:tc>
          <w:tcPr>
            <w:tcW w:w="495" w:type="pct"/>
            <w:shd w:val="clear" w:color="auto" w:fill="auto"/>
          </w:tcPr>
          <w:p w14:paraId="11D0E250"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lang w:val="en-ID"/>
              </w:rPr>
            </w:pPr>
            <w:r w:rsidRPr="00021C0F">
              <w:rPr>
                <w:rFonts w:ascii="Times New Roman" w:hAnsi="Times New Roman"/>
                <w:lang w:val="en-ID"/>
              </w:rPr>
              <w:t>23</w:t>
            </w:r>
          </w:p>
        </w:tc>
        <w:tc>
          <w:tcPr>
            <w:tcW w:w="754" w:type="pct"/>
            <w:shd w:val="clear" w:color="auto" w:fill="auto"/>
          </w:tcPr>
          <w:p w14:paraId="1586C49F"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lang w:val="en-ID"/>
              </w:rPr>
            </w:pPr>
            <w:r w:rsidRPr="00021C0F">
              <w:rPr>
                <w:rFonts w:ascii="Times New Roman" w:hAnsi="Times New Roman"/>
                <w:lang w:val="en-ID"/>
              </w:rPr>
              <w:t>32,9</w:t>
            </w:r>
          </w:p>
        </w:tc>
      </w:tr>
      <w:tr w:rsidR="00967B0B" w:rsidRPr="00021C0F" w14:paraId="6568DCE7" w14:textId="77777777" w:rsidTr="00D0051F">
        <w:trPr>
          <w:cantSplit/>
          <w:jc w:val="center"/>
        </w:trPr>
        <w:tc>
          <w:tcPr>
            <w:tcW w:w="639" w:type="pct"/>
            <w:vMerge w:val="restart"/>
            <w:shd w:val="clear" w:color="auto" w:fill="auto"/>
          </w:tcPr>
          <w:p w14:paraId="076CC7DE" w14:textId="77777777" w:rsidR="00967B0B" w:rsidRPr="00967B0B" w:rsidRDefault="00967B0B" w:rsidP="00D0051F">
            <w:pPr>
              <w:autoSpaceDE w:val="0"/>
              <w:autoSpaceDN w:val="0"/>
              <w:adjustRightInd w:val="0"/>
              <w:spacing w:after="0" w:line="240" w:lineRule="auto"/>
              <w:rPr>
                <w:rFonts w:ascii="Times New Roman" w:hAnsi="Times New Roman"/>
                <w:b/>
                <w:bCs/>
                <w:lang w:val="en-ID"/>
              </w:rPr>
            </w:pPr>
            <w:proofErr w:type="spellStart"/>
            <w:r w:rsidRPr="00967B0B">
              <w:rPr>
                <w:rFonts w:ascii="Times New Roman" w:hAnsi="Times New Roman"/>
                <w:b/>
                <w:bCs/>
                <w:lang w:val="en-ID"/>
              </w:rPr>
              <w:t>Jumlah</w:t>
            </w:r>
            <w:proofErr w:type="spellEnd"/>
            <w:r w:rsidRPr="00967B0B">
              <w:rPr>
                <w:rFonts w:ascii="Times New Roman" w:hAnsi="Times New Roman"/>
                <w:b/>
                <w:bCs/>
                <w:lang w:val="en-ID"/>
              </w:rPr>
              <w:t xml:space="preserve"> Anak</w:t>
            </w:r>
          </w:p>
        </w:tc>
        <w:tc>
          <w:tcPr>
            <w:tcW w:w="1915" w:type="pct"/>
            <w:shd w:val="clear" w:color="auto" w:fill="auto"/>
          </w:tcPr>
          <w:p w14:paraId="733C406D" w14:textId="77777777" w:rsidR="00967B0B" w:rsidRPr="00021C0F" w:rsidRDefault="00967B0B" w:rsidP="00D0051F">
            <w:pPr>
              <w:autoSpaceDE w:val="0"/>
              <w:autoSpaceDN w:val="0"/>
              <w:adjustRightInd w:val="0"/>
              <w:spacing w:after="0" w:line="240" w:lineRule="auto"/>
              <w:ind w:left="60" w:right="60"/>
              <w:rPr>
                <w:rFonts w:ascii="Times New Roman" w:hAnsi="Times New Roman"/>
                <w:b/>
                <w:bCs/>
                <w:lang w:val="en-ID"/>
              </w:rPr>
            </w:pPr>
            <w:r w:rsidRPr="00021C0F">
              <w:rPr>
                <w:rFonts w:ascii="Times New Roman" w:hAnsi="Times New Roman"/>
                <w:lang w:val="en-ID"/>
              </w:rPr>
              <w:t>1</w:t>
            </w:r>
          </w:p>
        </w:tc>
        <w:tc>
          <w:tcPr>
            <w:tcW w:w="345" w:type="pct"/>
            <w:shd w:val="clear" w:color="auto" w:fill="auto"/>
          </w:tcPr>
          <w:p w14:paraId="698078F3"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b/>
                <w:bCs/>
                <w:lang w:val="en-ID"/>
              </w:rPr>
            </w:pPr>
            <w:r w:rsidRPr="00021C0F">
              <w:rPr>
                <w:rFonts w:ascii="Times New Roman" w:hAnsi="Times New Roman"/>
                <w:lang w:val="en-ID"/>
              </w:rPr>
              <w:t>24</w:t>
            </w:r>
          </w:p>
        </w:tc>
        <w:tc>
          <w:tcPr>
            <w:tcW w:w="852" w:type="pct"/>
            <w:shd w:val="clear" w:color="auto" w:fill="auto"/>
          </w:tcPr>
          <w:p w14:paraId="00ACFD17"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b/>
                <w:bCs/>
                <w:lang w:val="en-ID"/>
              </w:rPr>
            </w:pPr>
            <w:r w:rsidRPr="00021C0F">
              <w:rPr>
                <w:rFonts w:ascii="Times New Roman" w:hAnsi="Times New Roman"/>
                <w:lang w:val="en-ID"/>
              </w:rPr>
              <w:t>34,3</w:t>
            </w:r>
          </w:p>
        </w:tc>
        <w:tc>
          <w:tcPr>
            <w:tcW w:w="495" w:type="pct"/>
            <w:shd w:val="clear" w:color="auto" w:fill="auto"/>
          </w:tcPr>
          <w:p w14:paraId="077603AC"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b/>
                <w:bCs/>
                <w:lang w:val="en-ID"/>
              </w:rPr>
            </w:pPr>
            <w:r w:rsidRPr="00021C0F">
              <w:rPr>
                <w:rFonts w:ascii="Times New Roman" w:hAnsi="Times New Roman"/>
                <w:lang w:val="en-ID"/>
              </w:rPr>
              <w:t>36</w:t>
            </w:r>
          </w:p>
        </w:tc>
        <w:tc>
          <w:tcPr>
            <w:tcW w:w="754" w:type="pct"/>
            <w:shd w:val="clear" w:color="auto" w:fill="auto"/>
          </w:tcPr>
          <w:p w14:paraId="55778652"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b/>
                <w:bCs/>
                <w:lang w:val="en-ID"/>
              </w:rPr>
            </w:pPr>
            <w:r w:rsidRPr="00021C0F">
              <w:rPr>
                <w:rFonts w:ascii="Times New Roman" w:hAnsi="Times New Roman"/>
                <w:lang w:val="en-ID"/>
              </w:rPr>
              <w:t>51,4</w:t>
            </w:r>
          </w:p>
        </w:tc>
      </w:tr>
      <w:tr w:rsidR="00967B0B" w:rsidRPr="00021C0F" w14:paraId="38DD7E02" w14:textId="77777777" w:rsidTr="00D0051F">
        <w:trPr>
          <w:cantSplit/>
          <w:jc w:val="center"/>
        </w:trPr>
        <w:tc>
          <w:tcPr>
            <w:tcW w:w="639" w:type="pct"/>
            <w:vMerge/>
            <w:shd w:val="clear" w:color="auto" w:fill="auto"/>
          </w:tcPr>
          <w:p w14:paraId="02EF7BAA" w14:textId="77777777" w:rsidR="00967B0B" w:rsidRPr="00021C0F" w:rsidRDefault="00967B0B" w:rsidP="00D0051F">
            <w:pPr>
              <w:autoSpaceDE w:val="0"/>
              <w:autoSpaceDN w:val="0"/>
              <w:adjustRightInd w:val="0"/>
              <w:spacing w:after="0" w:line="240" w:lineRule="auto"/>
              <w:rPr>
                <w:rFonts w:ascii="Times New Roman" w:hAnsi="Times New Roman"/>
                <w:lang w:val="en-ID"/>
              </w:rPr>
            </w:pPr>
          </w:p>
        </w:tc>
        <w:tc>
          <w:tcPr>
            <w:tcW w:w="1915" w:type="pct"/>
            <w:shd w:val="clear" w:color="auto" w:fill="auto"/>
          </w:tcPr>
          <w:p w14:paraId="3867D1E5" w14:textId="77777777" w:rsidR="00967B0B" w:rsidRPr="00021C0F" w:rsidRDefault="00967B0B" w:rsidP="00D0051F">
            <w:pPr>
              <w:autoSpaceDE w:val="0"/>
              <w:autoSpaceDN w:val="0"/>
              <w:adjustRightInd w:val="0"/>
              <w:spacing w:after="0" w:line="240" w:lineRule="auto"/>
              <w:ind w:left="60" w:right="60"/>
              <w:rPr>
                <w:rFonts w:ascii="Times New Roman" w:hAnsi="Times New Roman"/>
                <w:b/>
                <w:bCs/>
                <w:lang w:val="en-ID"/>
              </w:rPr>
            </w:pPr>
            <w:r w:rsidRPr="00021C0F">
              <w:rPr>
                <w:rFonts w:ascii="Times New Roman" w:hAnsi="Times New Roman"/>
                <w:lang w:val="en-ID"/>
              </w:rPr>
              <w:t>&gt; 1</w:t>
            </w:r>
          </w:p>
        </w:tc>
        <w:tc>
          <w:tcPr>
            <w:tcW w:w="345" w:type="pct"/>
            <w:shd w:val="clear" w:color="auto" w:fill="auto"/>
          </w:tcPr>
          <w:p w14:paraId="01EC0D52"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b/>
                <w:bCs/>
                <w:lang w:val="en-ID"/>
              </w:rPr>
            </w:pPr>
            <w:r w:rsidRPr="00021C0F">
              <w:rPr>
                <w:rFonts w:ascii="Times New Roman" w:hAnsi="Times New Roman"/>
                <w:lang w:val="en-ID"/>
              </w:rPr>
              <w:t>46</w:t>
            </w:r>
          </w:p>
        </w:tc>
        <w:tc>
          <w:tcPr>
            <w:tcW w:w="852" w:type="pct"/>
            <w:shd w:val="clear" w:color="auto" w:fill="auto"/>
          </w:tcPr>
          <w:p w14:paraId="57C7C613"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b/>
                <w:bCs/>
                <w:lang w:val="en-ID"/>
              </w:rPr>
            </w:pPr>
            <w:r w:rsidRPr="00021C0F">
              <w:rPr>
                <w:rFonts w:ascii="Times New Roman" w:hAnsi="Times New Roman"/>
                <w:lang w:val="en-ID"/>
              </w:rPr>
              <w:t>65,7</w:t>
            </w:r>
          </w:p>
        </w:tc>
        <w:tc>
          <w:tcPr>
            <w:tcW w:w="495" w:type="pct"/>
            <w:shd w:val="clear" w:color="auto" w:fill="auto"/>
          </w:tcPr>
          <w:p w14:paraId="2606A517"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b/>
                <w:bCs/>
                <w:lang w:val="en-ID"/>
              </w:rPr>
            </w:pPr>
            <w:r w:rsidRPr="00021C0F">
              <w:rPr>
                <w:rFonts w:ascii="Times New Roman" w:hAnsi="Times New Roman"/>
                <w:lang w:val="en-ID"/>
              </w:rPr>
              <w:t>34</w:t>
            </w:r>
          </w:p>
        </w:tc>
        <w:tc>
          <w:tcPr>
            <w:tcW w:w="754" w:type="pct"/>
            <w:shd w:val="clear" w:color="auto" w:fill="auto"/>
          </w:tcPr>
          <w:p w14:paraId="67F83A32" w14:textId="77777777" w:rsidR="00967B0B" w:rsidRPr="00021C0F" w:rsidRDefault="00967B0B" w:rsidP="00D0051F">
            <w:pPr>
              <w:autoSpaceDE w:val="0"/>
              <w:autoSpaceDN w:val="0"/>
              <w:adjustRightInd w:val="0"/>
              <w:spacing w:after="0" w:line="240" w:lineRule="auto"/>
              <w:ind w:left="60" w:right="60"/>
              <w:jc w:val="center"/>
              <w:rPr>
                <w:rFonts w:ascii="Times New Roman" w:hAnsi="Times New Roman"/>
                <w:b/>
                <w:bCs/>
                <w:lang w:val="en-ID"/>
              </w:rPr>
            </w:pPr>
            <w:r w:rsidRPr="00021C0F">
              <w:rPr>
                <w:rFonts w:ascii="Times New Roman" w:hAnsi="Times New Roman"/>
                <w:lang w:val="en-ID"/>
              </w:rPr>
              <w:t>48,6</w:t>
            </w:r>
          </w:p>
        </w:tc>
      </w:tr>
      <w:bookmarkEnd w:id="0"/>
    </w:tbl>
    <w:p w14:paraId="04985258" w14:textId="77777777" w:rsidR="00C77B43" w:rsidRDefault="00C77B43" w:rsidP="003C63E4">
      <w:pPr>
        <w:spacing w:after="0" w:line="240" w:lineRule="auto"/>
        <w:jc w:val="both"/>
        <w:rPr>
          <w:rFonts w:ascii="Times New Roman" w:eastAsia="Times New Roman" w:hAnsi="Times New Roman"/>
        </w:rPr>
      </w:pPr>
    </w:p>
    <w:p w14:paraId="717D8295" w14:textId="33309BA5" w:rsidR="00967B0B" w:rsidRDefault="00D83CF0" w:rsidP="003C63E4">
      <w:pPr>
        <w:spacing w:after="0" w:line="240" w:lineRule="auto"/>
        <w:jc w:val="both"/>
        <w:rPr>
          <w:rFonts w:ascii="Times New Roman" w:eastAsia="Times New Roman" w:hAnsi="Times New Roman"/>
        </w:rPr>
      </w:pPr>
      <w:r w:rsidRPr="00472BAB">
        <w:rPr>
          <w:rFonts w:ascii="Times New Roman" w:hAnsi="Times New Roman"/>
          <w:lang w:val="en-ID"/>
        </w:rPr>
        <w:t xml:space="preserve">Hasil </w:t>
      </w:r>
      <w:proofErr w:type="spellStart"/>
      <w:r w:rsidRPr="00472BAB">
        <w:rPr>
          <w:rFonts w:ascii="Times New Roman" w:hAnsi="Times New Roman"/>
          <w:lang w:val="en-ID"/>
        </w:rPr>
        <w:t>pengukuran</w:t>
      </w:r>
      <w:proofErr w:type="spellEnd"/>
      <w:r w:rsidRPr="00472BAB">
        <w:rPr>
          <w:rFonts w:ascii="Times New Roman" w:hAnsi="Times New Roman"/>
          <w:lang w:val="en-ID"/>
        </w:rPr>
        <w:t xml:space="preserve"> </w:t>
      </w:r>
      <w:proofErr w:type="spellStart"/>
      <w:r w:rsidRPr="00472BAB">
        <w:rPr>
          <w:rFonts w:ascii="Times New Roman" w:hAnsi="Times New Roman"/>
          <w:lang w:val="en-ID"/>
        </w:rPr>
        <w:t>pengaruh</w:t>
      </w:r>
      <w:proofErr w:type="spellEnd"/>
      <w:r w:rsidRPr="00472BAB">
        <w:rPr>
          <w:rFonts w:ascii="Times New Roman" w:hAnsi="Times New Roman"/>
          <w:lang w:val="en-ID"/>
        </w:rPr>
        <w:t xml:space="preserve"> </w:t>
      </w:r>
      <w:proofErr w:type="spellStart"/>
      <w:r w:rsidRPr="00472BAB">
        <w:rPr>
          <w:rFonts w:ascii="Times New Roman" w:hAnsi="Times New Roman"/>
          <w:lang w:val="en-ID"/>
        </w:rPr>
        <w:t>aplikasi</w:t>
      </w:r>
      <w:proofErr w:type="spellEnd"/>
      <w:r w:rsidRPr="00472BAB">
        <w:rPr>
          <w:rFonts w:ascii="Times New Roman" w:hAnsi="Times New Roman"/>
          <w:lang w:val="en-ID"/>
        </w:rPr>
        <w:t xml:space="preserve"> </w:t>
      </w:r>
      <w:proofErr w:type="spellStart"/>
      <w:r>
        <w:rPr>
          <w:rFonts w:ascii="Times New Roman" w:hAnsi="Times New Roman"/>
          <w:lang w:val="en-ID"/>
        </w:rPr>
        <w:t>ePoK</w:t>
      </w:r>
      <w:proofErr w:type="spellEnd"/>
      <w:r w:rsidRPr="00472BAB">
        <w:rPr>
          <w:rFonts w:ascii="Times New Roman" w:hAnsi="Times New Roman"/>
          <w:lang w:val="en-ID"/>
        </w:rPr>
        <w:t xml:space="preserve"> </w:t>
      </w:r>
      <w:proofErr w:type="spellStart"/>
      <w:r w:rsidRPr="00472BAB">
        <w:rPr>
          <w:rFonts w:ascii="Times New Roman" w:hAnsi="Times New Roman"/>
          <w:lang w:val="en-ID"/>
        </w:rPr>
        <w:t>terhadap</w:t>
      </w:r>
      <w:proofErr w:type="spellEnd"/>
      <w:r w:rsidRPr="00472BAB">
        <w:rPr>
          <w:rFonts w:ascii="Times New Roman" w:hAnsi="Times New Roman"/>
          <w:lang w:val="en-ID"/>
        </w:rPr>
        <w:t xml:space="preserve"> </w:t>
      </w:r>
      <w:proofErr w:type="spellStart"/>
      <w:r w:rsidRPr="00472BAB">
        <w:rPr>
          <w:rFonts w:ascii="Times New Roman" w:hAnsi="Times New Roman"/>
          <w:lang w:val="en-ID"/>
        </w:rPr>
        <w:t>partisipasi</w:t>
      </w:r>
      <w:proofErr w:type="spellEnd"/>
      <w:r w:rsidRPr="00472BAB">
        <w:rPr>
          <w:rFonts w:ascii="Times New Roman" w:hAnsi="Times New Roman"/>
          <w:lang w:val="en-ID"/>
        </w:rPr>
        <w:t xml:space="preserve"> orang </w:t>
      </w:r>
      <w:proofErr w:type="spellStart"/>
      <w:r w:rsidRPr="00472BAB">
        <w:rPr>
          <w:rFonts w:ascii="Times New Roman" w:hAnsi="Times New Roman"/>
          <w:lang w:val="en-ID"/>
        </w:rPr>
        <w:t>tua</w:t>
      </w:r>
      <w:proofErr w:type="spellEnd"/>
      <w:r w:rsidRPr="00472BAB">
        <w:rPr>
          <w:rFonts w:ascii="Times New Roman" w:hAnsi="Times New Roman"/>
          <w:lang w:val="en-ID"/>
        </w:rPr>
        <w:t xml:space="preserve"> </w:t>
      </w:r>
      <w:proofErr w:type="spellStart"/>
      <w:r w:rsidRPr="00472BAB">
        <w:rPr>
          <w:rFonts w:ascii="Times New Roman" w:hAnsi="Times New Roman"/>
          <w:lang w:val="en-ID"/>
        </w:rPr>
        <w:t>disajikan</w:t>
      </w:r>
      <w:proofErr w:type="spellEnd"/>
      <w:r w:rsidRPr="00472BAB">
        <w:rPr>
          <w:rFonts w:ascii="Times New Roman" w:hAnsi="Times New Roman"/>
          <w:lang w:val="en-ID"/>
        </w:rPr>
        <w:t xml:space="preserve"> </w:t>
      </w:r>
      <w:proofErr w:type="spellStart"/>
      <w:r w:rsidRPr="00472BAB">
        <w:rPr>
          <w:rFonts w:ascii="Times New Roman" w:hAnsi="Times New Roman"/>
          <w:lang w:val="en-ID"/>
        </w:rPr>
        <w:t>dalam</w:t>
      </w:r>
      <w:proofErr w:type="spellEnd"/>
      <w:r w:rsidRPr="00472BAB">
        <w:rPr>
          <w:rFonts w:ascii="Times New Roman" w:hAnsi="Times New Roman"/>
          <w:lang w:val="en-ID"/>
        </w:rPr>
        <w:t xml:space="preserve"> </w:t>
      </w:r>
      <w:proofErr w:type="spellStart"/>
      <w:r w:rsidRPr="00472BAB">
        <w:rPr>
          <w:rFonts w:ascii="Times New Roman" w:hAnsi="Times New Roman"/>
          <w:lang w:val="en-ID"/>
        </w:rPr>
        <w:t>tabel</w:t>
      </w:r>
      <w:proofErr w:type="spellEnd"/>
      <w:r w:rsidRPr="00472BAB">
        <w:rPr>
          <w:rFonts w:ascii="Times New Roman" w:hAnsi="Times New Roman"/>
          <w:lang w:val="en-ID"/>
        </w:rPr>
        <w:t xml:space="preserve"> </w:t>
      </w:r>
      <w:proofErr w:type="spellStart"/>
      <w:r w:rsidRPr="00472BAB">
        <w:rPr>
          <w:rFonts w:ascii="Times New Roman" w:hAnsi="Times New Roman"/>
          <w:lang w:val="en-ID"/>
        </w:rPr>
        <w:t>berikut</w:t>
      </w:r>
      <w:proofErr w:type="spellEnd"/>
      <w:r w:rsidRPr="00472BAB">
        <w:rPr>
          <w:rFonts w:ascii="Times New Roman" w:hAnsi="Times New Roman"/>
          <w:lang w:val="en-ID"/>
        </w:rPr>
        <w:t>:</w:t>
      </w:r>
    </w:p>
    <w:p w14:paraId="6867210A" w14:textId="2D012449" w:rsidR="00104276" w:rsidRDefault="00104276" w:rsidP="003C63E4">
      <w:pPr>
        <w:spacing w:after="0" w:line="240" w:lineRule="auto"/>
        <w:jc w:val="both"/>
        <w:rPr>
          <w:rFonts w:ascii="Times New Roman" w:hAnsi="Times New Roman"/>
          <w:bCs/>
          <w:color w:val="000000" w:themeColor="text1"/>
          <w:lang w:val="id-ID"/>
        </w:rPr>
      </w:pPr>
      <w:r w:rsidRPr="00104276">
        <w:rPr>
          <w:rFonts w:ascii="Times New Roman" w:eastAsia="Times New Roman" w:hAnsi="Times New Roman"/>
          <w:b/>
          <w:bCs/>
        </w:rPr>
        <w:lastRenderedPageBreak/>
        <w:t>Tabel 2.</w:t>
      </w:r>
      <w:r>
        <w:rPr>
          <w:rFonts w:ascii="Times New Roman" w:eastAsia="Times New Roman" w:hAnsi="Times New Roman"/>
        </w:rPr>
        <w:t xml:space="preserve"> </w:t>
      </w:r>
      <w:proofErr w:type="spellStart"/>
      <w:r w:rsidR="00D83CF0" w:rsidRPr="00A43CC9">
        <w:rPr>
          <w:rFonts w:ascii="Times New Roman" w:hAnsi="Times New Roman"/>
          <w:bCs/>
        </w:rPr>
        <w:t>Pengaruh</w:t>
      </w:r>
      <w:proofErr w:type="spellEnd"/>
      <w:r w:rsidR="00D83CF0" w:rsidRPr="00A43CC9">
        <w:rPr>
          <w:rFonts w:ascii="Times New Roman" w:hAnsi="Times New Roman"/>
          <w:bCs/>
        </w:rPr>
        <w:t xml:space="preserve"> </w:t>
      </w:r>
      <w:proofErr w:type="spellStart"/>
      <w:r w:rsidR="00D83CF0" w:rsidRPr="00A43CC9">
        <w:rPr>
          <w:rFonts w:ascii="Times New Roman" w:hAnsi="Times New Roman"/>
          <w:bCs/>
        </w:rPr>
        <w:t>Aplikasi</w:t>
      </w:r>
      <w:proofErr w:type="spellEnd"/>
      <w:r w:rsidR="00D83CF0" w:rsidRPr="00A43CC9">
        <w:rPr>
          <w:rFonts w:ascii="Times New Roman" w:hAnsi="Times New Roman"/>
          <w:bCs/>
        </w:rPr>
        <w:t xml:space="preserve"> </w:t>
      </w:r>
      <w:proofErr w:type="spellStart"/>
      <w:r w:rsidR="00D83CF0" w:rsidRPr="00A43CC9">
        <w:rPr>
          <w:rFonts w:ascii="Times New Roman" w:hAnsi="Times New Roman"/>
          <w:bCs/>
        </w:rPr>
        <w:t>ePoK</w:t>
      </w:r>
      <w:proofErr w:type="spellEnd"/>
      <w:r w:rsidR="00D83CF0" w:rsidRPr="00A43CC9">
        <w:rPr>
          <w:rFonts w:ascii="Times New Roman" w:hAnsi="Times New Roman"/>
          <w:bCs/>
        </w:rPr>
        <w:t xml:space="preserve"> </w:t>
      </w:r>
      <w:proofErr w:type="spellStart"/>
      <w:r w:rsidR="00D83CF0" w:rsidRPr="00A43CC9">
        <w:rPr>
          <w:rFonts w:ascii="Times New Roman" w:hAnsi="Times New Roman"/>
          <w:bCs/>
        </w:rPr>
        <w:t>terhadap</w:t>
      </w:r>
      <w:proofErr w:type="spellEnd"/>
      <w:r w:rsidR="00D83CF0" w:rsidRPr="00A43CC9">
        <w:rPr>
          <w:rFonts w:ascii="Times New Roman" w:hAnsi="Times New Roman"/>
          <w:bCs/>
        </w:rPr>
        <w:t xml:space="preserve"> </w:t>
      </w:r>
      <w:proofErr w:type="spellStart"/>
      <w:r w:rsidR="00D83CF0" w:rsidRPr="00A43CC9">
        <w:rPr>
          <w:rFonts w:ascii="Times New Roman" w:hAnsi="Times New Roman"/>
          <w:bCs/>
        </w:rPr>
        <w:t>Partisipasi</w:t>
      </w:r>
      <w:proofErr w:type="spellEnd"/>
      <w:r w:rsidR="00D83CF0" w:rsidRPr="00A43CC9">
        <w:rPr>
          <w:rFonts w:ascii="Times New Roman" w:hAnsi="Times New Roman"/>
          <w:bCs/>
        </w:rPr>
        <w:t xml:space="preserve"> Orang Tua</w:t>
      </w:r>
      <w:r w:rsidR="00D83CF0">
        <w:rPr>
          <w:rFonts w:ascii="Times New Roman" w:hAnsi="Times New Roman"/>
          <w:bCs/>
        </w:rPr>
        <w:t xml:space="preserve"> (n=140)</w:t>
      </w:r>
    </w:p>
    <w:tbl>
      <w:tblPr>
        <w:tblW w:w="4864" w:type="pct"/>
        <w:tblBorders>
          <w:top w:val="single" w:sz="4" w:space="0" w:color="auto"/>
          <w:bottom w:val="single" w:sz="4" w:space="0" w:color="auto"/>
          <w:insideH w:val="single" w:sz="4" w:space="0" w:color="auto"/>
        </w:tblBorders>
        <w:tblLook w:val="04A0" w:firstRow="1" w:lastRow="0" w:firstColumn="1" w:lastColumn="0" w:noHBand="0" w:noVBand="1"/>
      </w:tblPr>
      <w:tblGrid>
        <w:gridCol w:w="2835"/>
        <w:gridCol w:w="1840"/>
        <w:gridCol w:w="1821"/>
        <w:gridCol w:w="2881"/>
      </w:tblGrid>
      <w:tr w:rsidR="00D83CF0" w:rsidRPr="00021C0F" w14:paraId="7FD5C0A3" w14:textId="77777777" w:rsidTr="00D83CF0">
        <w:trPr>
          <w:trHeight w:val="300"/>
        </w:trPr>
        <w:tc>
          <w:tcPr>
            <w:tcW w:w="1512" w:type="pct"/>
            <w:vMerge w:val="restart"/>
            <w:shd w:val="clear" w:color="auto" w:fill="auto"/>
            <w:noWrap/>
            <w:vAlign w:val="center"/>
            <w:hideMark/>
          </w:tcPr>
          <w:p w14:paraId="5D6A33BF" w14:textId="77777777" w:rsidR="00D83CF0" w:rsidRPr="00021C0F" w:rsidRDefault="00D83CF0" w:rsidP="00D0051F">
            <w:pPr>
              <w:tabs>
                <w:tab w:val="left" w:pos="2127"/>
              </w:tabs>
              <w:spacing w:after="0" w:line="240" w:lineRule="auto"/>
              <w:jc w:val="center"/>
              <w:rPr>
                <w:rFonts w:ascii="Times New Roman" w:eastAsia="Times New Roman" w:hAnsi="Times New Roman"/>
                <w:b/>
                <w:bCs/>
                <w:lang w:val="en-ID" w:eastAsia="en-ID"/>
              </w:rPr>
            </w:pPr>
            <w:proofErr w:type="spellStart"/>
            <w:r w:rsidRPr="00021C0F">
              <w:rPr>
                <w:rFonts w:ascii="Times New Roman" w:eastAsia="Times New Roman" w:hAnsi="Times New Roman"/>
                <w:b/>
                <w:bCs/>
                <w:lang w:val="en-ID" w:eastAsia="en-ID"/>
              </w:rPr>
              <w:t>Partisipasi</w:t>
            </w:r>
            <w:proofErr w:type="spellEnd"/>
            <w:r w:rsidRPr="00021C0F">
              <w:rPr>
                <w:rFonts w:ascii="Times New Roman" w:eastAsia="Times New Roman" w:hAnsi="Times New Roman"/>
                <w:b/>
                <w:bCs/>
                <w:lang w:val="en-ID" w:eastAsia="en-ID"/>
              </w:rPr>
              <w:t xml:space="preserve"> Orang Tua</w:t>
            </w:r>
          </w:p>
        </w:tc>
        <w:tc>
          <w:tcPr>
            <w:tcW w:w="1952" w:type="pct"/>
            <w:gridSpan w:val="2"/>
            <w:shd w:val="clear" w:color="auto" w:fill="auto"/>
            <w:noWrap/>
            <w:vAlign w:val="center"/>
            <w:hideMark/>
          </w:tcPr>
          <w:p w14:paraId="4E4FFBBB" w14:textId="77777777" w:rsidR="00D83CF0" w:rsidRPr="00021C0F" w:rsidRDefault="00D83CF0" w:rsidP="00D0051F">
            <w:pPr>
              <w:tabs>
                <w:tab w:val="left" w:pos="2127"/>
              </w:tabs>
              <w:spacing w:after="0" w:line="240" w:lineRule="auto"/>
              <w:jc w:val="center"/>
              <w:rPr>
                <w:rFonts w:ascii="Times New Roman" w:eastAsia="Times New Roman" w:hAnsi="Times New Roman"/>
                <w:b/>
                <w:bCs/>
                <w:lang w:val="en-ID" w:eastAsia="en-ID"/>
              </w:rPr>
            </w:pPr>
            <w:proofErr w:type="spellStart"/>
            <w:r w:rsidRPr="00021C0F">
              <w:rPr>
                <w:rFonts w:ascii="Times New Roman" w:eastAsia="Times New Roman" w:hAnsi="Times New Roman"/>
                <w:b/>
                <w:bCs/>
                <w:lang w:val="en-ID" w:eastAsia="en-ID"/>
              </w:rPr>
              <w:t>Kelompok</w:t>
            </w:r>
            <w:proofErr w:type="spellEnd"/>
            <w:r w:rsidRPr="00021C0F">
              <w:rPr>
                <w:rFonts w:ascii="Times New Roman" w:eastAsia="Times New Roman" w:hAnsi="Times New Roman"/>
                <w:b/>
                <w:bCs/>
                <w:lang w:val="en-ID" w:eastAsia="en-ID"/>
              </w:rPr>
              <w:t xml:space="preserve"> (</w:t>
            </w:r>
            <w:r>
              <w:rPr>
                <w:rFonts w:ascii="Times New Roman" w:eastAsia="Times New Roman" w:hAnsi="Times New Roman"/>
                <w:b/>
                <w:bCs/>
                <w:lang w:val="en-ID" w:eastAsia="en-ID"/>
              </w:rPr>
              <w:t>n</w:t>
            </w:r>
            <w:r w:rsidRPr="00021C0F">
              <w:rPr>
                <w:rFonts w:ascii="Times New Roman" w:eastAsia="Times New Roman" w:hAnsi="Times New Roman"/>
                <w:b/>
                <w:bCs/>
                <w:lang w:val="en-ID" w:eastAsia="en-ID"/>
              </w:rPr>
              <w:t>=140)</w:t>
            </w:r>
          </w:p>
        </w:tc>
        <w:tc>
          <w:tcPr>
            <w:tcW w:w="1536" w:type="pct"/>
            <w:vMerge w:val="restart"/>
            <w:shd w:val="clear" w:color="auto" w:fill="auto"/>
            <w:noWrap/>
            <w:vAlign w:val="center"/>
            <w:hideMark/>
          </w:tcPr>
          <w:p w14:paraId="6D790A80" w14:textId="77777777" w:rsidR="00D83CF0" w:rsidRPr="00021C0F" w:rsidRDefault="00D83CF0" w:rsidP="00D0051F">
            <w:pPr>
              <w:tabs>
                <w:tab w:val="left" w:pos="2127"/>
              </w:tabs>
              <w:spacing w:after="0" w:line="240" w:lineRule="auto"/>
              <w:jc w:val="center"/>
              <w:rPr>
                <w:rFonts w:ascii="Times New Roman" w:eastAsia="Times New Roman" w:hAnsi="Times New Roman"/>
                <w:b/>
                <w:bCs/>
                <w:lang w:val="en-ID" w:eastAsia="en-ID"/>
              </w:rPr>
            </w:pPr>
            <w:r w:rsidRPr="00021C0F">
              <w:rPr>
                <w:rFonts w:ascii="Times New Roman" w:eastAsia="Times New Roman" w:hAnsi="Times New Roman"/>
                <w:b/>
                <w:bCs/>
                <w:lang w:val="en-ID" w:eastAsia="en-ID"/>
              </w:rPr>
              <w:t>Nilai p</w:t>
            </w:r>
          </w:p>
          <w:p w14:paraId="5794BAF9" w14:textId="77777777" w:rsidR="00D83CF0" w:rsidRPr="00021C0F" w:rsidRDefault="00D83CF0" w:rsidP="00D0051F">
            <w:pPr>
              <w:tabs>
                <w:tab w:val="left" w:pos="2127"/>
              </w:tabs>
              <w:spacing w:after="0" w:line="240" w:lineRule="auto"/>
              <w:jc w:val="center"/>
              <w:rPr>
                <w:rFonts w:ascii="Times New Roman" w:eastAsia="Times New Roman" w:hAnsi="Times New Roman"/>
                <w:b/>
                <w:bCs/>
                <w:lang w:val="en-ID" w:eastAsia="en-ID"/>
              </w:rPr>
            </w:pPr>
            <w:proofErr w:type="spellStart"/>
            <w:r w:rsidRPr="00021C0F">
              <w:rPr>
                <w:rFonts w:ascii="Times New Roman" w:eastAsia="Times New Roman" w:hAnsi="Times New Roman"/>
                <w:b/>
                <w:bCs/>
                <w:lang w:val="en-ID" w:eastAsia="en-ID"/>
              </w:rPr>
              <w:t>Perbedaan</w:t>
            </w:r>
            <w:proofErr w:type="spellEnd"/>
            <w:r w:rsidRPr="00021C0F">
              <w:rPr>
                <w:rFonts w:ascii="Times New Roman" w:eastAsia="Times New Roman" w:hAnsi="Times New Roman"/>
                <w:b/>
                <w:bCs/>
                <w:lang w:val="en-ID" w:eastAsia="en-ID"/>
              </w:rPr>
              <w:t xml:space="preserve"> Antar </w:t>
            </w:r>
            <w:proofErr w:type="spellStart"/>
            <w:r w:rsidRPr="00021C0F">
              <w:rPr>
                <w:rFonts w:ascii="Times New Roman" w:eastAsia="Times New Roman" w:hAnsi="Times New Roman"/>
                <w:b/>
                <w:bCs/>
                <w:lang w:val="en-ID" w:eastAsia="en-ID"/>
              </w:rPr>
              <w:t>Kelompok</w:t>
            </w:r>
            <w:proofErr w:type="spellEnd"/>
          </w:p>
        </w:tc>
      </w:tr>
      <w:tr w:rsidR="00D83CF0" w:rsidRPr="00021C0F" w14:paraId="5B5BFFAD" w14:textId="77777777" w:rsidTr="00D83CF0">
        <w:trPr>
          <w:trHeight w:val="300"/>
        </w:trPr>
        <w:tc>
          <w:tcPr>
            <w:tcW w:w="1512" w:type="pct"/>
            <w:vMerge/>
            <w:shd w:val="clear" w:color="auto" w:fill="auto"/>
            <w:noWrap/>
            <w:vAlign w:val="bottom"/>
            <w:hideMark/>
          </w:tcPr>
          <w:p w14:paraId="464C39C8" w14:textId="77777777" w:rsidR="00D83CF0" w:rsidRPr="00021C0F" w:rsidRDefault="00D83CF0" w:rsidP="00D0051F">
            <w:pPr>
              <w:tabs>
                <w:tab w:val="left" w:pos="2127"/>
              </w:tabs>
              <w:spacing w:after="0" w:line="240" w:lineRule="auto"/>
              <w:rPr>
                <w:rFonts w:ascii="Times New Roman" w:eastAsia="Times New Roman" w:hAnsi="Times New Roman"/>
                <w:lang w:val="en-ID" w:eastAsia="en-ID"/>
              </w:rPr>
            </w:pPr>
          </w:p>
        </w:tc>
        <w:tc>
          <w:tcPr>
            <w:tcW w:w="981" w:type="pct"/>
            <w:shd w:val="clear" w:color="auto" w:fill="auto"/>
            <w:noWrap/>
            <w:vAlign w:val="bottom"/>
            <w:hideMark/>
          </w:tcPr>
          <w:p w14:paraId="75517E34" w14:textId="77777777" w:rsidR="00D83CF0" w:rsidRPr="00021C0F" w:rsidRDefault="00D83CF0" w:rsidP="00D0051F">
            <w:pPr>
              <w:tabs>
                <w:tab w:val="left" w:pos="2127"/>
              </w:tabs>
              <w:spacing w:after="0" w:line="240" w:lineRule="auto"/>
              <w:rPr>
                <w:rFonts w:ascii="Times New Roman" w:eastAsia="Times New Roman" w:hAnsi="Times New Roman"/>
                <w:b/>
                <w:bCs/>
                <w:lang w:val="en-ID" w:eastAsia="en-ID"/>
              </w:rPr>
            </w:pPr>
            <w:proofErr w:type="spellStart"/>
            <w:r w:rsidRPr="00021C0F">
              <w:rPr>
                <w:rFonts w:ascii="Times New Roman" w:eastAsia="Times New Roman" w:hAnsi="Times New Roman"/>
                <w:b/>
                <w:bCs/>
                <w:lang w:val="en-ID" w:eastAsia="en-ID"/>
              </w:rPr>
              <w:t>Intervensi</w:t>
            </w:r>
            <w:proofErr w:type="spellEnd"/>
            <w:r w:rsidRPr="00021C0F">
              <w:rPr>
                <w:rFonts w:ascii="Times New Roman" w:eastAsia="Times New Roman" w:hAnsi="Times New Roman"/>
                <w:b/>
                <w:bCs/>
                <w:lang w:val="en-ID" w:eastAsia="en-ID"/>
              </w:rPr>
              <w:t xml:space="preserve"> (n=70)</w:t>
            </w:r>
          </w:p>
        </w:tc>
        <w:tc>
          <w:tcPr>
            <w:tcW w:w="971" w:type="pct"/>
            <w:shd w:val="clear" w:color="auto" w:fill="auto"/>
            <w:noWrap/>
            <w:vAlign w:val="bottom"/>
            <w:hideMark/>
          </w:tcPr>
          <w:p w14:paraId="526374D8" w14:textId="77777777" w:rsidR="00D83CF0" w:rsidRPr="00021C0F" w:rsidRDefault="00D83CF0" w:rsidP="00D0051F">
            <w:pPr>
              <w:tabs>
                <w:tab w:val="left" w:pos="2127"/>
              </w:tabs>
              <w:spacing w:after="0" w:line="240" w:lineRule="auto"/>
              <w:rPr>
                <w:rFonts w:ascii="Times New Roman" w:eastAsia="Times New Roman" w:hAnsi="Times New Roman"/>
                <w:b/>
                <w:bCs/>
                <w:lang w:val="en-ID" w:eastAsia="en-ID"/>
              </w:rPr>
            </w:pPr>
            <w:proofErr w:type="spellStart"/>
            <w:r w:rsidRPr="00021C0F">
              <w:rPr>
                <w:rFonts w:ascii="Times New Roman" w:eastAsia="Times New Roman" w:hAnsi="Times New Roman"/>
                <w:b/>
                <w:bCs/>
                <w:lang w:val="en-ID" w:eastAsia="en-ID"/>
              </w:rPr>
              <w:t>Kontrol</w:t>
            </w:r>
            <w:proofErr w:type="spellEnd"/>
            <w:r w:rsidRPr="00021C0F">
              <w:rPr>
                <w:rFonts w:ascii="Times New Roman" w:eastAsia="Times New Roman" w:hAnsi="Times New Roman"/>
                <w:b/>
                <w:bCs/>
                <w:lang w:val="en-ID" w:eastAsia="en-ID"/>
              </w:rPr>
              <w:t xml:space="preserve"> (n=70)</w:t>
            </w:r>
          </w:p>
        </w:tc>
        <w:tc>
          <w:tcPr>
            <w:tcW w:w="1536" w:type="pct"/>
            <w:vMerge/>
            <w:shd w:val="clear" w:color="auto" w:fill="auto"/>
            <w:noWrap/>
            <w:vAlign w:val="center"/>
            <w:hideMark/>
          </w:tcPr>
          <w:p w14:paraId="4C86684C" w14:textId="77777777" w:rsidR="00D83CF0" w:rsidRPr="00021C0F" w:rsidRDefault="00D83CF0" w:rsidP="00D0051F">
            <w:pPr>
              <w:tabs>
                <w:tab w:val="left" w:pos="2127"/>
              </w:tabs>
              <w:spacing w:after="0" w:line="240" w:lineRule="auto"/>
              <w:jc w:val="center"/>
              <w:rPr>
                <w:rFonts w:ascii="Times New Roman" w:eastAsia="Times New Roman" w:hAnsi="Times New Roman"/>
                <w:lang w:val="en-ID" w:eastAsia="en-ID"/>
              </w:rPr>
            </w:pPr>
          </w:p>
        </w:tc>
      </w:tr>
      <w:tr w:rsidR="00D83CF0" w:rsidRPr="00021C0F" w14:paraId="25F554AD" w14:textId="77777777" w:rsidTr="00D83CF0">
        <w:trPr>
          <w:trHeight w:val="53"/>
        </w:trPr>
        <w:tc>
          <w:tcPr>
            <w:tcW w:w="1512" w:type="pct"/>
            <w:shd w:val="clear" w:color="auto" w:fill="auto"/>
            <w:noWrap/>
            <w:vAlign w:val="bottom"/>
            <w:hideMark/>
          </w:tcPr>
          <w:p w14:paraId="736C8868" w14:textId="77777777" w:rsidR="00D83CF0" w:rsidRPr="00021C0F" w:rsidRDefault="00D83CF0" w:rsidP="00D0051F">
            <w:pPr>
              <w:tabs>
                <w:tab w:val="left" w:pos="2127"/>
              </w:tabs>
              <w:spacing w:after="0" w:line="240" w:lineRule="auto"/>
              <w:rPr>
                <w:rFonts w:ascii="Times New Roman" w:eastAsia="Times New Roman" w:hAnsi="Times New Roman"/>
                <w:b/>
                <w:bCs/>
                <w:lang w:val="en-ID" w:eastAsia="en-ID"/>
              </w:rPr>
            </w:pPr>
            <w:r w:rsidRPr="00021C0F">
              <w:rPr>
                <w:rFonts w:ascii="Times New Roman" w:eastAsia="Times New Roman" w:hAnsi="Times New Roman"/>
                <w:b/>
                <w:bCs/>
                <w:lang w:val="en-ID" w:eastAsia="en-ID"/>
              </w:rPr>
              <w:t xml:space="preserve">Data </w:t>
            </w:r>
            <w:r w:rsidRPr="00021C0F">
              <w:rPr>
                <w:rFonts w:ascii="Times New Roman" w:eastAsia="Times New Roman" w:hAnsi="Times New Roman"/>
                <w:b/>
                <w:bCs/>
                <w:i/>
                <w:iCs/>
                <w:lang w:val="en-ID" w:eastAsia="en-ID"/>
              </w:rPr>
              <w:t>Pretest</w:t>
            </w:r>
          </w:p>
        </w:tc>
        <w:tc>
          <w:tcPr>
            <w:tcW w:w="981" w:type="pct"/>
            <w:shd w:val="clear" w:color="auto" w:fill="auto"/>
            <w:noWrap/>
            <w:vAlign w:val="bottom"/>
            <w:hideMark/>
          </w:tcPr>
          <w:p w14:paraId="25B9E196" w14:textId="77777777" w:rsidR="00D83CF0" w:rsidRPr="00021C0F" w:rsidRDefault="00D83CF0" w:rsidP="00D0051F">
            <w:pPr>
              <w:tabs>
                <w:tab w:val="left" w:pos="2127"/>
              </w:tabs>
              <w:spacing w:after="0" w:line="240" w:lineRule="auto"/>
              <w:rPr>
                <w:rFonts w:ascii="Times New Roman" w:eastAsia="Times New Roman" w:hAnsi="Times New Roman"/>
                <w:lang w:val="en-ID" w:eastAsia="en-ID"/>
              </w:rPr>
            </w:pPr>
          </w:p>
        </w:tc>
        <w:tc>
          <w:tcPr>
            <w:tcW w:w="971" w:type="pct"/>
            <w:shd w:val="clear" w:color="auto" w:fill="auto"/>
            <w:noWrap/>
            <w:vAlign w:val="bottom"/>
            <w:hideMark/>
          </w:tcPr>
          <w:p w14:paraId="67100F3B" w14:textId="77777777" w:rsidR="00D83CF0" w:rsidRPr="00021C0F" w:rsidRDefault="00D83CF0" w:rsidP="00D0051F">
            <w:pPr>
              <w:tabs>
                <w:tab w:val="left" w:pos="2127"/>
              </w:tabs>
              <w:spacing w:after="0" w:line="240" w:lineRule="auto"/>
              <w:rPr>
                <w:rFonts w:ascii="Times New Roman" w:eastAsia="Times New Roman" w:hAnsi="Times New Roman"/>
                <w:lang w:val="en-ID" w:eastAsia="en-ID"/>
              </w:rPr>
            </w:pPr>
          </w:p>
        </w:tc>
        <w:tc>
          <w:tcPr>
            <w:tcW w:w="1536" w:type="pct"/>
            <w:shd w:val="clear" w:color="auto" w:fill="auto"/>
            <w:noWrap/>
            <w:vAlign w:val="bottom"/>
            <w:hideMark/>
          </w:tcPr>
          <w:p w14:paraId="6E253F2B" w14:textId="77777777" w:rsidR="00D83CF0" w:rsidRPr="00021C0F" w:rsidRDefault="00D83CF0" w:rsidP="00D0051F">
            <w:pPr>
              <w:tabs>
                <w:tab w:val="left" w:pos="2127"/>
              </w:tabs>
              <w:spacing w:after="0" w:line="240" w:lineRule="auto"/>
              <w:jc w:val="center"/>
              <w:rPr>
                <w:rFonts w:ascii="Times New Roman" w:eastAsia="Times New Roman" w:hAnsi="Times New Roman"/>
                <w:lang w:val="en-ID" w:eastAsia="en-ID"/>
              </w:rPr>
            </w:pPr>
            <w:r w:rsidRPr="00021C0F">
              <w:rPr>
                <w:rFonts w:ascii="Times New Roman" w:eastAsia="Times New Roman" w:hAnsi="Times New Roman"/>
                <w:lang w:val="en-ID" w:eastAsia="en-ID"/>
              </w:rPr>
              <w:t>0,713</w:t>
            </w:r>
          </w:p>
        </w:tc>
      </w:tr>
      <w:tr w:rsidR="00D83CF0" w:rsidRPr="00021C0F" w14:paraId="5C04C20D" w14:textId="77777777" w:rsidTr="00D83CF0">
        <w:trPr>
          <w:trHeight w:val="300"/>
        </w:trPr>
        <w:tc>
          <w:tcPr>
            <w:tcW w:w="1512" w:type="pct"/>
            <w:shd w:val="clear" w:color="auto" w:fill="auto"/>
            <w:noWrap/>
            <w:vAlign w:val="bottom"/>
            <w:hideMark/>
          </w:tcPr>
          <w:p w14:paraId="4FBE34A8" w14:textId="77777777" w:rsidR="00D83CF0" w:rsidRPr="00021C0F" w:rsidRDefault="00D83CF0" w:rsidP="00D83CF0">
            <w:pPr>
              <w:tabs>
                <w:tab w:val="left" w:pos="2127"/>
              </w:tabs>
              <w:spacing w:after="0" w:line="240" w:lineRule="auto"/>
              <w:ind w:left="173"/>
              <w:rPr>
                <w:rFonts w:ascii="Times New Roman" w:eastAsia="Times New Roman" w:hAnsi="Times New Roman"/>
                <w:lang w:val="en-ID" w:eastAsia="en-ID"/>
              </w:rPr>
            </w:pPr>
            <w:r w:rsidRPr="00021C0F">
              <w:rPr>
                <w:rFonts w:ascii="Times New Roman" w:eastAsia="Times New Roman" w:hAnsi="Times New Roman"/>
                <w:lang w:val="en-ID" w:eastAsia="en-ID"/>
              </w:rPr>
              <w:t>Mean (SD)</w:t>
            </w:r>
          </w:p>
        </w:tc>
        <w:tc>
          <w:tcPr>
            <w:tcW w:w="981" w:type="pct"/>
            <w:shd w:val="clear" w:color="auto" w:fill="auto"/>
            <w:noWrap/>
            <w:vAlign w:val="bottom"/>
            <w:hideMark/>
          </w:tcPr>
          <w:p w14:paraId="4EF6F9A1" w14:textId="77777777" w:rsidR="00D83CF0" w:rsidRPr="00021C0F" w:rsidRDefault="00D83CF0" w:rsidP="00D0051F">
            <w:pPr>
              <w:tabs>
                <w:tab w:val="left" w:pos="2127"/>
              </w:tabs>
              <w:spacing w:after="0" w:line="240" w:lineRule="auto"/>
              <w:jc w:val="center"/>
              <w:rPr>
                <w:rFonts w:ascii="Times New Roman" w:eastAsia="Times New Roman" w:hAnsi="Times New Roman"/>
                <w:lang w:val="en-ID" w:eastAsia="en-ID"/>
              </w:rPr>
            </w:pPr>
            <w:r w:rsidRPr="00021C0F">
              <w:rPr>
                <w:rFonts w:ascii="Times New Roman" w:hAnsi="Times New Roman"/>
              </w:rPr>
              <w:t>60,56 (5,07)</w:t>
            </w:r>
          </w:p>
        </w:tc>
        <w:tc>
          <w:tcPr>
            <w:tcW w:w="971" w:type="pct"/>
            <w:shd w:val="clear" w:color="auto" w:fill="auto"/>
            <w:noWrap/>
            <w:vAlign w:val="bottom"/>
            <w:hideMark/>
          </w:tcPr>
          <w:p w14:paraId="73D38534" w14:textId="77777777" w:rsidR="00D83CF0" w:rsidRPr="00021C0F" w:rsidRDefault="00D83CF0" w:rsidP="00D0051F">
            <w:pPr>
              <w:tabs>
                <w:tab w:val="left" w:pos="2127"/>
              </w:tabs>
              <w:spacing w:after="0" w:line="240" w:lineRule="auto"/>
              <w:jc w:val="center"/>
              <w:rPr>
                <w:rFonts w:ascii="Times New Roman" w:eastAsia="Times New Roman" w:hAnsi="Times New Roman"/>
                <w:lang w:val="en-ID" w:eastAsia="en-ID"/>
              </w:rPr>
            </w:pPr>
            <w:r w:rsidRPr="00021C0F">
              <w:rPr>
                <w:rFonts w:ascii="Times New Roman" w:hAnsi="Times New Roman"/>
              </w:rPr>
              <w:t>60,97 (4,59)</w:t>
            </w:r>
          </w:p>
        </w:tc>
        <w:tc>
          <w:tcPr>
            <w:tcW w:w="1536" w:type="pct"/>
            <w:shd w:val="clear" w:color="auto" w:fill="auto"/>
            <w:noWrap/>
            <w:vAlign w:val="bottom"/>
            <w:hideMark/>
          </w:tcPr>
          <w:p w14:paraId="14AA156D" w14:textId="77777777" w:rsidR="00D83CF0" w:rsidRPr="00021C0F" w:rsidRDefault="00D83CF0" w:rsidP="00D0051F">
            <w:pPr>
              <w:tabs>
                <w:tab w:val="left" w:pos="2127"/>
              </w:tabs>
              <w:spacing w:after="0" w:line="240" w:lineRule="auto"/>
              <w:jc w:val="center"/>
              <w:rPr>
                <w:rFonts w:ascii="Times New Roman" w:eastAsia="Times New Roman" w:hAnsi="Times New Roman"/>
                <w:lang w:val="en-ID" w:eastAsia="en-ID"/>
              </w:rPr>
            </w:pPr>
          </w:p>
        </w:tc>
      </w:tr>
      <w:tr w:rsidR="00D83CF0" w:rsidRPr="00021C0F" w14:paraId="6650FEBA" w14:textId="77777777" w:rsidTr="00D83CF0">
        <w:trPr>
          <w:trHeight w:val="300"/>
        </w:trPr>
        <w:tc>
          <w:tcPr>
            <w:tcW w:w="1512" w:type="pct"/>
            <w:shd w:val="clear" w:color="auto" w:fill="auto"/>
            <w:noWrap/>
            <w:vAlign w:val="bottom"/>
            <w:hideMark/>
          </w:tcPr>
          <w:p w14:paraId="3D954331" w14:textId="77777777" w:rsidR="00D83CF0" w:rsidRPr="00021C0F" w:rsidRDefault="00D83CF0" w:rsidP="00D83CF0">
            <w:pPr>
              <w:tabs>
                <w:tab w:val="left" w:pos="2127"/>
              </w:tabs>
              <w:spacing w:after="0" w:line="240" w:lineRule="auto"/>
              <w:ind w:left="173"/>
              <w:rPr>
                <w:rFonts w:ascii="Times New Roman" w:eastAsia="Times New Roman" w:hAnsi="Times New Roman"/>
                <w:lang w:val="en-ID" w:eastAsia="en-ID"/>
              </w:rPr>
            </w:pPr>
            <w:r w:rsidRPr="00021C0F">
              <w:rPr>
                <w:rFonts w:ascii="Times New Roman" w:eastAsia="Times New Roman" w:hAnsi="Times New Roman"/>
                <w:lang w:val="en-ID" w:eastAsia="en-ID"/>
              </w:rPr>
              <w:t>Median</w:t>
            </w:r>
          </w:p>
        </w:tc>
        <w:tc>
          <w:tcPr>
            <w:tcW w:w="981" w:type="pct"/>
            <w:shd w:val="clear" w:color="auto" w:fill="auto"/>
            <w:noWrap/>
            <w:vAlign w:val="bottom"/>
            <w:hideMark/>
          </w:tcPr>
          <w:p w14:paraId="223F79CE" w14:textId="77777777" w:rsidR="00D83CF0" w:rsidRPr="00021C0F" w:rsidRDefault="00D83CF0" w:rsidP="00D0051F">
            <w:pPr>
              <w:tabs>
                <w:tab w:val="left" w:pos="2127"/>
              </w:tabs>
              <w:spacing w:after="0" w:line="240" w:lineRule="auto"/>
              <w:jc w:val="center"/>
              <w:rPr>
                <w:rFonts w:ascii="Times New Roman" w:eastAsia="Times New Roman" w:hAnsi="Times New Roman"/>
                <w:lang w:val="en-ID" w:eastAsia="en-ID"/>
              </w:rPr>
            </w:pPr>
            <w:r w:rsidRPr="00021C0F">
              <w:rPr>
                <w:rFonts w:ascii="Times New Roman" w:hAnsi="Times New Roman"/>
              </w:rPr>
              <w:t>61</w:t>
            </w:r>
          </w:p>
        </w:tc>
        <w:tc>
          <w:tcPr>
            <w:tcW w:w="971" w:type="pct"/>
            <w:shd w:val="clear" w:color="auto" w:fill="auto"/>
            <w:noWrap/>
            <w:vAlign w:val="bottom"/>
            <w:hideMark/>
          </w:tcPr>
          <w:p w14:paraId="7830A6DA" w14:textId="77777777" w:rsidR="00D83CF0" w:rsidRPr="00021C0F" w:rsidRDefault="00D83CF0" w:rsidP="00D0051F">
            <w:pPr>
              <w:tabs>
                <w:tab w:val="left" w:pos="2127"/>
              </w:tabs>
              <w:spacing w:after="0" w:line="240" w:lineRule="auto"/>
              <w:jc w:val="center"/>
              <w:rPr>
                <w:rFonts w:ascii="Times New Roman" w:eastAsia="Times New Roman" w:hAnsi="Times New Roman"/>
                <w:lang w:val="en-ID" w:eastAsia="en-ID"/>
              </w:rPr>
            </w:pPr>
            <w:r w:rsidRPr="00021C0F">
              <w:rPr>
                <w:rFonts w:ascii="Times New Roman" w:hAnsi="Times New Roman"/>
              </w:rPr>
              <w:t>61</w:t>
            </w:r>
          </w:p>
        </w:tc>
        <w:tc>
          <w:tcPr>
            <w:tcW w:w="1536" w:type="pct"/>
            <w:shd w:val="clear" w:color="auto" w:fill="auto"/>
            <w:noWrap/>
            <w:vAlign w:val="bottom"/>
            <w:hideMark/>
          </w:tcPr>
          <w:p w14:paraId="7D7E0349" w14:textId="77777777" w:rsidR="00D83CF0" w:rsidRPr="00021C0F" w:rsidRDefault="00D83CF0" w:rsidP="00D0051F">
            <w:pPr>
              <w:tabs>
                <w:tab w:val="left" w:pos="2127"/>
              </w:tabs>
              <w:spacing w:after="0" w:line="240" w:lineRule="auto"/>
              <w:jc w:val="center"/>
              <w:rPr>
                <w:rFonts w:ascii="Times New Roman" w:eastAsia="Times New Roman" w:hAnsi="Times New Roman"/>
                <w:lang w:val="en-ID" w:eastAsia="en-ID"/>
              </w:rPr>
            </w:pPr>
          </w:p>
        </w:tc>
      </w:tr>
      <w:tr w:rsidR="00D83CF0" w:rsidRPr="00021C0F" w14:paraId="677B71DE" w14:textId="77777777" w:rsidTr="00D83CF0">
        <w:trPr>
          <w:trHeight w:val="300"/>
        </w:trPr>
        <w:tc>
          <w:tcPr>
            <w:tcW w:w="1512" w:type="pct"/>
            <w:shd w:val="clear" w:color="auto" w:fill="auto"/>
            <w:noWrap/>
            <w:vAlign w:val="bottom"/>
            <w:hideMark/>
          </w:tcPr>
          <w:p w14:paraId="4C492579" w14:textId="77777777" w:rsidR="00D83CF0" w:rsidRPr="00021C0F" w:rsidRDefault="00D83CF0" w:rsidP="00D83CF0">
            <w:pPr>
              <w:tabs>
                <w:tab w:val="left" w:pos="2127"/>
              </w:tabs>
              <w:spacing w:after="0" w:line="240" w:lineRule="auto"/>
              <w:ind w:left="173"/>
              <w:rPr>
                <w:rFonts w:ascii="Times New Roman" w:eastAsia="Times New Roman" w:hAnsi="Times New Roman"/>
                <w:lang w:val="en-ID" w:eastAsia="en-ID"/>
              </w:rPr>
            </w:pPr>
            <w:proofErr w:type="spellStart"/>
            <w:r w:rsidRPr="00021C0F">
              <w:rPr>
                <w:rFonts w:ascii="Times New Roman" w:eastAsia="Times New Roman" w:hAnsi="Times New Roman"/>
                <w:lang w:val="en-ID" w:eastAsia="en-ID"/>
              </w:rPr>
              <w:t>Rentang</w:t>
            </w:r>
            <w:proofErr w:type="spellEnd"/>
            <w:r w:rsidRPr="00021C0F">
              <w:rPr>
                <w:rFonts w:ascii="Times New Roman" w:eastAsia="Times New Roman" w:hAnsi="Times New Roman"/>
                <w:lang w:val="en-ID" w:eastAsia="en-ID"/>
              </w:rPr>
              <w:t xml:space="preserve"> </w:t>
            </w:r>
          </w:p>
        </w:tc>
        <w:tc>
          <w:tcPr>
            <w:tcW w:w="981" w:type="pct"/>
            <w:shd w:val="clear" w:color="auto" w:fill="auto"/>
            <w:noWrap/>
            <w:vAlign w:val="bottom"/>
            <w:hideMark/>
          </w:tcPr>
          <w:p w14:paraId="2D2F6F1F" w14:textId="77777777" w:rsidR="00D83CF0" w:rsidRPr="00021C0F" w:rsidRDefault="00D83CF0" w:rsidP="00D0051F">
            <w:pPr>
              <w:tabs>
                <w:tab w:val="left" w:pos="2127"/>
              </w:tabs>
              <w:spacing w:after="0" w:line="240" w:lineRule="auto"/>
              <w:jc w:val="center"/>
              <w:rPr>
                <w:rFonts w:ascii="Times New Roman" w:eastAsia="Times New Roman" w:hAnsi="Times New Roman"/>
                <w:lang w:val="en-ID" w:eastAsia="en-ID"/>
              </w:rPr>
            </w:pPr>
            <w:r w:rsidRPr="00021C0F">
              <w:rPr>
                <w:rFonts w:ascii="Times New Roman" w:hAnsi="Times New Roman"/>
              </w:rPr>
              <w:t>50 – 68</w:t>
            </w:r>
          </w:p>
        </w:tc>
        <w:tc>
          <w:tcPr>
            <w:tcW w:w="971" w:type="pct"/>
            <w:shd w:val="clear" w:color="auto" w:fill="auto"/>
            <w:noWrap/>
            <w:vAlign w:val="bottom"/>
            <w:hideMark/>
          </w:tcPr>
          <w:p w14:paraId="0FC6BBC6" w14:textId="77777777" w:rsidR="00D83CF0" w:rsidRPr="00021C0F" w:rsidRDefault="00D83CF0" w:rsidP="00D0051F">
            <w:pPr>
              <w:tabs>
                <w:tab w:val="left" w:pos="2127"/>
              </w:tabs>
              <w:spacing w:after="0" w:line="240" w:lineRule="auto"/>
              <w:jc w:val="center"/>
              <w:rPr>
                <w:rFonts w:ascii="Times New Roman" w:eastAsia="Times New Roman" w:hAnsi="Times New Roman"/>
                <w:lang w:val="en-ID" w:eastAsia="en-ID"/>
              </w:rPr>
            </w:pPr>
            <w:r w:rsidRPr="00021C0F">
              <w:rPr>
                <w:rFonts w:ascii="Times New Roman" w:hAnsi="Times New Roman"/>
              </w:rPr>
              <w:t>51 – 69</w:t>
            </w:r>
          </w:p>
        </w:tc>
        <w:tc>
          <w:tcPr>
            <w:tcW w:w="1536" w:type="pct"/>
            <w:shd w:val="clear" w:color="auto" w:fill="auto"/>
            <w:noWrap/>
            <w:vAlign w:val="bottom"/>
            <w:hideMark/>
          </w:tcPr>
          <w:p w14:paraId="561E67A8" w14:textId="77777777" w:rsidR="00D83CF0" w:rsidRPr="00021C0F" w:rsidRDefault="00D83CF0" w:rsidP="00D0051F">
            <w:pPr>
              <w:tabs>
                <w:tab w:val="left" w:pos="2127"/>
              </w:tabs>
              <w:spacing w:after="0" w:line="240" w:lineRule="auto"/>
              <w:jc w:val="center"/>
              <w:rPr>
                <w:rFonts w:ascii="Times New Roman" w:eastAsia="Times New Roman" w:hAnsi="Times New Roman"/>
                <w:lang w:val="en-ID" w:eastAsia="en-ID"/>
              </w:rPr>
            </w:pPr>
          </w:p>
        </w:tc>
      </w:tr>
      <w:tr w:rsidR="00D83CF0" w:rsidRPr="00021C0F" w14:paraId="56D62474" w14:textId="77777777" w:rsidTr="00D83CF0">
        <w:trPr>
          <w:trHeight w:val="300"/>
        </w:trPr>
        <w:tc>
          <w:tcPr>
            <w:tcW w:w="1512" w:type="pct"/>
            <w:shd w:val="clear" w:color="auto" w:fill="auto"/>
            <w:noWrap/>
            <w:vAlign w:val="bottom"/>
            <w:hideMark/>
          </w:tcPr>
          <w:p w14:paraId="05CC49B0" w14:textId="77777777" w:rsidR="00D83CF0" w:rsidRPr="00021C0F" w:rsidRDefault="00D83CF0" w:rsidP="00D0051F">
            <w:pPr>
              <w:tabs>
                <w:tab w:val="left" w:pos="2127"/>
              </w:tabs>
              <w:spacing w:after="0" w:line="240" w:lineRule="auto"/>
              <w:rPr>
                <w:rFonts w:ascii="Times New Roman" w:eastAsia="Times New Roman" w:hAnsi="Times New Roman"/>
                <w:b/>
                <w:bCs/>
                <w:lang w:val="en-ID" w:eastAsia="en-ID"/>
              </w:rPr>
            </w:pPr>
            <w:r w:rsidRPr="00021C0F">
              <w:rPr>
                <w:rFonts w:ascii="Times New Roman" w:eastAsia="Times New Roman" w:hAnsi="Times New Roman"/>
                <w:b/>
                <w:bCs/>
                <w:lang w:val="en-ID" w:eastAsia="en-ID"/>
              </w:rPr>
              <w:t xml:space="preserve">Data </w:t>
            </w:r>
            <w:proofErr w:type="spellStart"/>
            <w:r w:rsidRPr="00021C0F">
              <w:rPr>
                <w:rFonts w:ascii="Times New Roman" w:eastAsia="Times New Roman" w:hAnsi="Times New Roman"/>
                <w:b/>
                <w:bCs/>
                <w:i/>
                <w:iCs/>
                <w:lang w:val="en-ID" w:eastAsia="en-ID"/>
              </w:rPr>
              <w:t>Posttest</w:t>
            </w:r>
            <w:proofErr w:type="spellEnd"/>
          </w:p>
        </w:tc>
        <w:tc>
          <w:tcPr>
            <w:tcW w:w="981" w:type="pct"/>
            <w:shd w:val="clear" w:color="auto" w:fill="auto"/>
            <w:noWrap/>
            <w:vAlign w:val="bottom"/>
            <w:hideMark/>
          </w:tcPr>
          <w:p w14:paraId="093397F8" w14:textId="77777777" w:rsidR="00D83CF0" w:rsidRPr="00021C0F" w:rsidRDefault="00D83CF0" w:rsidP="00D0051F">
            <w:pPr>
              <w:tabs>
                <w:tab w:val="left" w:pos="2127"/>
              </w:tabs>
              <w:spacing w:after="0" w:line="240" w:lineRule="auto"/>
              <w:rPr>
                <w:rFonts w:ascii="Times New Roman" w:eastAsia="Times New Roman" w:hAnsi="Times New Roman"/>
                <w:lang w:val="en-ID" w:eastAsia="en-ID"/>
              </w:rPr>
            </w:pPr>
          </w:p>
        </w:tc>
        <w:tc>
          <w:tcPr>
            <w:tcW w:w="971" w:type="pct"/>
            <w:shd w:val="clear" w:color="auto" w:fill="auto"/>
            <w:noWrap/>
            <w:vAlign w:val="bottom"/>
            <w:hideMark/>
          </w:tcPr>
          <w:p w14:paraId="1B59ACF5" w14:textId="77777777" w:rsidR="00D83CF0" w:rsidRPr="00021C0F" w:rsidRDefault="00D83CF0" w:rsidP="00D0051F">
            <w:pPr>
              <w:tabs>
                <w:tab w:val="left" w:pos="2127"/>
              </w:tabs>
              <w:spacing w:after="0" w:line="240" w:lineRule="auto"/>
              <w:jc w:val="center"/>
              <w:rPr>
                <w:rFonts w:ascii="Times New Roman" w:eastAsia="Times New Roman" w:hAnsi="Times New Roman"/>
                <w:lang w:val="en-ID" w:eastAsia="en-ID"/>
              </w:rPr>
            </w:pPr>
          </w:p>
        </w:tc>
        <w:tc>
          <w:tcPr>
            <w:tcW w:w="1536" w:type="pct"/>
            <w:shd w:val="clear" w:color="auto" w:fill="auto"/>
            <w:noWrap/>
            <w:vAlign w:val="bottom"/>
            <w:hideMark/>
          </w:tcPr>
          <w:p w14:paraId="5A4CFEC1" w14:textId="77777777" w:rsidR="00D83CF0" w:rsidRPr="00021C0F" w:rsidRDefault="00D83CF0" w:rsidP="00D0051F">
            <w:pPr>
              <w:tabs>
                <w:tab w:val="left" w:pos="2127"/>
              </w:tabs>
              <w:spacing w:after="0" w:line="240" w:lineRule="auto"/>
              <w:jc w:val="center"/>
              <w:rPr>
                <w:rFonts w:ascii="Times New Roman" w:eastAsia="Times New Roman" w:hAnsi="Times New Roman"/>
                <w:lang w:val="en-ID" w:eastAsia="en-ID"/>
              </w:rPr>
            </w:pPr>
            <w:r>
              <w:rPr>
                <w:rFonts w:ascii="Times New Roman" w:eastAsia="Times New Roman" w:hAnsi="Times New Roman"/>
                <w:lang w:val="en-ID" w:eastAsia="en-ID"/>
              </w:rPr>
              <w:t>&lt;</w:t>
            </w:r>
            <w:r w:rsidRPr="00021C0F">
              <w:rPr>
                <w:rFonts w:ascii="Times New Roman" w:eastAsia="Times New Roman" w:hAnsi="Times New Roman"/>
                <w:lang w:val="en-ID" w:eastAsia="en-ID"/>
              </w:rPr>
              <w:t>0,00</w:t>
            </w:r>
            <w:r>
              <w:rPr>
                <w:rFonts w:ascii="Times New Roman" w:eastAsia="Times New Roman" w:hAnsi="Times New Roman"/>
                <w:lang w:val="en-ID" w:eastAsia="en-ID"/>
              </w:rPr>
              <w:t>1</w:t>
            </w:r>
          </w:p>
        </w:tc>
      </w:tr>
      <w:tr w:rsidR="00D83CF0" w:rsidRPr="00021C0F" w14:paraId="00C3AC4E" w14:textId="77777777" w:rsidTr="00D83CF0">
        <w:trPr>
          <w:trHeight w:val="300"/>
        </w:trPr>
        <w:tc>
          <w:tcPr>
            <w:tcW w:w="1512" w:type="pct"/>
            <w:shd w:val="clear" w:color="auto" w:fill="auto"/>
            <w:noWrap/>
            <w:vAlign w:val="bottom"/>
            <w:hideMark/>
          </w:tcPr>
          <w:p w14:paraId="70415705" w14:textId="77777777" w:rsidR="00D83CF0" w:rsidRPr="00021C0F" w:rsidRDefault="00D83CF0" w:rsidP="00D83CF0">
            <w:pPr>
              <w:tabs>
                <w:tab w:val="left" w:pos="2127"/>
              </w:tabs>
              <w:spacing w:after="0" w:line="240" w:lineRule="auto"/>
              <w:ind w:left="173"/>
              <w:rPr>
                <w:rFonts w:ascii="Times New Roman" w:eastAsia="Times New Roman" w:hAnsi="Times New Roman"/>
                <w:lang w:val="en-ID" w:eastAsia="en-ID"/>
              </w:rPr>
            </w:pPr>
            <w:r w:rsidRPr="00021C0F">
              <w:rPr>
                <w:rFonts w:ascii="Times New Roman" w:eastAsia="Times New Roman" w:hAnsi="Times New Roman"/>
                <w:lang w:val="en-ID" w:eastAsia="en-ID"/>
              </w:rPr>
              <w:t>Mean (SD)</w:t>
            </w:r>
          </w:p>
        </w:tc>
        <w:tc>
          <w:tcPr>
            <w:tcW w:w="981" w:type="pct"/>
            <w:shd w:val="clear" w:color="auto" w:fill="auto"/>
            <w:noWrap/>
            <w:vAlign w:val="bottom"/>
            <w:hideMark/>
          </w:tcPr>
          <w:p w14:paraId="15B455B4" w14:textId="77777777" w:rsidR="00D83CF0" w:rsidRPr="00021C0F" w:rsidRDefault="00D83CF0" w:rsidP="00D0051F">
            <w:pPr>
              <w:tabs>
                <w:tab w:val="left" w:pos="2127"/>
              </w:tabs>
              <w:spacing w:after="0" w:line="240" w:lineRule="auto"/>
              <w:jc w:val="center"/>
              <w:rPr>
                <w:rFonts w:ascii="Times New Roman" w:eastAsia="Times New Roman" w:hAnsi="Times New Roman"/>
                <w:lang w:val="en-ID" w:eastAsia="en-ID"/>
              </w:rPr>
            </w:pPr>
            <w:r w:rsidRPr="00021C0F">
              <w:rPr>
                <w:rFonts w:ascii="Times New Roman" w:hAnsi="Times New Roman"/>
              </w:rPr>
              <w:t>72,81 (8,9)</w:t>
            </w:r>
          </w:p>
        </w:tc>
        <w:tc>
          <w:tcPr>
            <w:tcW w:w="971" w:type="pct"/>
            <w:shd w:val="clear" w:color="auto" w:fill="auto"/>
            <w:noWrap/>
            <w:vAlign w:val="bottom"/>
            <w:hideMark/>
          </w:tcPr>
          <w:p w14:paraId="424889AC" w14:textId="77777777" w:rsidR="00D83CF0" w:rsidRPr="00021C0F" w:rsidRDefault="00D83CF0" w:rsidP="00D0051F">
            <w:pPr>
              <w:tabs>
                <w:tab w:val="left" w:pos="2127"/>
              </w:tabs>
              <w:spacing w:after="0" w:line="240" w:lineRule="auto"/>
              <w:jc w:val="center"/>
              <w:rPr>
                <w:rFonts w:ascii="Times New Roman" w:eastAsia="Times New Roman" w:hAnsi="Times New Roman"/>
                <w:lang w:val="en-ID" w:eastAsia="en-ID"/>
              </w:rPr>
            </w:pPr>
            <w:r w:rsidRPr="00021C0F">
              <w:rPr>
                <w:rFonts w:ascii="Times New Roman" w:hAnsi="Times New Roman"/>
              </w:rPr>
              <w:t>61,17 (4,6)</w:t>
            </w:r>
          </w:p>
        </w:tc>
        <w:tc>
          <w:tcPr>
            <w:tcW w:w="1536" w:type="pct"/>
            <w:shd w:val="clear" w:color="auto" w:fill="auto"/>
            <w:noWrap/>
            <w:vAlign w:val="bottom"/>
            <w:hideMark/>
          </w:tcPr>
          <w:p w14:paraId="73D6568F" w14:textId="77777777" w:rsidR="00D83CF0" w:rsidRPr="00021C0F" w:rsidRDefault="00D83CF0" w:rsidP="00D0051F">
            <w:pPr>
              <w:tabs>
                <w:tab w:val="left" w:pos="2127"/>
              </w:tabs>
              <w:spacing w:after="0" w:line="240" w:lineRule="auto"/>
              <w:jc w:val="center"/>
              <w:rPr>
                <w:rFonts w:ascii="Times New Roman" w:eastAsia="Times New Roman" w:hAnsi="Times New Roman"/>
                <w:lang w:val="en-ID" w:eastAsia="en-ID"/>
              </w:rPr>
            </w:pPr>
          </w:p>
        </w:tc>
      </w:tr>
      <w:tr w:rsidR="00D83CF0" w:rsidRPr="00021C0F" w14:paraId="1C3CE954" w14:textId="77777777" w:rsidTr="00D83CF0">
        <w:trPr>
          <w:trHeight w:val="300"/>
        </w:trPr>
        <w:tc>
          <w:tcPr>
            <w:tcW w:w="1512" w:type="pct"/>
            <w:shd w:val="clear" w:color="auto" w:fill="auto"/>
            <w:noWrap/>
            <w:vAlign w:val="bottom"/>
            <w:hideMark/>
          </w:tcPr>
          <w:p w14:paraId="6DB5E5A7" w14:textId="77777777" w:rsidR="00D83CF0" w:rsidRPr="00021C0F" w:rsidRDefault="00D83CF0" w:rsidP="00D83CF0">
            <w:pPr>
              <w:tabs>
                <w:tab w:val="left" w:pos="2127"/>
              </w:tabs>
              <w:spacing w:after="0" w:line="240" w:lineRule="auto"/>
              <w:ind w:left="173"/>
              <w:rPr>
                <w:rFonts w:ascii="Times New Roman" w:eastAsia="Times New Roman" w:hAnsi="Times New Roman"/>
                <w:lang w:val="en-ID" w:eastAsia="en-ID"/>
              </w:rPr>
            </w:pPr>
            <w:r w:rsidRPr="00021C0F">
              <w:rPr>
                <w:rFonts w:ascii="Times New Roman" w:eastAsia="Times New Roman" w:hAnsi="Times New Roman"/>
                <w:lang w:val="en-ID" w:eastAsia="en-ID"/>
              </w:rPr>
              <w:t>Median</w:t>
            </w:r>
          </w:p>
        </w:tc>
        <w:tc>
          <w:tcPr>
            <w:tcW w:w="981" w:type="pct"/>
            <w:shd w:val="clear" w:color="auto" w:fill="auto"/>
            <w:noWrap/>
            <w:vAlign w:val="bottom"/>
            <w:hideMark/>
          </w:tcPr>
          <w:p w14:paraId="76383625" w14:textId="77777777" w:rsidR="00D83CF0" w:rsidRPr="00021C0F" w:rsidRDefault="00D83CF0" w:rsidP="00D0051F">
            <w:pPr>
              <w:tabs>
                <w:tab w:val="left" w:pos="2127"/>
              </w:tabs>
              <w:spacing w:after="0" w:line="240" w:lineRule="auto"/>
              <w:jc w:val="center"/>
              <w:rPr>
                <w:rFonts w:ascii="Times New Roman" w:eastAsia="Times New Roman" w:hAnsi="Times New Roman"/>
                <w:lang w:val="en-ID" w:eastAsia="en-ID"/>
              </w:rPr>
            </w:pPr>
            <w:r w:rsidRPr="00021C0F">
              <w:rPr>
                <w:rFonts w:ascii="Times New Roman" w:hAnsi="Times New Roman"/>
              </w:rPr>
              <w:t>72,5</w:t>
            </w:r>
          </w:p>
        </w:tc>
        <w:tc>
          <w:tcPr>
            <w:tcW w:w="971" w:type="pct"/>
            <w:shd w:val="clear" w:color="auto" w:fill="auto"/>
            <w:noWrap/>
            <w:vAlign w:val="bottom"/>
            <w:hideMark/>
          </w:tcPr>
          <w:p w14:paraId="65822632" w14:textId="77777777" w:rsidR="00D83CF0" w:rsidRPr="00021C0F" w:rsidRDefault="00D83CF0" w:rsidP="00D0051F">
            <w:pPr>
              <w:tabs>
                <w:tab w:val="left" w:pos="2127"/>
              </w:tabs>
              <w:spacing w:after="0" w:line="240" w:lineRule="auto"/>
              <w:jc w:val="center"/>
              <w:rPr>
                <w:rFonts w:ascii="Times New Roman" w:eastAsia="Times New Roman" w:hAnsi="Times New Roman"/>
                <w:lang w:val="en-ID" w:eastAsia="en-ID"/>
              </w:rPr>
            </w:pPr>
            <w:r w:rsidRPr="00021C0F">
              <w:rPr>
                <w:rFonts w:ascii="Times New Roman" w:hAnsi="Times New Roman"/>
              </w:rPr>
              <w:t>61</w:t>
            </w:r>
          </w:p>
        </w:tc>
        <w:tc>
          <w:tcPr>
            <w:tcW w:w="1536" w:type="pct"/>
            <w:shd w:val="clear" w:color="auto" w:fill="auto"/>
            <w:noWrap/>
            <w:vAlign w:val="bottom"/>
            <w:hideMark/>
          </w:tcPr>
          <w:p w14:paraId="4D0036A3" w14:textId="77777777" w:rsidR="00D83CF0" w:rsidRPr="00021C0F" w:rsidRDefault="00D83CF0" w:rsidP="00D0051F">
            <w:pPr>
              <w:tabs>
                <w:tab w:val="left" w:pos="2127"/>
              </w:tabs>
              <w:spacing w:after="0" w:line="240" w:lineRule="auto"/>
              <w:jc w:val="center"/>
              <w:rPr>
                <w:rFonts w:ascii="Times New Roman" w:eastAsia="Times New Roman" w:hAnsi="Times New Roman"/>
                <w:lang w:val="en-ID" w:eastAsia="en-ID"/>
              </w:rPr>
            </w:pPr>
          </w:p>
        </w:tc>
      </w:tr>
      <w:tr w:rsidR="00D83CF0" w:rsidRPr="00021C0F" w14:paraId="163B30A3" w14:textId="77777777" w:rsidTr="00D83CF0">
        <w:trPr>
          <w:trHeight w:val="300"/>
        </w:trPr>
        <w:tc>
          <w:tcPr>
            <w:tcW w:w="1512" w:type="pct"/>
            <w:shd w:val="clear" w:color="auto" w:fill="auto"/>
            <w:noWrap/>
            <w:vAlign w:val="bottom"/>
            <w:hideMark/>
          </w:tcPr>
          <w:p w14:paraId="67CFF462" w14:textId="77777777" w:rsidR="00D83CF0" w:rsidRPr="00021C0F" w:rsidRDefault="00D83CF0" w:rsidP="00D83CF0">
            <w:pPr>
              <w:tabs>
                <w:tab w:val="left" w:pos="2127"/>
              </w:tabs>
              <w:spacing w:after="0" w:line="240" w:lineRule="auto"/>
              <w:ind w:left="173"/>
              <w:rPr>
                <w:rFonts w:ascii="Times New Roman" w:eastAsia="Times New Roman" w:hAnsi="Times New Roman"/>
                <w:lang w:val="en-ID" w:eastAsia="en-ID"/>
              </w:rPr>
            </w:pPr>
            <w:proofErr w:type="spellStart"/>
            <w:r w:rsidRPr="00021C0F">
              <w:rPr>
                <w:rFonts w:ascii="Times New Roman" w:eastAsia="Times New Roman" w:hAnsi="Times New Roman"/>
                <w:lang w:val="en-ID" w:eastAsia="en-ID"/>
              </w:rPr>
              <w:t>Rentang</w:t>
            </w:r>
            <w:proofErr w:type="spellEnd"/>
            <w:r w:rsidRPr="00021C0F">
              <w:rPr>
                <w:rFonts w:ascii="Times New Roman" w:eastAsia="Times New Roman" w:hAnsi="Times New Roman"/>
                <w:lang w:val="en-ID" w:eastAsia="en-ID"/>
              </w:rPr>
              <w:t xml:space="preserve"> </w:t>
            </w:r>
          </w:p>
        </w:tc>
        <w:tc>
          <w:tcPr>
            <w:tcW w:w="981" w:type="pct"/>
            <w:shd w:val="clear" w:color="auto" w:fill="auto"/>
            <w:noWrap/>
            <w:vAlign w:val="bottom"/>
            <w:hideMark/>
          </w:tcPr>
          <w:p w14:paraId="2FDF4EA3" w14:textId="77777777" w:rsidR="00D83CF0" w:rsidRPr="00021C0F" w:rsidRDefault="00D83CF0" w:rsidP="00D0051F">
            <w:pPr>
              <w:tabs>
                <w:tab w:val="left" w:pos="2127"/>
              </w:tabs>
              <w:spacing w:after="0" w:line="240" w:lineRule="auto"/>
              <w:jc w:val="center"/>
              <w:rPr>
                <w:rFonts w:ascii="Times New Roman" w:eastAsia="Times New Roman" w:hAnsi="Times New Roman"/>
                <w:lang w:val="en-ID" w:eastAsia="en-ID"/>
              </w:rPr>
            </w:pPr>
            <w:r w:rsidRPr="00021C0F">
              <w:rPr>
                <w:rFonts w:ascii="Times New Roman" w:hAnsi="Times New Roman"/>
              </w:rPr>
              <w:t xml:space="preserve">53 </w:t>
            </w:r>
            <w:r>
              <w:rPr>
                <w:rFonts w:ascii="Times New Roman" w:hAnsi="Times New Roman"/>
              </w:rPr>
              <w:t>–</w:t>
            </w:r>
            <w:r w:rsidRPr="00021C0F">
              <w:rPr>
                <w:rFonts w:ascii="Times New Roman" w:hAnsi="Times New Roman"/>
              </w:rPr>
              <w:t xml:space="preserve"> 92</w:t>
            </w:r>
          </w:p>
        </w:tc>
        <w:tc>
          <w:tcPr>
            <w:tcW w:w="971" w:type="pct"/>
            <w:shd w:val="clear" w:color="auto" w:fill="auto"/>
            <w:noWrap/>
            <w:vAlign w:val="bottom"/>
            <w:hideMark/>
          </w:tcPr>
          <w:p w14:paraId="24D8806F" w14:textId="77777777" w:rsidR="00D83CF0" w:rsidRPr="00021C0F" w:rsidRDefault="00D83CF0" w:rsidP="00D0051F">
            <w:pPr>
              <w:tabs>
                <w:tab w:val="left" w:pos="2127"/>
              </w:tabs>
              <w:spacing w:after="0" w:line="240" w:lineRule="auto"/>
              <w:jc w:val="center"/>
              <w:rPr>
                <w:rFonts w:ascii="Times New Roman" w:eastAsia="Times New Roman" w:hAnsi="Times New Roman"/>
                <w:lang w:val="en-ID" w:eastAsia="en-ID"/>
              </w:rPr>
            </w:pPr>
            <w:r w:rsidRPr="00021C0F">
              <w:rPr>
                <w:rFonts w:ascii="Times New Roman" w:hAnsi="Times New Roman"/>
              </w:rPr>
              <w:t>48 – 70</w:t>
            </w:r>
          </w:p>
        </w:tc>
        <w:tc>
          <w:tcPr>
            <w:tcW w:w="1536" w:type="pct"/>
            <w:shd w:val="clear" w:color="auto" w:fill="auto"/>
            <w:noWrap/>
            <w:vAlign w:val="bottom"/>
            <w:hideMark/>
          </w:tcPr>
          <w:p w14:paraId="20C3E52A" w14:textId="77777777" w:rsidR="00D83CF0" w:rsidRPr="00021C0F" w:rsidRDefault="00D83CF0" w:rsidP="00D0051F">
            <w:pPr>
              <w:tabs>
                <w:tab w:val="left" w:pos="2127"/>
              </w:tabs>
              <w:spacing w:after="0" w:line="240" w:lineRule="auto"/>
              <w:jc w:val="center"/>
              <w:rPr>
                <w:rFonts w:ascii="Times New Roman" w:eastAsia="Times New Roman" w:hAnsi="Times New Roman"/>
                <w:lang w:val="en-ID" w:eastAsia="en-ID"/>
              </w:rPr>
            </w:pPr>
          </w:p>
        </w:tc>
      </w:tr>
      <w:tr w:rsidR="00D83CF0" w:rsidRPr="00021C0F" w14:paraId="6A11A2B0" w14:textId="77777777" w:rsidTr="00D83CF0">
        <w:trPr>
          <w:trHeight w:val="300"/>
        </w:trPr>
        <w:tc>
          <w:tcPr>
            <w:tcW w:w="1512" w:type="pct"/>
            <w:shd w:val="clear" w:color="auto" w:fill="auto"/>
            <w:noWrap/>
            <w:vAlign w:val="bottom"/>
            <w:hideMark/>
          </w:tcPr>
          <w:p w14:paraId="77C58F6A" w14:textId="77777777" w:rsidR="00D83CF0" w:rsidRPr="00021C0F" w:rsidRDefault="00D83CF0" w:rsidP="00D0051F">
            <w:pPr>
              <w:tabs>
                <w:tab w:val="left" w:pos="2127"/>
              </w:tabs>
              <w:spacing w:after="0" w:line="240" w:lineRule="auto"/>
              <w:rPr>
                <w:rFonts w:ascii="Times New Roman" w:eastAsia="Times New Roman" w:hAnsi="Times New Roman"/>
                <w:b/>
                <w:bCs/>
                <w:lang w:val="en-ID" w:eastAsia="en-ID"/>
              </w:rPr>
            </w:pPr>
            <w:r w:rsidRPr="00021C0F">
              <w:rPr>
                <w:rFonts w:ascii="Times New Roman" w:hAnsi="Times New Roman"/>
                <w:b/>
                <w:bCs/>
              </w:rPr>
              <w:t>%</w:t>
            </w:r>
            <w:proofErr w:type="spellStart"/>
            <w:r w:rsidRPr="00021C0F">
              <w:rPr>
                <w:rFonts w:ascii="Times New Roman" w:hAnsi="Times New Roman"/>
                <w:b/>
                <w:bCs/>
              </w:rPr>
              <w:t>Kenaikan</w:t>
            </w:r>
            <w:proofErr w:type="spellEnd"/>
            <w:r w:rsidRPr="00021C0F">
              <w:rPr>
                <w:rFonts w:ascii="Times New Roman" w:eastAsia="Times New Roman" w:hAnsi="Times New Roman"/>
                <w:b/>
                <w:bCs/>
                <w:lang w:val="en-ID" w:eastAsia="en-ID"/>
              </w:rPr>
              <w:t xml:space="preserve"> </w:t>
            </w:r>
          </w:p>
        </w:tc>
        <w:tc>
          <w:tcPr>
            <w:tcW w:w="981" w:type="pct"/>
            <w:shd w:val="clear" w:color="auto" w:fill="auto"/>
            <w:noWrap/>
            <w:vAlign w:val="bottom"/>
            <w:hideMark/>
          </w:tcPr>
          <w:p w14:paraId="711BCA2B" w14:textId="77777777" w:rsidR="00D83CF0" w:rsidRPr="00021C0F" w:rsidRDefault="00D83CF0" w:rsidP="00D0051F">
            <w:pPr>
              <w:tabs>
                <w:tab w:val="left" w:pos="2127"/>
              </w:tabs>
              <w:spacing w:after="0" w:line="240" w:lineRule="auto"/>
              <w:rPr>
                <w:rFonts w:ascii="Times New Roman" w:eastAsia="Times New Roman" w:hAnsi="Times New Roman"/>
                <w:lang w:val="en-ID" w:eastAsia="en-ID"/>
              </w:rPr>
            </w:pPr>
          </w:p>
        </w:tc>
        <w:tc>
          <w:tcPr>
            <w:tcW w:w="971" w:type="pct"/>
            <w:shd w:val="clear" w:color="auto" w:fill="auto"/>
            <w:noWrap/>
            <w:vAlign w:val="bottom"/>
            <w:hideMark/>
          </w:tcPr>
          <w:p w14:paraId="5227CCC8" w14:textId="77777777" w:rsidR="00D83CF0" w:rsidRPr="00021C0F" w:rsidRDefault="00D83CF0" w:rsidP="00D0051F">
            <w:pPr>
              <w:tabs>
                <w:tab w:val="left" w:pos="2127"/>
              </w:tabs>
              <w:spacing w:after="0" w:line="240" w:lineRule="auto"/>
              <w:jc w:val="center"/>
              <w:rPr>
                <w:rFonts w:ascii="Times New Roman" w:eastAsia="Times New Roman" w:hAnsi="Times New Roman"/>
                <w:lang w:val="en-ID" w:eastAsia="en-ID"/>
              </w:rPr>
            </w:pPr>
          </w:p>
        </w:tc>
        <w:tc>
          <w:tcPr>
            <w:tcW w:w="1536" w:type="pct"/>
            <w:shd w:val="clear" w:color="auto" w:fill="auto"/>
            <w:noWrap/>
            <w:vAlign w:val="bottom"/>
            <w:hideMark/>
          </w:tcPr>
          <w:p w14:paraId="5BE7E38E" w14:textId="77777777" w:rsidR="00D83CF0" w:rsidRPr="00021C0F" w:rsidRDefault="00D83CF0" w:rsidP="00D0051F">
            <w:pPr>
              <w:tabs>
                <w:tab w:val="left" w:pos="2127"/>
              </w:tabs>
              <w:spacing w:after="0" w:line="240" w:lineRule="auto"/>
              <w:jc w:val="center"/>
              <w:rPr>
                <w:rFonts w:ascii="Times New Roman" w:eastAsia="Times New Roman" w:hAnsi="Times New Roman"/>
                <w:lang w:val="en-ID" w:eastAsia="en-ID"/>
              </w:rPr>
            </w:pPr>
          </w:p>
        </w:tc>
      </w:tr>
      <w:tr w:rsidR="00D83CF0" w:rsidRPr="00021C0F" w14:paraId="0168CBF9" w14:textId="77777777" w:rsidTr="00D83CF0">
        <w:trPr>
          <w:trHeight w:val="300"/>
        </w:trPr>
        <w:tc>
          <w:tcPr>
            <w:tcW w:w="1512" w:type="pct"/>
            <w:shd w:val="clear" w:color="auto" w:fill="auto"/>
            <w:noWrap/>
            <w:vAlign w:val="bottom"/>
            <w:hideMark/>
          </w:tcPr>
          <w:p w14:paraId="419B2D8D" w14:textId="77777777" w:rsidR="00D83CF0" w:rsidRPr="00021C0F" w:rsidRDefault="00D83CF0" w:rsidP="00D83CF0">
            <w:pPr>
              <w:tabs>
                <w:tab w:val="left" w:pos="2127"/>
              </w:tabs>
              <w:spacing w:after="0" w:line="240" w:lineRule="auto"/>
              <w:ind w:left="173"/>
              <w:rPr>
                <w:rFonts w:ascii="Times New Roman" w:eastAsia="Times New Roman" w:hAnsi="Times New Roman"/>
                <w:lang w:val="en-ID" w:eastAsia="en-ID"/>
              </w:rPr>
            </w:pPr>
            <w:r w:rsidRPr="00021C0F">
              <w:rPr>
                <w:rFonts w:ascii="Times New Roman" w:eastAsia="Times New Roman" w:hAnsi="Times New Roman"/>
                <w:lang w:val="en-ID" w:eastAsia="en-ID"/>
              </w:rPr>
              <w:t>Mean (SD)</w:t>
            </w:r>
          </w:p>
        </w:tc>
        <w:tc>
          <w:tcPr>
            <w:tcW w:w="981" w:type="pct"/>
            <w:shd w:val="clear" w:color="auto" w:fill="auto"/>
            <w:noWrap/>
            <w:vAlign w:val="bottom"/>
            <w:hideMark/>
          </w:tcPr>
          <w:p w14:paraId="792F5E79" w14:textId="77777777" w:rsidR="00D83CF0" w:rsidRPr="00021C0F" w:rsidRDefault="00D83CF0" w:rsidP="00D0051F">
            <w:pPr>
              <w:tabs>
                <w:tab w:val="left" w:pos="2127"/>
              </w:tabs>
              <w:spacing w:after="0" w:line="240" w:lineRule="auto"/>
              <w:jc w:val="center"/>
              <w:rPr>
                <w:rFonts w:ascii="Times New Roman" w:eastAsia="Times New Roman" w:hAnsi="Times New Roman"/>
                <w:lang w:val="en-ID" w:eastAsia="en-ID"/>
              </w:rPr>
            </w:pPr>
            <w:r w:rsidRPr="00021C0F">
              <w:rPr>
                <w:rFonts w:ascii="Times New Roman" w:hAnsi="Times New Roman"/>
              </w:rPr>
              <w:t>0,2 (0,1)</w:t>
            </w:r>
          </w:p>
        </w:tc>
        <w:tc>
          <w:tcPr>
            <w:tcW w:w="971" w:type="pct"/>
            <w:shd w:val="clear" w:color="auto" w:fill="auto"/>
            <w:noWrap/>
            <w:vAlign w:val="bottom"/>
            <w:hideMark/>
          </w:tcPr>
          <w:p w14:paraId="29484982" w14:textId="77777777" w:rsidR="00D83CF0" w:rsidRPr="00021C0F" w:rsidRDefault="00D83CF0" w:rsidP="00D0051F">
            <w:pPr>
              <w:tabs>
                <w:tab w:val="left" w:pos="2127"/>
              </w:tabs>
              <w:spacing w:after="0" w:line="240" w:lineRule="auto"/>
              <w:jc w:val="center"/>
              <w:rPr>
                <w:rFonts w:ascii="Times New Roman" w:eastAsia="Times New Roman" w:hAnsi="Times New Roman"/>
                <w:lang w:val="en-ID" w:eastAsia="en-ID"/>
              </w:rPr>
            </w:pPr>
            <w:r w:rsidRPr="00021C0F">
              <w:rPr>
                <w:rFonts w:ascii="Times New Roman" w:hAnsi="Times New Roman"/>
              </w:rPr>
              <w:t>0 (0,02)</w:t>
            </w:r>
          </w:p>
        </w:tc>
        <w:tc>
          <w:tcPr>
            <w:tcW w:w="1536" w:type="pct"/>
            <w:shd w:val="clear" w:color="auto" w:fill="auto"/>
            <w:noWrap/>
            <w:vAlign w:val="bottom"/>
            <w:hideMark/>
          </w:tcPr>
          <w:p w14:paraId="5538DC50" w14:textId="77777777" w:rsidR="00D83CF0" w:rsidRPr="00021C0F" w:rsidRDefault="00D83CF0" w:rsidP="00D0051F">
            <w:pPr>
              <w:tabs>
                <w:tab w:val="left" w:pos="2127"/>
              </w:tabs>
              <w:spacing w:after="0" w:line="240" w:lineRule="auto"/>
              <w:jc w:val="center"/>
              <w:rPr>
                <w:rFonts w:ascii="Times New Roman" w:eastAsia="Times New Roman" w:hAnsi="Times New Roman"/>
                <w:lang w:val="en-ID" w:eastAsia="en-ID"/>
              </w:rPr>
            </w:pPr>
          </w:p>
        </w:tc>
      </w:tr>
      <w:tr w:rsidR="00D83CF0" w:rsidRPr="00021C0F" w14:paraId="120B96B2" w14:textId="77777777" w:rsidTr="00D83CF0">
        <w:trPr>
          <w:trHeight w:val="300"/>
        </w:trPr>
        <w:tc>
          <w:tcPr>
            <w:tcW w:w="1512" w:type="pct"/>
            <w:shd w:val="clear" w:color="auto" w:fill="auto"/>
            <w:noWrap/>
            <w:vAlign w:val="bottom"/>
            <w:hideMark/>
          </w:tcPr>
          <w:p w14:paraId="2C65B9F1" w14:textId="77777777" w:rsidR="00D83CF0" w:rsidRPr="00021C0F" w:rsidRDefault="00D83CF0" w:rsidP="00D83CF0">
            <w:pPr>
              <w:tabs>
                <w:tab w:val="left" w:pos="2127"/>
              </w:tabs>
              <w:spacing w:after="0" w:line="240" w:lineRule="auto"/>
              <w:ind w:left="173"/>
              <w:rPr>
                <w:rFonts w:ascii="Times New Roman" w:eastAsia="Times New Roman" w:hAnsi="Times New Roman"/>
                <w:lang w:val="en-ID" w:eastAsia="en-ID"/>
              </w:rPr>
            </w:pPr>
            <w:r w:rsidRPr="00021C0F">
              <w:rPr>
                <w:rFonts w:ascii="Times New Roman" w:eastAsia="Times New Roman" w:hAnsi="Times New Roman"/>
                <w:lang w:val="en-ID" w:eastAsia="en-ID"/>
              </w:rPr>
              <w:t>Median</w:t>
            </w:r>
          </w:p>
        </w:tc>
        <w:tc>
          <w:tcPr>
            <w:tcW w:w="981" w:type="pct"/>
            <w:shd w:val="clear" w:color="auto" w:fill="auto"/>
            <w:noWrap/>
            <w:vAlign w:val="bottom"/>
            <w:hideMark/>
          </w:tcPr>
          <w:p w14:paraId="559B2C04" w14:textId="77777777" w:rsidR="00D83CF0" w:rsidRPr="00021C0F" w:rsidRDefault="00D83CF0" w:rsidP="00D0051F">
            <w:pPr>
              <w:tabs>
                <w:tab w:val="left" w:pos="2127"/>
              </w:tabs>
              <w:spacing w:after="0" w:line="240" w:lineRule="auto"/>
              <w:jc w:val="center"/>
              <w:rPr>
                <w:rFonts w:ascii="Times New Roman" w:eastAsia="Times New Roman" w:hAnsi="Times New Roman"/>
                <w:lang w:val="en-ID" w:eastAsia="en-ID"/>
              </w:rPr>
            </w:pPr>
            <w:r w:rsidRPr="00021C0F">
              <w:rPr>
                <w:rFonts w:ascii="Times New Roman" w:hAnsi="Times New Roman"/>
              </w:rPr>
              <w:t>0,2</w:t>
            </w:r>
          </w:p>
        </w:tc>
        <w:tc>
          <w:tcPr>
            <w:tcW w:w="971" w:type="pct"/>
            <w:shd w:val="clear" w:color="auto" w:fill="auto"/>
            <w:noWrap/>
            <w:vAlign w:val="bottom"/>
            <w:hideMark/>
          </w:tcPr>
          <w:p w14:paraId="3CF47626" w14:textId="77777777" w:rsidR="00D83CF0" w:rsidRPr="00021C0F" w:rsidRDefault="00D83CF0" w:rsidP="00D0051F">
            <w:pPr>
              <w:tabs>
                <w:tab w:val="left" w:pos="2127"/>
              </w:tabs>
              <w:spacing w:after="0" w:line="240" w:lineRule="auto"/>
              <w:jc w:val="center"/>
              <w:rPr>
                <w:rFonts w:ascii="Times New Roman" w:eastAsia="Times New Roman" w:hAnsi="Times New Roman"/>
                <w:lang w:val="en-ID" w:eastAsia="en-ID"/>
              </w:rPr>
            </w:pPr>
            <w:r w:rsidRPr="00021C0F">
              <w:rPr>
                <w:rFonts w:ascii="Times New Roman" w:hAnsi="Times New Roman"/>
              </w:rPr>
              <w:t>0</w:t>
            </w:r>
          </w:p>
        </w:tc>
        <w:tc>
          <w:tcPr>
            <w:tcW w:w="1536" w:type="pct"/>
            <w:shd w:val="clear" w:color="auto" w:fill="auto"/>
            <w:noWrap/>
            <w:vAlign w:val="bottom"/>
            <w:hideMark/>
          </w:tcPr>
          <w:p w14:paraId="09656620" w14:textId="77777777" w:rsidR="00D83CF0" w:rsidRPr="00021C0F" w:rsidRDefault="00D83CF0" w:rsidP="00D0051F">
            <w:pPr>
              <w:tabs>
                <w:tab w:val="left" w:pos="2127"/>
              </w:tabs>
              <w:spacing w:after="0" w:line="240" w:lineRule="auto"/>
              <w:jc w:val="center"/>
              <w:rPr>
                <w:rFonts w:ascii="Times New Roman" w:eastAsia="Times New Roman" w:hAnsi="Times New Roman"/>
                <w:lang w:val="en-ID" w:eastAsia="en-ID"/>
              </w:rPr>
            </w:pPr>
          </w:p>
        </w:tc>
      </w:tr>
      <w:tr w:rsidR="00D83CF0" w:rsidRPr="00021C0F" w14:paraId="427A2219" w14:textId="77777777" w:rsidTr="00D83CF0">
        <w:trPr>
          <w:trHeight w:val="300"/>
        </w:trPr>
        <w:tc>
          <w:tcPr>
            <w:tcW w:w="1512" w:type="pct"/>
            <w:shd w:val="clear" w:color="auto" w:fill="auto"/>
            <w:noWrap/>
            <w:vAlign w:val="bottom"/>
            <w:hideMark/>
          </w:tcPr>
          <w:p w14:paraId="61A0DF90" w14:textId="77777777" w:rsidR="00D83CF0" w:rsidRPr="00021C0F" w:rsidRDefault="00D83CF0" w:rsidP="00D83CF0">
            <w:pPr>
              <w:tabs>
                <w:tab w:val="left" w:pos="2127"/>
              </w:tabs>
              <w:spacing w:after="0" w:line="240" w:lineRule="auto"/>
              <w:ind w:left="173"/>
              <w:rPr>
                <w:rFonts w:ascii="Times New Roman" w:eastAsia="Times New Roman" w:hAnsi="Times New Roman"/>
                <w:lang w:val="en-ID" w:eastAsia="en-ID"/>
              </w:rPr>
            </w:pPr>
            <w:proofErr w:type="spellStart"/>
            <w:r w:rsidRPr="00021C0F">
              <w:rPr>
                <w:rFonts w:ascii="Times New Roman" w:eastAsia="Times New Roman" w:hAnsi="Times New Roman"/>
                <w:lang w:val="en-ID" w:eastAsia="en-ID"/>
              </w:rPr>
              <w:t>Rentang</w:t>
            </w:r>
            <w:proofErr w:type="spellEnd"/>
            <w:r w:rsidRPr="00021C0F">
              <w:rPr>
                <w:rFonts w:ascii="Times New Roman" w:eastAsia="Times New Roman" w:hAnsi="Times New Roman"/>
                <w:lang w:val="en-ID" w:eastAsia="en-ID"/>
              </w:rPr>
              <w:t xml:space="preserve"> </w:t>
            </w:r>
          </w:p>
        </w:tc>
        <w:tc>
          <w:tcPr>
            <w:tcW w:w="981" w:type="pct"/>
            <w:shd w:val="clear" w:color="auto" w:fill="auto"/>
            <w:noWrap/>
            <w:vAlign w:val="bottom"/>
            <w:hideMark/>
          </w:tcPr>
          <w:p w14:paraId="73AD7A4A" w14:textId="77777777" w:rsidR="00D83CF0" w:rsidRPr="00021C0F" w:rsidRDefault="00D83CF0" w:rsidP="00D0051F">
            <w:pPr>
              <w:tabs>
                <w:tab w:val="left" w:pos="2127"/>
              </w:tabs>
              <w:spacing w:after="0" w:line="240" w:lineRule="auto"/>
              <w:jc w:val="center"/>
              <w:rPr>
                <w:rFonts w:ascii="Times New Roman" w:eastAsia="Times New Roman" w:hAnsi="Times New Roman"/>
                <w:lang w:val="en-ID" w:eastAsia="en-ID"/>
              </w:rPr>
            </w:pPr>
            <w:r w:rsidRPr="00021C0F">
              <w:rPr>
                <w:rFonts w:ascii="Times New Roman" w:hAnsi="Times New Roman"/>
              </w:rPr>
              <w:t>0,02 - 0,44</w:t>
            </w:r>
          </w:p>
        </w:tc>
        <w:tc>
          <w:tcPr>
            <w:tcW w:w="971" w:type="pct"/>
            <w:shd w:val="clear" w:color="auto" w:fill="auto"/>
            <w:noWrap/>
            <w:vAlign w:val="bottom"/>
            <w:hideMark/>
          </w:tcPr>
          <w:p w14:paraId="6139670F" w14:textId="77777777" w:rsidR="00D83CF0" w:rsidRPr="00021C0F" w:rsidRDefault="00D83CF0" w:rsidP="00D0051F">
            <w:pPr>
              <w:tabs>
                <w:tab w:val="left" w:pos="2127"/>
              </w:tabs>
              <w:spacing w:after="0" w:line="240" w:lineRule="auto"/>
              <w:jc w:val="center"/>
              <w:rPr>
                <w:rFonts w:ascii="Times New Roman" w:eastAsia="Times New Roman" w:hAnsi="Times New Roman"/>
                <w:lang w:val="en-ID" w:eastAsia="en-ID"/>
              </w:rPr>
            </w:pPr>
            <w:r w:rsidRPr="00021C0F">
              <w:rPr>
                <w:rFonts w:ascii="Times New Roman" w:hAnsi="Times New Roman"/>
              </w:rPr>
              <w:t>-0,06 - 0,07</w:t>
            </w:r>
          </w:p>
        </w:tc>
        <w:tc>
          <w:tcPr>
            <w:tcW w:w="1536" w:type="pct"/>
            <w:shd w:val="clear" w:color="auto" w:fill="auto"/>
            <w:noWrap/>
            <w:vAlign w:val="bottom"/>
            <w:hideMark/>
          </w:tcPr>
          <w:p w14:paraId="7233A627" w14:textId="77777777" w:rsidR="00D83CF0" w:rsidRPr="00021C0F" w:rsidRDefault="00D83CF0" w:rsidP="00D0051F">
            <w:pPr>
              <w:tabs>
                <w:tab w:val="left" w:pos="2127"/>
              </w:tabs>
              <w:spacing w:after="0" w:line="240" w:lineRule="auto"/>
              <w:jc w:val="center"/>
              <w:rPr>
                <w:rFonts w:ascii="Times New Roman" w:eastAsia="Times New Roman" w:hAnsi="Times New Roman"/>
                <w:lang w:val="en-ID" w:eastAsia="en-ID"/>
              </w:rPr>
            </w:pPr>
          </w:p>
        </w:tc>
      </w:tr>
    </w:tbl>
    <w:p w14:paraId="3EDC917D" w14:textId="324F5D06" w:rsidR="001C18D1" w:rsidRDefault="001C18D1" w:rsidP="001C18D1">
      <w:pPr>
        <w:spacing w:after="0" w:line="240" w:lineRule="auto"/>
        <w:ind w:firstLine="426"/>
        <w:jc w:val="both"/>
        <w:rPr>
          <w:rFonts w:ascii="Times New Roman" w:eastAsia="Times New Roman" w:hAnsi="Times New Roman"/>
        </w:rPr>
      </w:pPr>
    </w:p>
    <w:p w14:paraId="3A9A1DC2" w14:textId="77777777" w:rsidR="00104276" w:rsidRDefault="00104276" w:rsidP="001C18D1">
      <w:pPr>
        <w:spacing w:after="0" w:line="240" w:lineRule="auto"/>
        <w:jc w:val="both"/>
        <w:rPr>
          <w:rFonts w:ascii="Times New Roman" w:hAnsi="Times New Roman"/>
          <w:b/>
        </w:rPr>
        <w:sectPr w:rsidR="00104276" w:rsidSect="00C77B43">
          <w:type w:val="continuous"/>
          <w:pgSz w:w="11907" w:h="16839" w:code="9"/>
          <w:pgMar w:top="1758" w:right="1134" w:bottom="1758" w:left="1134" w:header="850" w:footer="851" w:gutter="0"/>
          <w:cols w:space="709"/>
          <w:titlePg/>
          <w:docGrid w:linePitch="360"/>
        </w:sectPr>
      </w:pPr>
    </w:p>
    <w:p w14:paraId="6933E0F5" w14:textId="77777777" w:rsidR="00D83CF0" w:rsidRDefault="00D83CF0" w:rsidP="00D83CF0">
      <w:pPr>
        <w:autoSpaceDE w:val="0"/>
        <w:autoSpaceDN w:val="0"/>
        <w:adjustRightInd w:val="0"/>
        <w:spacing w:after="0" w:line="240" w:lineRule="auto"/>
        <w:ind w:firstLine="426"/>
        <w:jc w:val="both"/>
        <w:rPr>
          <w:rFonts w:ascii="Times New Roman" w:hAnsi="Times New Roman"/>
          <w:bCs/>
        </w:rPr>
      </w:pPr>
      <w:proofErr w:type="spellStart"/>
      <w:r w:rsidRPr="00021C0F">
        <w:rPr>
          <w:rFonts w:ascii="Times New Roman" w:hAnsi="Times New Roman"/>
          <w:bCs/>
        </w:rPr>
        <w:t>Berdasarkan</w:t>
      </w:r>
      <w:proofErr w:type="spellEnd"/>
      <w:r w:rsidRPr="00021C0F">
        <w:rPr>
          <w:rFonts w:ascii="Times New Roman" w:hAnsi="Times New Roman"/>
          <w:bCs/>
        </w:rPr>
        <w:t xml:space="preserve"> </w:t>
      </w:r>
      <w:proofErr w:type="spellStart"/>
      <w:r w:rsidRPr="00021C0F">
        <w:rPr>
          <w:rFonts w:ascii="Times New Roman" w:hAnsi="Times New Roman"/>
          <w:bCs/>
        </w:rPr>
        <w:t>tabel</w:t>
      </w:r>
      <w:proofErr w:type="spellEnd"/>
      <w:r w:rsidRPr="00021C0F">
        <w:rPr>
          <w:rFonts w:ascii="Times New Roman" w:hAnsi="Times New Roman"/>
          <w:bCs/>
        </w:rPr>
        <w:t xml:space="preserve"> </w:t>
      </w:r>
      <w:r>
        <w:rPr>
          <w:rFonts w:ascii="Times New Roman" w:hAnsi="Times New Roman"/>
          <w:bCs/>
        </w:rPr>
        <w:t>2</w:t>
      </w:r>
      <w:r w:rsidRPr="00021C0F">
        <w:rPr>
          <w:rFonts w:ascii="Times New Roman" w:hAnsi="Times New Roman"/>
          <w:bCs/>
        </w:rPr>
        <w:t xml:space="preserve">, pada </w:t>
      </w:r>
      <w:proofErr w:type="spellStart"/>
      <w:r w:rsidRPr="00021C0F">
        <w:rPr>
          <w:rFonts w:ascii="Times New Roman" w:hAnsi="Times New Roman"/>
          <w:bCs/>
        </w:rPr>
        <w:t>variabel</w:t>
      </w:r>
      <w:proofErr w:type="spellEnd"/>
      <w:r w:rsidRPr="00021C0F">
        <w:rPr>
          <w:rFonts w:ascii="Times New Roman" w:hAnsi="Times New Roman"/>
          <w:bCs/>
        </w:rPr>
        <w:t xml:space="preserve"> </w:t>
      </w:r>
      <w:proofErr w:type="spellStart"/>
      <w:r w:rsidRPr="00021C0F">
        <w:rPr>
          <w:rFonts w:ascii="Times New Roman" w:hAnsi="Times New Roman"/>
          <w:bCs/>
        </w:rPr>
        <w:t>partisipasi</w:t>
      </w:r>
      <w:proofErr w:type="spellEnd"/>
      <w:r w:rsidRPr="00021C0F">
        <w:rPr>
          <w:rFonts w:ascii="Times New Roman" w:hAnsi="Times New Roman"/>
          <w:bCs/>
        </w:rPr>
        <w:t xml:space="preserve"> orang </w:t>
      </w:r>
      <w:proofErr w:type="spellStart"/>
      <w:r w:rsidRPr="00021C0F">
        <w:rPr>
          <w:rFonts w:ascii="Times New Roman" w:hAnsi="Times New Roman"/>
          <w:bCs/>
        </w:rPr>
        <w:t>tua</w:t>
      </w:r>
      <w:proofErr w:type="spellEnd"/>
      <w:r w:rsidRPr="00021C0F">
        <w:rPr>
          <w:rFonts w:ascii="Times New Roman" w:hAnsi="Times New Roman"/>
          <w:bCs/>
        </w:rPr>
        <w:t xml:space="preserve">, rata-rata </w:t>
      </w:r>
      <w:proofErr w:type="spellStart"/>
      <w:r w:rsidRPr="00021C0F">
        <w:rPr>
          <w:rFonts w:ascii="Times New Roman" w:hAnsi="Times New Roman"/>
          <w:bCs/>
        </w:rPr>
        <w:t>nilai</w:t>
      </w:r>
      <w:proofErr w:type="spellEnd"/>
      <w:r w:rsidRPr="00021C0F">
        <w:rPr>
          <w:rFonts w:ascii="Times New Roman" w:hAnsi="Times New Roman"/>
          <w:bCs/>
        </w:rPr>
        <w:t xml:space="preserve"> </w:t>
      </w:r>
      <w:r w:rsidRPr="00021C0F">
        <w:rPr>
          <w:rFonts w:ascii="Times New Roman" w:hAnsi="Times New Roman"/>
          <w:bCs/>
          <w:i/>
          <w:iCs/>
        </w:rPr>
        <w:t>pretest</w:t>
      </w:r>
      <w:r w:rsidRPr="00021C0F">
        <w:rPr>
          <w:rFonts w:ascii="Times New Roman" w:hAnsi="Times New Roman"/>
          <w:bCs/>
        </w:rPr>
        <w:t xml:space="preserve"> pada </w:t>
      </w:r>
      <w:proofErr w:type="spellStart"/>
      <w:r w:rsidRPr="00021C0F">
        <w:rPr>
          <w:rFonts w:ascii="Times New Roman" w:hAnsi="Times New Roman"/>
          <w:bCs/>
        </w:rPr>
        <w:t>kelompok</w:t>
      </w:r>
      <w:proofErr w:type="spellEnd"/>
      <w:r w:rsidRPr="00021C0F">
        <w:rPr>
          <w:rFonts w:ascii="Times New Roman" w:hAnsi="Times New Roman"/>
          <w:bCs/>
        </w:rPr>
        <w:t xml:space="preserve"> </w:t>
      </w:r>
      <w:proofErr w:type="spellStart"/>
      <w:r w:rsidRPr="00021C0F">
        <w:rPr>
          <w:rFonts w:ascii="Times New Roman" w:hAnsi="Times New Roman"/>
          <w:bCs/>
        </w:rPr>
        <w:t>intervensi</w:t>
      </w:r>
      <w:proofErr w:type="spellEnd"/>
      <w:r w:rsidRPr="00021C0F">
        <w:rPr>
          <w:rFonts w:ascii="Times New Roman" w:hAnsi="Times New Roman"/>
          <w:bCs/>
        </w:rPr>
        <w:t xml:space="preserve"> </w:t>
      </w:r>
      <w:proofErr w:type="spellStart"/>
      <w:r w:rsidRPr="00021C0F">
        <w:rPr>
          <w:rFonts w:ascii="Times New Roman" w:hAnsi="Times New Roman"/>
          <w:bCs/>
        </w:rPr>
        <w:t>adalah</w:t>
      </w:r>
      <w:proofErr w:type="spellEnd"/>
      <w:r w:rsidRPr="00021C0F">
        <w:rPr>
          <w:rFonts w:ascii="Times New Roman" w:hAnsi="Times New Roman"/>
          <w:bCs/>
        </w:rPr>
        <w:t xml:space="preserve"> 60,56 (SD = 5,07) </w:t>
      </w:r>
      <w:proofErr w:type="spellStart"/>
      <w:r w:rsidRPr="00021C0F">
        <w:rPr>
          <w:rFonts w:ascii="Times New Roman" w:hAnsi="Times New Roman"/>
          <w:bCs/>
        </w:rPr>
        <w:t>dengan</w:t>
      </w:r>
      <w:proofErr w:type="spellEnd"/>
      <w:r w:rsidRPr="00021C0F">
        <w:rPr>
          <w:rFonts w:ascii="Times New Roman" w:hAnsi="Times New Roman"/>
          <w:bCs/>
        </w:rPr>
        <w:t xml:space="preserve"> median 61 dan </w:t>
      </w:r>
      <w:proofErr w:type="spellStart"/>
      <w:r w:rsidRPr="00021C0F">
        <w:rPr>
          <w:rFonts w:ascii="Times New Roman" w:hAnsi="Times New Roman"/>
          <w:bCs/>
        </w:rPr>
        <w:t>rentang</w:t>
      </w:r>
      <w:proofErr w:type="spellEnd"/>
      <w:r w:rsidRPr="00021C0F">
        <w:rPr>
          <w:rFonts w:ascii="Times New Roman" w:hAnsi="Times New Roman"/>
          <w:bCs/>
        </w:rPr>
        <w:t xml:space="preserve"> </w:t>
      </w:r>
      <w:proofErr w:type="spellStart"/>
      <w:r w:rsidRPr="00021C0F">
        <w:rPr>
          <w:rFonts w:ascii="Times New Roman" w:hAnsi="Times New Roman"/>
          <w:bCs/>
        </w:rPr>
        <w:t>nilai</w:t>
      </w:r>
      <w:proofErr w:type="spellEnd"/>
      <w:r w:rsidRPr="00021C0F">
        <w:rPr>
          <w:rFonts w:ascii="Times New Roman" w:hAnsi="Times New Roman"/>
          <w:bCs/>
        </w:rPr>
        <w:t xml:space="preserve"> 50-68. </w:t>
      </w:r>
      <w:proofErr w:type="spellStart"/>
      <w:r w:rsidRPr="00021C0F">
        <w:rPr>
          <w:rFonts w:ascii="Times New Roman" w:hAnsi="Times New Roman"/>
          <w:bCs/>
        </w:rPr>
        <w:t>Setelah</w:t>
      </w:r>
      <w:proofErr w:type="spellEnd"/>
      <w:r w:rsidRPr="00021C0F">
        <w:rPr>
          <w:rFonts w:ascii="Times New Roman" w:hAnsi="Times New Roman"/>
          <w:bCs/>
        </w:rPr>
        <w:t xml:space="preserve"> </w:t>
      </w:r>
      <w:proofErr w:type="spellStart"/>
      <w:r w:rsidRPr="00021C0F">
        <w:rPr>
          <w:rFonts w:ascii="Times New Roman" w:hAnsi="Times New Roman"/>
          <w:bCs/>
        </w:rPr>
        <w:t>intervensi</w:t>
      </w:r>
      <w:proofErr w:type="spellEnd"/>
      <w:r w:rsidRPr="00021C0F">
        <w:rPr>
          <w:rFonts w:ascii="Times New Roman" w:hAnsi="Times New Roman"/>
          <w:bCs/>
        </w:rPr>
        <w:t xml:space="preserve">, rata-rata </w:t>
      </w:r>
      <w:proofErr w:type="spellStart"/>
      <w:r w:rsidRPr="00021C0F">
        <w:rPr>
          <w:rFonts w:ascii="Times New Roman" w:hAnsi="Times New Roman"/>
          <w:bCs/>
        </w:rPr>
        <w:t>nilai</w:t>
      </w:r>
      <w:proofErr w:type="spellEnd"/>
      <w:r w:rsidRPr="00021C0F">
        <w:rPr>
          <w:rFonts w:ascii="Times New Roman" w:hAnsi="Times New Roman"/>
          <w:bCs/>
        </w:rPr>
        <w:t xml:space="preserve"> </w:t>
      </w:r>
      <w:r w:rsidRPr="00021C0F">
        <w:rPr>
          <w:rFonts w:ascii="Times New Roman" w:hAnsi="Times New Roman"/>
          <w:bCs/>
          <w:i/>
          <w:iCs/>
        </w:rPr>
        <w:t>posttest</w:t>
      </w:r>
      <w:r w:rsidRPr="00021C0F">
        <w:rPr>
          <w:rFonts w:ascii="Times New Roman" w:hAnsi="Times New Roman"/>
          <w:bCs/>
        </w:rPr>
        <w:t xml:space="preserve"> </w:t>
      </w:r>
      <w:proofErr w:type="spellStart"/>
      <w:r w:rsidRPr="00021C0F">
        <w:rPr>
          <w:rFonts w:ascii="Times New Roman" w:hAnsi="Times New Roman"/>
          <w:bCs/>
        </w:rPr>
        <w:t>meningkat</w:t>
      </w:r>
      <w:proofErr w:type="spellEnd"/>
      <w:r w:rsidRPr="00021C0F">
        <w:rPr>
          <w:rFonts w:ascii="Times New Roman" w:hAnsi="Times New Roman"/>
          <w:bCs/>
        </w:rPr>
        <w:t xml:space="preserve"> </w:t>
      </w:r>
      <w:proofErr w:type="spellStart"/>
      <w:r w:rsidRPr="00021C0F">
        <w:rPr>
          <w:rFonts w:ascii="Times New Roman" w:hAnsi="Times New Roman"/>
          <w:bCs/>
        </w:rPr>
        <w:t>menjadi</w:t>
      </w:r>
      <w:proofErr w:type="spellEnd"/>
      <w:r w:rsidRPr="00021C0F">
        <w:rPr>
          <w:rFonts w:ascii="Times New Roman" w:hAnsi="Times New Roman"/>
          <w:bCs/>
        </w:rPr>
        <w:t xml:space="preserve"> 72,81 (SD = 8,9) </w:t>
      </w:r>
      <w:proofErr w:type="spellStart"/>
      <w:r w:rsidRPr="00021C0F">
        <w:rPr>
          <w:rFonts w:ascii="Times New Roman" w:hAnsi="Times New Roman"/>
          <w:bCs/>
        </w:rPr>
        <w:t>dengan</w:t>
      </w:r>
      <w:proofErr w:type="spellEnd"/>
      <w:r w:rsidRPr="00021C0F">
        <w:rPr>
          <w:rFonts w:ascii="Times New Roman" w:hAnsi="Times New Roman"/>
          <w:bCs/>
        </w:rPr>
        <w:t xml:space="preserve"> median 72,5 dan </w:t>
      </w:r>
      <w:proofErr w:type="spellStart"/>
      <w:r w:rsidRPr="00021C0F">
        <w:rPr>
          <w:rFonts w:ascii="Times New Roman" w:hAnsi="Times New Roman"/>
          <w:bCs/>
        </w:rPr>
        <w:t>rentang</w:t>
      </w:r>
      <w:proofErr w:type="spellEnd"/>
      <w:r w:rsidRPr="00021C0F">
        <w:rPr>
          <w:rFonts w:ascii="Times New Roman" w:hAnsi="Times New Roman"/>
          <w:bCs/>
        </w:rPr>
        <w:t xml:space="preserve"> </w:t>
      </w:r>
      <w:proofErr w:type="spellStart"/>
      <w:r w:rsidRPr="00021C0F">
        <w:rPr>
          <w:rFonts w:ascii="Times New Roman" w:hAnsi="Times New Roman"/>
          <w:bCs/>
        </w:rPr>
        <w:t>nilai</w:t>
      </w:r>
      <w:proofErr w:type="spellEnd"/>
      <w:r w:rsidRPr="00021C0F">
        <w:rPr>
          <w:rFonts w:ascii="Times New Roman" w:hAnsi="Times New Roman"/>
          <w:bCs/>
        </w:rPr>
        <w:t xml:space="preserve"> 53-92. </w:t>
      </w:r>
      <w:proofErr w:type="spellStart"/>
      <w:r w:rsidRPr="00021C0F">
        <w:rPr>
          <w:rFonts w:ascii="Times New Roman" w:hAnsi="Times New Roman"/>
          <w:bCs/>
        </w:rPr>
        <w:t>Persentase</w:t>
      </w:r>
      <w:proofErr w:type="spellEnd"/>
      <w:r w:rsidRPr="00021C0F">
        <w:rPr>
          <w:rFonts w:ascii="Times New Roman" w:hAnsi="Times New Roman"/>
          <w:bCs/>
        </w:rPr>
        <w:t xml:space="preserve"> </w:t>
      </w:r>
      <w:proofErr w:type="spellStart"/>
      <w:r w:rsidRPr="00021C0F">
        <w:rPr>
          <w:rFonts w:ascii="Times New Roman" w:hAnsi="Times New Roman"/>
          <w:bCs/>
        </w:rPr>
        <w:t>kenaikan</w:t>
      </w:r>
      <w:proofErr w:type="spellEnd"/>
      <w:r w:rsidRPr="00021C0F">
        <w:rPr>
          <w:rFonts w:ascii="Times New Roman" w:hAnsi="Times New Roman"/>
          <w:bCs/>
        </w:rPr>
        <w:t xml:space="preserve"> rata-rata pada </w:t>
      </w:r>
      <w:proofErr w:type="spellStart"/>
      <w:r w:rsidRPr="00021C0F">
        <w:rPr>
          <w:rFonts w:ascii="Times New Roman" w:hAnsi="Times New Roman"/>
          <w:bCs/>
        </w:rPr>
        <w:t>kelompok</w:t>
      </w:r>
      <w:proofErr w:type="spellEnd"/>
      <w:r w:rsidRPr="00021C0F">
        <w:rPr>
          <w:rFonts w:ascii="Times New Roman" w:hAnsi="Times New Roman"/>
          <w:bCs/>
        </w:rPr>
        <w:t xml:space="preserve"> </w:t>
      </w:r>
      <w:proofErr w:type="spellStart"/>
      <w:r w:rsidRPr="00021C0F">
        <w:rPr>
          <w:rFonts w:ascii="Times New Roman" w:hAnsi="Times New Roman"/>
          <w:bCs/>
        </w:rPr>
        <w:t>intervensi</w:t>
      </w:r>
      <w:proofErr w:type="spellEnd"/>
      <w:r w:rsidRPr="00021C0F">
        <w:rPr>
          <w:rFonts w:ascii="Times New Roman" w:hAnsi="Times New Roman"/>
          <w:bCs/>
        </w:rPr>
        <w:t xml:space="preserve"> </w:t>
      </w:r>
      <w:proofErr w:type="spellStart"/>
      <w:r w:rsidRPr="00021C0F">
        <w:rPr>
          <w:rFonts w:ascii="Times New Roman" w:hAnsi="Times New Roman"/>
          <w:bCs/>
        </w:rPr>
        <w:t>adalah</w:t>
      </w:r>
      <w:proofErr w:type="spellEnd"/>
      <w:r w:rsidRPr="00021C0F">
        <w:rPr>
          <w:rFonts w:ascii="Times New Roman" w:hAnsi="Times New Roman"/>
          <w:bCs/>
        </w:rPr>
        <w:t xml:space="preserve"> 20%, yang </w:t>
      </w:r>
      <w:proofErr w:type="spellStart"/>
      <w:r w:rsidRPr="00021C0F">
        <w:rPr>
          <w:rFonts w:ascii="Times New Roman" w:hAnsi="Times New Roman"/>
          <w:bCs/>
        </w:rPr>
        <w:t>menunjukkan</w:t>
      </w:r>
      <w:proofErr w:type="spellEnd"/>
      <w:r w:rsidRPr="00021C0F">
        <w:rPr>
          <w:rFonts w:ascii="Times New Roman" w:hAnsi="Times New Roman"/>
          <w:bCs/>
        </w:rPr>
        <w:t xml:space="preserve"> </w:t>
      </w:r>
      <w:proofErr w:type="spellStart"/>
      <w:r w:rsidRPr="00021C0F">
        <w:rPr>
          <w:rFonts w:ascii="Times New Roman" w:hAnsi="Times New Roman"/>
          <w:bCs/>
        </w:rPr>
        <w:t>peningkatan</w:t>
      </w:r>
      <w:proofErr w:type="spellEnd"/>
      <w:r w:rsidRPr="00021C0F">
        <w:rPr>
          <w:rFonts w:ascii="Times New Roman" w:hAnsi="Times New Roman"/>
          <w:bCs/>
        </w:rPr>
        <w:t xml:space="preserve"> yang </w:t>
      </w:r>
      <w:proofErr w:type="spellStart"/>
      <w:r w:rsidRPr="00021C0F">
        <w:rPr>
          <w:rFonts w:ascii="Times New Roman" w:hAnsi="Times New Roman"/>
          <w:bCs/>
        </w:rPr>
        <w:t>signifikan</w:t>
      </w:r>
      <w:proofErr w:type="spellEnd"/>
      <w:r w:rsidRPr="00021C0F">
        <w:rPr>
          <w:rFonts w:ascii="Times New Roman" w:hAnsi="Times New Roman"/>
          <w:bCs/>
        </w:rPr>
        <w:t xml:space="preserve">. </w:t>
      </w:r>
      <w:proofErr w:type="spellStart"/>
      <w:r>
        <w:rPr>
          <w:rFonts w:ascii="Times New Roman" w:hAnsi="Times New Roman"/>
          <w:bCs/>
        </w:rPr>
        <w:t>S</w:t>
      </w:r>
      <w:r w:rsidRPr="00021C0F">
        <w:rPr>
          <w:rFonts w:ascii="Times New Roman" w:hAnsi="Times New Roman"/>
          <w:bCs/>
        </w:rPr>
        <w:t>ementara</w:t>
      </w:r>
      <w:proofErr w:type="spellEnd"/>
      <w:r w:rsidRPr="00021C0F">
        <w:rPr>
          <w:rFonts w:ascii="Times New Roman" w:hAnsi="Times New Roman"/>
          <w:bCs/>
        </w:rPr>
        <w:t xml:space="preserve"> </w:t>
      </w:r>
      <w:proofErr w:type="spellStart"/>
      <w:r w:rsidRPr="00021C0F">
        <w:rPr>
          <w:rFonts w:ascii="Times New Roman" w:hAnsi="Times New Roman"/>
          <w:bCs/>
        </w:rPr>
        <w:t>itu</w:t>
      </w:r>
      <w:proofErr w:type="spellEnd"/>
      <w:r w:rsidRPr="00021C0F">
        <w:rPr>
          <w:rFonts w:ascii="Times New Roman" w:hAnsi="Times New Roman"/>
          <w:bCs/>
        </w:rPr>
        <w:t xml:space="preserve">, pada </w:t>
      </w:r>
      <w:proofErr w:type="spellStart"/>
      <w:r w:rsidRPr="00021C0F">
        <w:rPr>
          <w:rFonts w:ascii="Times New Roman" w:hAnsi="Times New Roman"/>
          <w:bCs/>
        </w:rPr>
        <w:t>kelompok</w:t>
      </w:r>
      <w:proofErr w:type="spellEnd"/>
      <w:r w:rsidRPr="00021C0F">
        <w:rPr>
          <w:rFonts w:ascii="Times New Roman" w:hAnsi="Times New Roman"/>
          <w:bCs/>
        </w:rPr>
        <w:t xml:space="preserve"> </w:t>
      </w:r>
      <w:proofErr w:type="spellStart"/>
      <w:r w:rsidRPr="00021C0F">
        <w:rPr>
          <w:rFonts w:ascii="Times New Roman" w:hAnsi="Times New Roman"/>
          <w:bCs/>
        </w:rPr>
        <w:t>kontrol</w:t>
      </w:r>
      <w:proofErr w:type="spellEnd"/>
      <w:r w:rsidRPr="00021C0F">
        <w:rPr>
          <w:rFonts w:ascii="Times New Roman" w:hAnsi="Times New Roman"/>
          <w:bCs/>
        </w:rPr>
        <w:t xml:space="preserve">, rata-rata </w:t>
      </w:r>
      <w:proofErr w:type="spellStart"/>
      <w:r w:rsidRPr="00021C0F">
        <w:rPr>
          <w:rFonts w:ascii="Times New Roman" w:hAnsi="Times New Roman"/>
          <w:bCs/>
        </w:rPr>
        <w:t>nilai</w:t>
      </w:r>
      <w:proofErr w:type="spellEnd"/>
      <w:r w:rsidRPr="00021C0F">
        <w:rPr>
          <w:rFonts w:ascii="Times New Roman" w:hAnsi="Times New Roman"/>
          <w:bCs/>
        </w:rPr>
        <w:t xml:space="preserve"> </w:t>
      </w:r>
      <w:r w:rsidRPr="00021C0F">
        <w:rPr>
          <w:rFonts w:ascii="Times New Roman" w:hAnsi="Times New Roman"/>
          <w:bCs/>
          <w:i/>
          <w:iCs/>
        </w:rPr>
        <w:t>pretest</w:t>
      </w:r>
      <w:r w:rsidRPr="00021C0F">
        <w:rPr>
          <w:rFonts w:ascii="Times New Roman" w:hAnsi="Times New Roman"/>
          <w:bCs/>
        </w:rPr>
        <w:t xml:space="preserve"> </w:t>
      </w:r>
      <w:proofErr w:type="spellStart"/>
      <w:r w:rsidRPr="00021C0F">
        <w:rPr>
          <w:rFonts w:ascii="Times New Roman" w:hAnsi="Times New Roman"/>
          <w:bCs/>
        </w:rPr>
        <w:t>adalah</w:t>
      </w:r>
      <w:proofErr w:type="spellEnd"/>
      <w:r w:rsidRPr="00021C0F">
        <w:rPr>
          <w:rFonts w:ascii="Times New Roman" w:hAnsi="Times New Roman"/>
          <w:bCs/>
        </w:rPr>
        <w:t xml:space="preserve"> 60,97 (SD = 4,59) </w:t>
      </w:r>
      <w:proofErr w:type="spellStart"/>
      <w:r w:rsidRPr="00021C0F">
        <w:rPr>
          <w:rFonts w:ascii="Times New Roman" w:hAnsi="Times New Roman"/>
          <w:bCs/>
        </w:rPr>
        <w:t>dengan</w:t>
      </w:r>
      <w:proofErr w:type="spellEnd"/>
      <w:r w:rsidRPr="00021C0F">
        <w:rPr>
          <w:rFonts w:ascii="Times New Roman" w:hAnsi="Times New Roman"/>
          <w:bCs/>
        </w:rPr>
        <w:t xml:space="preserve"> median 61 dan </w:t>
      </w:r>
      <w:proofErr w:type="spellStart"/>
      <w:r w:rsidRPr="00021C0F">
        <w:rPr>
          <w:rFonts w:ascii="Times New Roman" w:hAnsi="Times New Roman"/>
          <w:bCs/>
        </w:rPr>
        <w:t>rentang</w:t>
      </w:r>
      <w:proofErr w:type="spellEnd"/>
      <w:r w:rsidRPr="00021C0F">
        <w:rPr>
          <w:rFonts w:ascii="Times New Roman" w:hAnsi="Times New Roman"/>
          <w:bCs/>
        </w:rPr>
        <w:t xml:space="preserve"> </w:t>
      </w:r>
      <w:proofErr w:type="spellStart"/>
      <w:r w:rsidRPr="00021C0F">
        <w:rPr>
          <w:rFonts w:ascii="Times New Roman" w:hAnsi="Times New Roman"/>
          <w:bCs/>
        </w:rPr>
        <w:t>nilai</w:t>
      </w:r>
      <w:proofErr w:type="spellEnd"/>
      <w:r w:rsidRPr="00021C0F">
        <w:rPr>
          <w:rFonts w:ascii="Times New Roman" w:hAnsi="Times New Roman"/>
          <w:bCs/>
        </w:rPr>
        <w:t xml:space="preserve"> 51-69. </w:t>
      </w:r>
      <w:proofErr w:type="spellStart"/>
      <w:r w:rsidRPr="00021C0F">
        <w:rPr>
          <w:rFonts w:ascii="Times New Roman" w:hAnsi="Times New Roman"/>
          <w:bCs/>
        </w:rPr>
        <w:t>Setelah</w:t>
      </w:r>
      <w:proofErr w:type="spellEnd"/>
      <w:r w:rsidRPr="00021C0F">
        <w:rPr>
          <w:rFonts w:ascii="Times New Roman" w:hAnsi="Times New Roman"/>
          <w:bCs/>
        </w:rPr>
        <w:t xml:space="preserve"> </w:t>
      </w:r>
      <w:proofErr w:type="spellStart"/>
      <w:r w:rsidRPr="00021C0F">
        <w:rPr>
          <w:rFonts w:ascii="Times New Roman" w:hAnsi="Times New Roman"/>
          <w:bCs/>
        </w:rPr>
        <w:t>intervensi</w:t>
      </w:r>
      <w:proofErr w:type="spellEnd"/>
      <w:r w:rsidRPr="00021C0F">
        <w:rPr>
          <w:rFonts w:ascii="Times New Roman" w:hAnsi="Times New Roman"/>
          <w:bCs/>
        </w:rPr>
        <w:t xml:space="preserve">, rata-rata </w:t>
      </w:r>
      <w:proofErr w:type="spellStart"/>
      <w:r w:rsidRPr="00021C0F">
        <w:rPr>
          <w:rFonts w:ascii="Times New Roman" w:hAnsi="Times New Roman"/>
          <w:bCs/>
        </w:rPr>
        <w:t>nilai</w:t>
      </w:r>
      <w:proofErr w:type="spellEnd"/>
      <w:r w:rsidRPr="00021C0F">
        <w:rPr>
          <w:rFonts w:ascii="Times New Roman" w:hAnsi="Times New Roman"/>
          <w:bCs/>
        </w:rPr>
        <w:t xml:space="preserve"> </w:t>
      </w:r>
      <w:r w:rsidRPr="00021C0F">
        <w:rPr>
          <w:rFonts w:ascii="Times New Roman" w:hAnsi="Times New Roman"/>
          <w:bCs/>
          <w:i/>
          <w:iCs/>
        </w:rPr>
        <w:t>posttest</w:t>
      </w:r>
      <w:r w:rsidRPr="00021C0F">
        <w:rPr>
          <w:rFonts w:ascii="Times New Roman" w:hAnsi="Times New Roman"/>
          <w:bCs/>
        </w:rPr>
        <w:t xml:space="preserve"> </w:t>
      </w:r>
      <w:proofErr w:type="spellStart"/>
      <w:r w:rsidRPr="00021C0F">
        <w:rPr>
          <w:rFonts w:ascii="Times New Roman" w:hAnsi="Times New Roman"/>
          <w:bCs/>
        </w:rPr>
        <w:t>sedikit</w:t>
      </w:r>
      <w:proofErr w:type="spellEnd"/>
      <w:r w:rsidRPr="00021C0F">
        <w:rPr>
          <w:rFonts w:ascii="Times New Roman" w:hAnsi="Times New Roman"/>
          <w:bCs/>
        </w:rPr>
        <w:t xml:space="preserve"> </w:t>
      </w:r>
      <w:proofErr w:type="spellStart"/>
      <w:r w:rsidRPr="00021C0F">
        <w:rPr>
          <w:rFonts w:ascii="Times New Roman" w:hAnsi="Times New Roman"/>
          <w:bCs/>
        </w:rPr>
        <w:t>meningkat</w:t>
      </w:r>
      <w:proofErr w:type="spellEnd"/>
      <w:r w:rsidRPr="00021C0F">
        <w:rPr>
          <w:rFonts w:ascii="Times New Roman" w:hAnsi="Times New Roman"/>
          <w:bCs/>
        </w:rPr>
        <w:t xml:space="preserve"> </w:t>
      </w:r>
      <w:proofErr w:type="spellStart"/>
      <w:r w:rsidRPr="00021C0F">
        <w:rPr>
          <w:rFonts w:ascii="Times New Roman" w:hAnsi="Times New Roman"/>
          <w:bCs/>
        </w:rPr>
        <w:t>menjadi</w:t>
      </w:r>
      <w:proofErr w:type="spellEnd"/>
      <w:r w:rsidRPr="00021C0F">
        <w:rPr>
          <w:rFonts w:ascii="Times New Roman" w:hAnsi="Times New Roman"/>
          <w:bCs/>
        </w:rPr>
        <w:t xml:space="preserve"> 61,17 (SD = 4,6) </w:t>
      </w:r>
      <w:proofErr w:type="spellStart"/>
      <w:r w:rsidRPr="00021C0F">
        <w:rPr>
          <w:rFonts w:ascii="Times New Roman" w:hAnsi="Times New Roman"/>
          <w:bCs/>
        </w:rPr>
        <w:t>dengan</w:t>
      </w:r>
      <w:proofErr w:type="spellEnd"/>
      <w:r w:rsidRPr="00021C0F">
        <w:rPr>
          <w:rFonts w:ascii="Times New Roman" w:hAnsi="Times New Roman"/>
          <w:bCs/>
        </w:rPr>
        <w:t xml:space="preserve"> median 61 dan </w:t>
      </w:r>
      <w:proofErr w:type="spellStart"/>
      <w:r w:rsidRPr="00021C0F">
        <w:rPr>
          <w:rFonts w:ascii="Times New Roman" w:hAnsi="Times New Roman"/>
          <w:bCs/>
        </w:rPr>
        <w:t>rentang</w:t>
      </w:r>
      <w:proofErr w:type="spellEnd"/>
      <w:r w:rsidRPr="00021C0F">
        <w:rPr>
          <w:rFonts w:ascii="Times New Roman" w:hAnsi="Times New Roman"/>
          <w:bCs/>
        </w:rPr>
        <w:t xml:space="preserve"> </w:t>
      </w:r>
      <w:proofErr w:type="spellStart"/>
      <w:r w:rsidRPr="00021C0F">
        <w:rPr>
          <w:rFonts w:ascii="Times New Roman" w:hAnsi="Times New Roman"/>
          <w:bCs/>
        </w:rPr>
        <w:t>nilai</w:t>
      </w:r>
      <w:proofErr w:type="spellEnd"/>
      <w:r w:rsidRPr="00021C0F">
        <w:rPr>
          <w:rFonts w:ascii="Times New Roman" w:hAnsi="Times New Roman"/>
          <w:bCs/>
        </w:rPr>
        <w:t xml:space="preserve"> 48-70. </w:t>
      </w:r>
      <w:proofErr w:type="spellStart"/>
      <w:r w:rsidRPr="00021C0F">
        <w:rPr>
          <w:rFonts w:ascii="Times New Roman" w:hAnsi="Times New Roman"/>
          <w:bCs/>
        </w:rPr>
        <w:t>Persentase</w:t>
      </w:r>
      <w:proofErr w:type="spellEnd"/>
      <w:r w:rsidRPr="00021C0F">
        <w:rPr>
          <w:rFonts w:ascii="Times New Roman" w:hAnsi="Times New Roman"/>
          <w:bCs/>
        </w:rPr>
        <w:t xml:space="preserve"> </w:t>
      </w:r>
      <w:proofErr w:type="spellStart"/>
      <w:r w:rsidRPr="00021C0F">
        <w:rPr>
          <w:rFonts w:ascii="Times New Roman" w:hAnsi="Times New Roman"/>
          <w:bCs/>
        </w:rPr>
        <w:t>kenaikan</w:t>
      </w:r>
      <w:proofErr w:type="spellEnd"/>
      <w:r w:rsidRPr="00021C0F">
        <w:rPr>
          <w:rFonts w:ascii="Times New Roman" w:hAnsi="Times New Roman"/>
          <w:bCs/>
        </w:rPr>
        <w:t xml:space="preserve"> rata-rata pada </w:t>
      </w:r>
      <w:proofErr w:type="spellStart"/>
      <w:r w:rsidRPr="00021C0F">
        <w:rPr>
          <w:rFonts w:ascii="Times New Roman" w:hAnsi="Times New Roman"/>
          <w:bCs/>
        </w:rPr>
        <w:t>kelompok</w:t>
      </w:r>
      <w:proofErr w:type="spellEnd"/>
      <w:r w:rsidRPr="00021C0F">
        <w:rPr>
          <w:rFonts w:ascii="Times New Roman" w:hAnsi="Times New Roman"/>
          <w:bCs/>
        </w:rPr>
        <w:t xml:space="preserve"> </w:t>
      </w:r>
      <w:proofErr w:type="spellStart"/>
      <w:r w:rsidRPr="00021C0F">
        <w:rPr>
          <w:rFonts w:ascii="Times New Roman" w:hAnsi="Times New Roman"/>
          <w:bCs/>
        </w:rPr>
        <w:t>kontrol</w:t>
      </w:r>
      <w:proofErr w:type="spellEnd"/>
      <w:r w:rsidRPr="00021C0F">
        <w:rPr>
          <w:rFonts w:ascii="Times New Roman" w:hAnsi="Times New Roman"/>
          <w:bCs/>
        </w:rPr>
        <w:t xml:space="preserve"> </w:t>
      </w:r>
      <w:proofErr w:type="spellStart"/>
      <w:r w:rsidRPr="00021C0F">
        <w:rPr>
          <w:rFonts w:ascii="Times New Roman" w:hAnsi="Times New Roman"/>
          <w:bCs/>
        </w:rPr>
        <w:t>tidak</w:t>
      </w:r>
      <w:proofErr w:type="spellEnd"/>
      <w:r w:rsidRPr="00021C0F">
        <w:rPr>
          <w:rFonts w:ascii="Times New Roman" w:hAnsi="Times New Roman"/>
          <w:bCs/>
        </w:rPr>
        <w:t xml:space="preserve"> </w:t>
      </w:r>
      <w:proofErr w:type="spellStart"/>
      <w:r>
        <w:rPr>
          <w:rFonts w:ascii="Times New Roman" w:hAnsi="Times New Roman"/>
          <w:bCs/>
        </w:rPr>
        <w:t>ada</w:t>
      </w:r>
      <w:proofErr w:type="spellEnd"/>
      <w:r>
        <w:rPr>
          <w:rFonts w:ascii="Times New Roman" w:hAnsi="Times New Roman"/>
          <w:bCs/>
        </w:rPr>
        <w:t xml:space="preserve"> </w:t>
      </w:r>
      <w:r w:rsidRPr="00021C0F">
        <w:rPr>
          <w:rFonts w:ascii="Times New Roman" w:hAnsi="Times New Roman"/>
          <w:bCs/>
        </w:rPr>
        <w:t xml:space="preserve">(0%). </w:t>
      </w:r>
      <w:r>
        <w:rPr>
          <w:rFonts w:ascii="Times New Roman" w:hAnsi="Times New Roman"/>
          <w:bCs/>
        </w:rPr>
        <w:t xml:space="preserve"> </w:t>
      </w:r>
      <w:proofErr w:type="spellStart"/>
      <w:r w:rsidRPr="00021C0F">
        <w:rPr>
          <w:rFonts w:ascii="Times New Roman" w:hAnsi="Times New Roman"/>
          <w:bCs/>
        </w:rPr>
        <w:t>Lebih</w:t>
      </w:r>
      <w:proofErr w:type="spellEnd"/>
      <w:r w:rsidRPr="00021C0F">
        <w:rPr>
          <w:rFonts w:ascii="Times New Roman" w:hAnsi="Times New Roman"/>
          <w:bCs/>
        </w:rPr>
        <w:t xml:space="preserve"> </w:t>
      </w:r>
      <w:proofErr w:type="spellStart"/>
      <w:r w:rsidRPr="00021C0F">
        <w:rPr>
          <w:rFonts w:ascii="Times New Roman" w:hAnsi="Times New Roman"/>
          <w:bCs/>
        </w:rPr>
        <w:t>lanjut</w:t>
      </w:r>
      <w:proofErr w:type="spellEnd"/>
      <w:r w:rsidRPr="00021C0F">
        <w:rPr>
          <w:rFonts w:ascii="Times New Roman" w:hAnsi="Times New Roman"/>
          <w:bCs/>
        </w:rPr>
        <w:t xml:space="preserve">, </w:t>
      </w:r>
      <w:proofErr w:type="spellStart"/>
      <w:r w:rsidRPr="00021C0F">
        <w:rPr>
          <w:rFonts w:ascii="Times New Roman" w:hAnsi="Times New Roman"/>
          <w:bCs/>
        </w:rPr>
        <w:t>hasil</w:t>
      </w:r>
      <w:proofErr w:type="spellEnd"/>
      <w:r w:rsidRPr="00021C0F">
        <w:rPr>
          <w:rFonts w:ascii="Times New Roman" w:hAnsi="Times New Roman"/>
          <w:bCs/>
        </w:rPr>
        <w:t xml:space="preserve"> uji </w:t>
      </w:r>
      <w:r w:rsidRPr="00021C0F">
        <w:rPr>
          <w:rFonts w:ascii="Times New Roman" w:hAnsi="Times New Roman"/>
          <w:bCs/>
          <w:i/>
          <w:iCs/>
        </w:rPr>
        <w:t>Mann-Whitney U Test</w:t>
      </w:r>
      <w:r w:rsidRPr="00021C0F">
        <w:rPr>
          <w:rFonts w:ascii="Times New Roman" w:hAnsi="Times New Roman"/>
          <w:bCs/>
        </w:rPr>
        <w:t xml:space="preserve"> </w:t>
      </w:r>
      <w:proofErr w:type="spellStart"/>
      <w:r w:rsidRPr="00021C0F">
        <w:rPr>
          <w:rFonts w:ascii="Times New Roman" w:hAnsi="Times New Roman"/>
          <w:bCs/>
        </w:rPr>
        <w:t>untuk</w:t>
      </w:r>
      <w:proofErr w:type="spellEnd"/>
      <w:r w:rsidRPr="00021C0F">
        <w:rPr>
          <w:rFonts w:ascii="Times New Roman" w:hAnsi="Times New Roman"/>
          <w:bCs/>
        </w:rPr>
        <w:t xml:space="preserve"> </w:t>
      </w:r>
      <w:proofErr w:type="spellStart"/>
      <w:r w:rsidRPr="00021C0F">
        <w:rPr>
          <w:rFonts w:ascii="Times New Roman" w:hAnsi="Times New Roman"/>
          <w:bCs/>
        </w:rPr>
        <w:t>membandingkan</w:t>
      </w:r>
      <w:proofErr w:type="spellEnd"/>
      <w:r w:rsidRPr="00021C0F">
        <w:rPr>
          <w:rFonts w:ascii="Times New Roman" w:hAnsi="Times New Roman"/>
          <w:bCs/>
        </w:rPr>
        <w:t xml:space="preserve"> </w:t>
      </w:r>
      <w:proofErr w:type="spellStart"/>
      <w:r w:rsidRPr="00021C0F">
        <w:rPr>
          <w:rFonts w:ascii="Times New Roman" w:hAnsi="Times New Roman"/>
          <w:bCs/>
        </w:rPr>
        <w:t>nilai</w:t>
      </w:r>
      <w:proofErr w:type="spellEnd"/>
      <w:r w:rsidRPr="00021C0F">
        <w:rPr>
          <w:rFonts w:ascii="Times New Roman" w:hAnsi="Times New Roman"/>
          <w:bCs/>
        </w:rPr>
        <w:t xml:space="preserve"> </w:t>
      </w:r>
      <w:r w:rsidRPr="00021C0F">
        <w:rPr>
          <w:rFonts w:ascii="Times New Roman" w:hAnsi="Times New Roman"/>
          <w:bCs/>
          <w:i/>
          <w:iCs/>
        </w:rPr>
        <w:t>pretest</w:t>
      </w:r>
      <w:r w:rsidRPr="00021C0F">
        <w:rPr>
          <w:rFonts w:ascii="Times New Roman" w:hAnsi="Times New Roman"/>
          <w:bCs/>
        </w:rPr>
        <w:t xml:space="preserve"> </w:t>
      </w:r>
      <w:proofErr w:type="spellStart"/>
      <w:r w:rsidRPr="00021C0F">
        <w:rPr>
          <w:rFonts w:ascii="Times New Roman" w:hAnsi="Times New Roman"/>
          <w:bCs/>
        </w:rPr>
        <w:t>antar</w:t>
      </w:r>
      <w:proofErr w:type="spellEnd"/>
      <w:r w:rsidRPr="00021C0F">
        <w:rPr>
          <w:rFonts w:ascii="Times New Roman" w:hAnsi="Times New Roman"/>
          <w:bCs/>
        </w:rPr>
        <w:t xml:space="preserve"> </w:t>
      </w:r>
      <w:proofErr w:type="spellStart"/>
      <w:r w:rsidRPr="00021C0F">
        <w:rPr>
          <w:rFonts w:ascii="Times New Roman" w:hAnsi="Times New Roman"/>
          <w:bCs/>
        </w:rPr>
        <w:t>kelompok</w:t>
      </w:r>
      <w:proofErr w:type="spellEnd"/>
      <w:r w:rsidRPr="00021C0F">
        <w:rPr>
          <w:rFonts w:ascii="Times New Roman" w:hAnsi="Times New Roman"/>
          <w:bCs/>
        </w:rPr>
        <w:t xml:space="preserve"> </w:t>
      </w:r>
      <w:proofErr w:type="spellStart"/>
      <w:r w:rsidRPr="00021C0F">
        <w:rPr>
          <w:rFonts w:ascii="Times New Roman" w:hAnsi="Times New Roman"/>
          <w:bCs/>
        </w:rPr>
        <w:t>menghasilkan</w:t>
      </w:r>
      <w:proofErr w:type="spellEnd"/>
      <w:r w:rsidRPr="00021C0F">
        <w:rPr>
          <w:rFonts w:ascii="Times New Roman" w:hAnsi="Times New Roman"/>
          <w:bCs/>
        </w:rPr>
        <w:t xml:space="preserve"> p = 0,713 (&gt;0,05), yang </w:t>
      </w:r>
      <w:proofErr w:type="spellStart"/>
      <w:r w:rsidRPr="00021C0F">
        <w:rPr>
          <w:rFonts w:ascii="Times New Roman" w:hAnsi="Times New Roman"/>
          <w:bCs/>
        </w:rPr>
        <w:t>menunjukkan</w:t>
      </w:r>
      <w:proofErr w:type="spellEnd"/>
      <w:r w:rsidRPr="00021C0F">
        <w:rPr>
          <w:rFonts w:ascii="Times New Roman" w:hAnsi="Times New Roman"/>
          <w:bCs/>
        </w:rPr>
        <w:t xml:space="preserve"> </w:t>
      </w:r>
      <w:proofErr w:type="spellStart"/>
      <w:r w:rsidRPr="00021C0F">
        <w:rPr>
          <w:rFonts w:ascii="Times New Roman" w:hAnsi="Times New Roman"/>
          <w:bCs/>
        </w:rPr>
        <w:t>bahwa</w:t>
      </w:r>
      <w:proofErr w:type="spellEnd"/>
      <w:r w:rsidRPr="00021C0F">
        <w:rPr>
          <w:rFonts w:ascii="Times New Roman" w:hAnsi="Times New Roman"/>
          <w:bCs/>
        </w:rPr>
        <w:t xml:space="preserve"> </w:t>
      </w:r>
      <w:proofErr w:type="spellStart"/>
      <w:r w:rsidRPr="00021C0F">
        <w:rPr>
          <w:rFonts w:ascii="Times New Roman" w:hAnsi="Times New Roman"/>
          <w:bCs/>
        </w:rPr>
        <w:t>tidak</w:t>
      </w:r>
      <w:proofErr w:type="spellEnd"/>
      <w:r w:rsidRPr="00021C0F">
        <w:rPr>
          <w:rFonts w:ascii="Times New Roman" w:hAnsi="Times New Roman"/>
          <w:bCs/>
        </w:rPr>
        <w:t xml:space="preserve"> </w:t>
      </w:r>
      <w:proofErr w:type="spellStart"/>
      <w:r w:rsidRPr="00021C0F">
        <w:rPr>
          <w:rFonts w:ascii="Times New Roman" w:hAnsi="Times New Roman"/>
          <w:bCs/>
        </w:rPr>
        <w:t>terdapat</w:t>
      </w:r>
      <w:proofErr w:type="spellEnd"/>
      <w:r w:rsidRPr="00021C0F">
        <w:rPr>
          <w:rFonts w:ascii="Times New Roman" w:hAnsi="Times New Roman"/>
          <w:bCs/>
        </w:rPr>
        <w:t xml:space="preserve"> </w:t>
      </w:r>
      <w:proofErr w:type="spellStart"/>
      <w:r w:rsidRPr="00021C0F">
        <w:rPr>
          <w:rFonts w:ascii="Times New Roman" w:hAnsi="Times New Roman"/>
          <w:bCs/>
        </w:rPr>
        <w:t>perbedaan</w:t>
      </w:r>
      <w:proofErr w:type="spellEnd"/>
      <w:r w:rsidRPr="00021C0F">
        <w:rPr>
          <w:rFonts w:ascii="Times New Roman" w:hAnsi="Times New Roman"/>
          <w:bCs/>
        </w:rPr>
        <w:t xml:space="preserve"> </w:t>
      </w:r>
      <w:proofErr w:type="spellStart"/>
      <w:r w:rsidRPr="00021C0F">
        <w:rPr>
          <w:rFonts w:ascii="Times New Roman" w:hAnsi="Times New Roman"/>
          <w:bCs/>
        </w:rPr>
        <w:t>partisipasi</w:t>
      </w:r>
      <w:proofErr w:type="spellEnd"/>
      <w:r w:rsidRPr="00021C0F">
        <w:rPr>
          <w:rFonts w:ascii="Times New Roman" w:hAnsi="Times New Roman"/>
          <w:bCs/>
        </w:rPr>
        <w:t xml:space="preserve"> orang </w:t>
      </w:r>
      <w:proofErr w:type="spellStart"/>
      <w:r w:rsidRPr="00021C0F">
        <w:rPr>
          <w:rFonts w:ascii="Times New Roman" w:hAnsi="Times New Roman"/>
          <w:bCs/>
        </w:rPr>
        <w:t>tua</w:t>
      </w:r>
      <w:proofErr w:type="spellEnd"/>
      <w:r w:rsidRPr="00021C0F">
        <w:rPr>
          <w:rFonts w:ascii="Times New Roman" w:hAnsi="Times New Roman"/>
          <w:bCs/>
        </w:rPr>
        <w:t xml:space="preserve"> yang </w:t>
      </w:r>
      <w:proofErr w:type="spellStart"/>
      <w:r w:rsidRPr="00021C0F">
        <w:rPr>
          <w:rFonts w:ascii="Times New Roman" w:hAnsi="Times New Roman"/>
          <w:bCs/>
        </w:rPr>
        <w:t>signifikan</w:t>
      </w:r>
      <w:proofErr w:type="spellEnd"/>
      <w:r w:rsidRPr="00021C0F">
        <w:rPr>
          <w:rFonts w:ascii="Times New Roman" w:hAnsi="Times New Roman"/>
          <w:bCs/>
        </w:rPr>
        <w:t xml:space="preserve"> </w:t>
      </w:r>
      <w:proofErr w:type="spellStart"/>
      <w:r w:rsidRPr="00021C0F">
        <w:rPr>
          <w:rFonts w:ascii="Times New Roman" w:hAnsi="Times New Roman"/>
          <w:bCs/>
        </w:rPr>
        <w:t>secara</w:t>
      </w:r>
      <w:proofErr w:type="spellEnd"/>
      <w:r w:rsidRPr="00021C0F">
        <w:rPr>
          <w:rFonts w:ascii="Times New Roman" w:hAnsi="Times New Roman"/>
          <w:bCs/>
        </w:rPr>
        <w:t xml:space="preserve"> </w:t>
      </w:r>
      <w:proofErr w:type="spellStart"/>
      <w:r w:rsidRPr="00021C0F">
        <w:rPr>
          <w:rFonts w:ascii="Times New Roman" w:hAnsi="Times New Roman"/>
          <w:bCs/>
        </w:rPr>
        <w:t>statistik</w:t>
      </w:r>
      <w:proofErr w:type="spellEnd"/>
      <w:r w:rsidRPr="00021C0F">
        <w:rPr>
          <w:rFonts w:ascii="Times New Roman" w:hAnsi="Times New Roman"/>
          <w:bCs/>
        </w:rPr>
        <w:t xml:space="preserve"> </w:t>
      </w:r>
      <w:proofErr w:type="spellStart"/>
      <w:r w:rsidRPr="00021C0F">
        <w:rPr>
          <w:rFonts w:ascii="Times New Roman" w:hAnsi="Times New Roman"/>
          <w:bCs/>
        </w:rPr>
        <w:t>antara</w:t>
      </w:r>
      <w:proofErr w:type="spellEnd"/>
      <w:r w:rsidRPr="00021C0F">
        <w:rPr>
          <w:rFonts w:ascii="Times New Roman" w:hAnsi="Times New Roman"/>
          <w:bCs/>
        </w:rPr>
        <w:t xml:space="preserve"> </w:t>
      </w:r>
      <w:proofErr w:type="spellStart"/>
      <w:r w:rsidRPr="00021C0F">
        <w:rPr>
          <w:rFonts w:ascii="Times New Roman" w:hAnsi="Times New Roman"/>
          <w:bCs/>
        </w:rPr>
        <w:t>kelompok</w:t>
      </w:r>
      <w:proofErr w:type="spellEnd"/>
      <w:r w:rsidRPr="00021C0F">
        <w:rPr>
          <w:rFonts w:ascii="Times New Roman" w:hAnsi="Times New Roman"/>
          <w:bCs/>
        </w:rPr>
        <w:t xml:space="preserve"> </w:t>
      </w:r>
      <w:proofErr w:type="spellStart"/>
      <w:r w:rsidRPr="00021C0F">
        <w:rPr>
          <w:rFonts w:ascii="Times New Roman" w:hAnsi="Times New Roman"/>
          <w:bCs/>
        </w:rPr>
        <w:t>intervensi</w:t>
      </w:r>
      <w:proofErr w:type="spellEnd"/>
      <w:r w:rsidRPr="00021C0F">
        <w:rPr>
          <w:rFonts w:ascii="Times New Roman" w:hAnsi="Times New Roman"/>
          <w:bCs/>
        </w:rPr>
        <w:t xml:space="preserve"> dan </w:t>
      </w:r>
      <w:proofErr w:type="spellStart"/>
      <w:r w:rsidRPr="00021C0F">
        <w:rPr>
          <w:rFonts w:ascii="Times New Roman" w:hAnsi="Times New Roman"/>
          <w:bCs/>
        </w:rPr>
        <w:t>kontrol</w:t>
      </w:r>
      <w:proofErr w:type="spellEnd"/>
      <w:r w:rsidRPr="00021C0F">
        <w:rPr>
          <w:rFonts w:ascii="Times New Roman" w:hAnsi="Times New Roman"/>
          <w:bCs/>
        </w:rPr>
        <w:t xml:space="preserve"> </w:t>
      </w:r>
      <w:proofErr w:type="spellStart"/>
      <w:r w:rsidRPr="00021C0F">
        <w:rPr>
          <w:rFonts w:ascii="Times New Roman" w:hAnsi="Times New Roman"/>
          <w:bCs/>
        </w:rPr>
        <w:t>sebelum</w:t>
      </w:r>
      <w:proofErr w:type="spellEnd"/>
      <w:r w:rsidRPr="00021C0F">
        <w:rPr>
          <w:rFonts w:ascii="Times New Roman" w:hAnsi="Times New Roman"/>
          <w:bCs/>
        </w:rPr>
        <w:t xml:space="preserve"> </w:t>
      </w:r>
      <w:proofErr w:type="spellStart"/>
      <w:r w:rsidRPr="00021C0F">
        <w:rPr>
          <w:rFonts w:ascii="Times New Roman" w:hAnsi="Times New Roman"/>
          <w:bCs/>
        </w:rPr>
        <w:t>intervensi</w:t>
      </w:r>
      <w:proofErr w:type="spellEnd"/>
      <w:r w:rsidRPr="00021C0F">
        <w:rPr>
          <w:rFonts w:ascii="Times New Roman" w:hAnsi="Times New Roman"/>
          <w:bCs/>
        </w:rPr>
        <w:t xml:space="preserve"> </w:t>
      </w:r>
      <w:proofErr w:type="spellStart"/>
      <w:r w:rsidRPr="00021C0F">
        <w:rPr>
          <w:rFonts w:ascii="Times New Roman" w:hAnsi="Times New Roman"/>
          <w:bCs/>
        </w:rPr>
        <w:t>dilakukan</w:t>
      </w:r>
      <w:proofErr w:type="spellEnd"/>
      <w:r w:rsidRPr="00021C0F">
        <w:rPr>
          <w:rFonts w:ascii="Times New Roman" w:hAnsi="Times New Roman"/>
          <w:bCs/>
        </w:rPr>
        <w:t xml:space="preserve">. </w:t>
      </w:r>
      <w:proofErr w:type="spellStart"/>
      <w:r w:rsidRPr="00021C0F">
        <w:rPr>
          <w:rFonts w:ascii="Times New Roman" w:hAnsi="Times New Roman"/>
          <w:bCs/>
        </w:rPr>
        <w:t>Namun</w:t>
      </w:r>
      <w:proofErr w:type="spellEnd"/>
      <w:r w:rsidRPr="00021C0F">
        <w:rPr>
          <w:rFonts w:ascii="Times New Roman" w:hAnsi="Times New Roman"/>
          <w:bCs/>
        </w:rPr>
        <w:t xml:space="preserve">, </w:t>
      </w:r>
      <w:proofErr w:type="spellStart"/>
      <w:r w:rsidRPr="00021C0F">
        <w:rPr>
          <w:rFonts w:ascii="Times New Roman" w:hAnsi="Times New Roman"/>
          <w:bCs/>
        </w:rPr>
        <w:t>setelah</w:t>
      </w:r>
      <w:proofErr w:type="spellEnd"/>
      <w:r w:rsidRPr="00021C0F">
        <w:rPr>
          <w:rFonts w:ascii="Times New Roman" w:hAnsi="Times New Roman"/>
          <w:bCs/>
        </w:rPr>
        <w:t xml:space="preserve"> </w:t>
      </w:r>
      <w:proofErr w:type="spellStart"/>
      <w:r w:rsidRPr="00021C0F">
        <w:rPr>
          <w:rFonts w:ascii="Times New Roman" w:hAnsi="Times New Roman"/>
          <w:bCs/>
        </w:rPr>
        <w:t>diberikan</w:t>
      </w:r>
      <w:proofErr w:type="spellEnd"/>
      <w:r w:rsidRPr="00021C0F">
        <w:rPr>
          <w:rFonts w:ascii="Times New Roman" w:hAnsi="Times New Roman"/>
          <w:bCs/>
        </w:rPr>
        <w:t xml:space="preserve"> </w:t>
      </w:r>
      <w:proofErr w:type="spellStart"/>
      <w:r w:rsidRPr="00021C0F">
        <w:rPr>
          <w:rFonts w:ascii="Times New Roman" w:hAnsi="Times New Roman"/>
          <w:bCs/>
        </w:rPr>
        <w:t>intervensi</w:t>
      </w:r>
      <w:proofErr w:type="spellEnd"/>
      <w:r w:rsidRPr="00021C0F">
        <w:rPr>
          <w:rFonts w:ascii="Times New Roman" w:hAnsi="Times New Roman"/>
          <w:bCs/>
        </w:rPr>
        <w:t xml:space="preserve">, </w:t>
      </w:r>
      <w:proofErr w:type="spellStart"/>
      <w:r w:rsidRPr="00021C0F">
        <w:rPr>
          <w:rFonts w:ascii="Times New Roman" w:hAnsi="Times New Roman"/>
          <w:bCs/>
        </w:rPr>
        <w:t>hasil</w:t>
      </w:r>
      <w:proofErr w:type="spellEnd"/>
      <w:r w:rsidRPr="00021C0F">
        <w:rPr>
          <w:rFonts w:ascii="Times New Roman" w:hAnsi="Times New Roman"/>
          <w:bCs/>
        </w:rPr>
        <w:t xml:space="preserve"> uji </w:t>
      </w:r>
      <w:r w:rsidRPr="00021C0F">
        <w:rPr>
          <w:rFonts w:ascii="Times New Roman" w:hAnsi="Times New Roman"/>
          <w:bCs/>
          <w:i/>
          <w:iCs/>
        </w:rPr>
        <w:t>Mann-Whitney U Test</w:t>
      </w:r>
      <w:r w:rsidRPr="00021C0F">
        <w:rPr>
          <w:rFonts w:ascii="Times New Roman" w:hAnsi="Times New Roman"/>
          <w:bCs/>
        </w:rPr>
        <w:t xml:space="preserve"> </w:t>
      </w:r>
      <w:proofErr w:type="spellStart"/>
      <w:r w:rsidRPr="00021C0F">
        <w:rPr>
          <w:rFonts w:ascii="Times New Roman" w:hAnsi="Times New Roman"/>
          <w:bCs/>
        </w:rPr>
        <w:t>untuk</w:t>
      </w:r>
      <w:proofErr w:type="spellEnd"/>
      <w:r w:rsidRPr="00021C0F">
        <w:rPr>
          <w:rFonts w:ascii="Times New Roman" w:hAnsi="Times New Roman"/>
          <w:bCs/>
        </w:rPr>
        <w:t xml:space="preserve"> </w:t>
      </w:r>
      <w:proofErr w:type="spellStart"/>
      <w:r w:rsidRPr="00021C0F">
        <w:rPr>
          <w:rFonts w:ascii="Times New Roman" w:hAnsi="Times New Roman"/>
          <w:bCs/>
        </w:rPr>
        <w:t>membandingkan</w:t>
      </w:r>
      <w:proofErr w:type="spellEnd"/>
      <w:r w:rsidRPr="00021C0F">
        <w:rPr>
          <w:rFonts w:ascii="Times New Roman" w:hAnsi="Times New Roman"/>
          <w:bCs/>
        </w:rPr>
        <w:t xml:space="preserve"> </w:t>
      </w:r>
      <w:proofErr w:type="spellStart"/>
      <w:r w:rsidRPr="00021C0F">
        <w:rPr>
          <w:rFonts w:ascii="Times New Roman" w:hAnsi="Times New Roman"/>
          <w:bCs/>
        </w:rPr>
        <w:t>nilai</w:t>
      </w:r>
      <w:proofErr w:type="spellEnd"/>
      <w:r w:rsidRPr="00021C0F">
        <w:rPr>
          <w:rFonts w:ascii="Times New Roman" w:hAnsi="Times New Roman"/>
          <w:bCs/>
        </w:rPr>
        <w:t xml:space="preserve"> </w:t>
      </w:r>
      <w:r w:rsidRPr="00021C0F">
        <w:rPr>
          <w:rFonts w:ascii="Times New Roman" w:hAnsi="Times New Roman"/>
          <w:bCs/>
          <w:i/>
          <w:iCs/>
        </w:rPr>
        <w:t>posttest</w:t>
      </w:r>
      <w:r w:rsidRPr="00021C0F">
        <w:rPr>
          <w:rFonts w:ascii="Times New Roman" w:hAnsi="Times New Roman"/>
          <w:bCs/>
        </w:rPr>
        <w:t xml:space="preserve"> </w:t>
      </w:r>
      <w:proofErr w:type="spellStart"/>
      <w:r w:rsidRPr="00021C0F">
        <w:rPr>
          <w:rFonts w:ascii="Times New Roman" w:hAnsi="Times New Roman"/>
          <w:bCs/>
        </w:rPr>
        <w:t>antar</w:t>
      </w:r>
      <w:proofErr w:type="spellEnd"/>
      <w:r w:rsidRPr="00021C0F">
        <w:rPr>
          <w:rFonts w:ascii="Times New Roman" w:hAnsi="Times New Roman"/>
          <w:bCs/>
        </w:rPr>
        <w:t xml:space="preserve"> </w:t>
      </w:r>
      <w:proofErr w:type="spellStart"/>
      <w:r w:rsidRPr="00021C0F">
        <w:rPr>
          <w:rFonts w:ascii="Times New Roman" w:hAnsi="Times New Roman"/>
          <w:bCs/>
        </w:rPr>
        <w:t>kelompok</w:t>
      </w:r>
      <w:proofErr w:type="spellEnd"/>
      <w:r w:rsidRPr="00021C0F">
        <w:rPr>
          <w:rFonts w:ascii="Times New Roman" w:hAnsi="Times New Roman"/>
          <w:bCs/>
        </w:rPr>
        <w:t xml:space="preserve"> </w:t>
      </w:r>
      <w:proofErr w:type="spellStart"/>
      <w:r w:rsidRPr="00021C0F">
        <w:rPr>
          <w:rFonts w:ascii="Times New Roman" w:hAnsi="Times New Roman"/>
          <w:bCs/>
        </w:rPr>
        <w:t>menunjukkan</w:t>
      </w:r>
      <w:proofErr w:type="spellEnd"/>
      <w:r w:rsidRPr="00021C0F">
        <w:rPr>
          <w:rFonts w:ascii="Times New Roman" w:hAnsi="Times New Roman"/>
          <w:bCs/>
        </w:rPr>
        <w:t xml:space="preserve"> p-value </w:t>
      </w:r>
      <w:r>
        <w:rPr>
          <w:rFonts w:ascii="Times New Roman" w:hAnsi="Times New Roman"/>
          <w:bCs/>
        </w:rPr>
        <w:t>&lt;</w:t>
      </w:r>
      <w:r w:rsidRPr="00021C0F">
        <w:rPr>
          <w:rFonts w:ascii="Times New Roman" w:hAnsi="Times New Roman"/>
          <w:bCs/>
        </w:rPr>
        <w:t>0,00</w:t>
      </w:r>
      <w:r>
        <w:rPr>
          <w:rFonts w:ascii="Times New Roman" w:hAnsi="Times New Roman"/>
          <w:bCs/>
        </w:rPr>
        <w:t>1,</w:t>
      </w:r>
      <w:r w:rsidRPr="00021C0F">
        <w:rPr>
          <w:rFonts w:ascii="Times New Roman" w:hAnsi="Times New Roman"/>
          <w:bCs/>
        </w:rPr>
        <w:t xml:space="preserve"> yang </w:t>
      </w:r>
      <w:proofErr w:type="spellStart"/>
      <w:r w:rsidRPr="00021C0F">
        <w:rPr>
          <w:rFonts w:ascii="Times New Roman" w:hAnsi="Times New Roman"/>
          <w:bCs/>
        </w:rPr>
        <w:t>menunjukkan</w:t>
      </w:r>
      <w:proofErr w:type="spellEnd"/>
      <w:r w:rsidRPr="00021C0F">
        <w:rPr>
          <w:rFonts w:ascii="Times New Roman" w:hAnsi="Times New Roman"/>
          <w:bCs/>
        </w:rPr>
        <w:t xml:space="preserve"> </w:t>
      </w:r>
      <w:proofErr w:type="spellStart"/>
      <w:r w:rsidRPr="00021C0F">
        <w:rPr>
          <w:rFonts w:ascii="Times New Roman" w:hAnsi="Times New Roman"/>
          <w:bCs/>
        </w:rPr>
        <w:t>adanya</w:t>
      </w:r>
      <w:proofErr w:type="spellEnd"/>
      <w:r w:rsidRPr="00021C0F">
        <w:rPr>
          <w:rFonts w:ascii="Times New Roman" w:hAnsi="Times New Roman"/>
          <w:bCs/>
        </w:rPr>
        <w:t xml:space="preserve"> </w:t>
      </w:r>
      <w:proofErr w:type="spellStart"/>
      <w:r w:rsidRPr="00021C0F">
        <w:rPr>
          <w:rFonts w:ascii="Times New Roman" w:hAnsi="Times New Roman"/>
          <w:bCs/>
        </w:rPr>
        <w:t>perbedaan</w:t>
      </w:r>
      <w:proofErr w:type="spellEnd"/>
      <w:r w:rsidRPr="00021C0F">
        <w:rPr>
          <w:rFonts w:ascii="Times New Roman" w:hAnsi="Times New Roman"/>
          <w:bCs/>
        </w:rPr>
        <w:t xml:space="preserve"> </w:t>
      </w:r>
      <w:proofErr w:type="spellStart"/>
      <w:r w:rsidRPr="00021C0F">
        <w:rPr>
          <w:rFonts w:ascii="Times New Roman" w:hAnsi="Times New Roman"/>
          <w:bCs/>
        </w:rPr>
        <w:t>partisipasi</w:t>
      </w:r>
      <w:proofErr w:type="spellEnd"/>
      <w:r w:rsidRPr="00021C0F">
        <w:rPr>
          <w:rFonts w:ascii="Times New Roman" w:hAnsi="Times New Roman"/>
          <w:bCs/>
        </w:rPr>
        <w:t xml:space="preserve"> orang </w:t>
      </w:r>
      <w:proofErr w:type="spellStart"/>
      <w:r w:rsidRPr="00021C0F">
        <w:rPr>
          <w:rFonts w:ascii="Times New Roman" w:hAnsi="Times New Roman"/>
          <w:bCs/>
        </w:rPr>
        <w:t>tua</w:t>
      </w:r>
      <w:proofErr w:type="spellEnd"/>
      <w:r w:rsidRPr="00021C0F">
        <w:rPr>
          <w:rFonts w:ascii="Times New Roman" w:hAnsi="Times New Roman"/>
          <w:bCs/>
        </w:rPr>
        <w:t xml:space="preserve"> yang </w:t>
      </w:r>
      <w:proofErr w:type="spellStart"/>
      <w:r w:rsidRPr="00021C0F">
        <w:rPr>
          <w:rFonts w:ascii="Times New Roman" w:hAnsi="Times New Roman"/>
          <w:bCs/>
        </w:rPr>
        <w:t>signifikan</w:t>
      </w:r>
      <w:proofErr w:type="spellEnd"/>
      <w:r w:rsidRPr="00021C0F">
        <w:rPr>
          <w:rFonts w:ascii="Times New Roman" w:hAnsi="Times New Roman"/>
          <w:bCs/>
        </w:rPr>
        <w:t xml:space="preserve"> </w:t>
      </w:r>
      <w:proofErr w:type="spellStart"/>
      <w:r w:rsidRPr="00021C0F">
        <w:rPr>
          <w:rFonts w:ascii="Times New Roman" w:hAnsi="Times New Roman"/>
          <w:bCs/>
        </w:rPr>
        <w:t>secara</w:t>
      </w:r>
      <w:proofErr w:type="spellEnd"/>
      <w:r w:rsidRPr="00021C0F">
        <w:rPr>
          <w:rFonts w:ascii="Times New Roman" w:hAnsi="Times New Roman"/>
          <w:bCs/>
        </w:rPr>
        <w:t xml:space="preserve"> </w:t>
      </w:r>
      <w:proofErr w:type="spellStart"/>
      <w:r w:rsidRPr="00021C0F">
        <w:rPr>
          <w:rFonts w:ascii="Times New Roman" w:hAnsi="Times New Roman"/>
          <w:bCs/>
        </w:rPr>
        <w:t>statistik</w:t>
      </w:r>
      <w:proofErr w:type="spellEnd"/>
      <w:r w:rsidRPr="00021C0F">
        <w:rPr>
          <w:rFonts w:ascii="Times New Roman" w:hAnsi="Times New Roman"/>
          <w:bCs/>
        </w:rPr>
        <w:t xml:space="preserve"> </w:t>
      </w:r>
      <w:proofErr w:type="spellStart"/>
      <w:r w:rsidRPr="00021C0F">
        <w:rPr>
          <w:rFonts w:ascii="Times New Roman" w:hAnsi="Times New Roman"/>
          <w:bCs/>
        </w:rPr>
        <w:t>antara</w:t>
      </w:r>
      <w:proofErr w:type="spellEnd"/>
      <w:r w:rsidRPr="00021C0F">
        <w:rPr>
          <w:rFonts w:ascii="Times New Roman" w:hAnsi="Times New Roman"/>
          <w:bCs/>
        </w:rPr>
        <w:t xml:space="preserve"> </w:t>
      </w:r>
      <w:proofErr w:type="spellStart"/>
      <w:r w:rsidRPr="00021C0F">
        <w:rPr>
          <w:rFonts w:ascii="Times New Roman" w:hAnsi="Times New Roman"/>
          <w:bCs/>
        </w:rPr>
        <w:t>kelompok</w:t>
      </w:r>
      <w:proofErr w:type="spellEnd"/>
      <w:r w:rsidRPr="00021C0F">
        <w:rPr>
          <w:rFonts w:ascii="Times New Roman" w:hAnsi="Times New Roman"/>
          <w:bCs/>
        </w:rPr>
        <w:t xml:space="preserve"> </w:t>
      </w:r>
      <w:proofErr w:type="spellStart"/>
      <w:r w:rsidRPr="00021C0F">
        <w:rPr>
          <w:rFonts w:ascii="Times New Roman" w:hAnsi="Times New Roman"/>
          <w:bCs/>
        </w:rPr>
        <w:t>intervensi</w:t>
      </w:r>
      <w:proofErr w:type="spellEnd"/>
      <w:r w:rsidRPr="00021C0F">
        <w:rPr>
          <w:rFonts w:ascii="Times New Roman" w:hAnsi="Times New Roman"/>
          <w:bCs/>
        </w:rPr>
        <w:t xml:space="preserve"> dan </w:t>
      </w:r>
      <w:proofErr w:type="spellStart"/>
      <w:r w:rsidRPr="00021C0F">
        <w:rPr>
          <w:rFonts w:ascii="Times New Roman" w:hAnsi="Times New Roman"/>
          <w:bCs/>
        </w:rPr>
        <w:t>kontrol</w:t>
      </w:r>
      <w:proofErr w:type="spellEnd"/>
      <w:r w:rsidRPr="00021C0F">
        <w:rPr>
          <w:rFonts w:ascii="Times New Roman" w:hAnsi="Times New Roman"/>
          <w:bCs/>
        </w:rPr>
        <w:t xml:space="preserve"> </w:t>
      </w:r>
      <w:proofErr w:type="spellStart"/>
      <w:r w:rsidRPr="00021C0F">
        <w:rPr>
          <w:rFonts w:ascii="Times New Roman" w:hAnsi="Times New Roman"/>
          <w:bCs/>
        </w:rPr>
        <w:t>setelah</w:t>
      </w:r>
      <w:proofErr w:type="spellEnd"/>
      <w:r w:rsidRPr="00021C0F">
        <w:rPr>
          <w:rFonts w:ascii="Times New Roman" w:hAnsi="Times New Roman"/>
          <w:bCs/>
        </w:rPr>
        <w:t xml:space="preserve"> </w:t>
      </w:r>
      <w:proofErr w:type="spellStart"/>
      <w:r w:rsidRPr="00021C0F">
        <w:rPr>
          <w:rFonts w:ascii="Times New Roman" w:hAnsi="Times New Roman"/>
          <w:bCs/>
        </w:rPr>
        <w:t>intervensi</w:t>
      </w:r>
      <w:proofErr w:type="spellEnd"/>
      <w:r w:rsidRPr="00021C0F">
        <w:rPr>
          <w:rFonts w:ascii="Times New Roman" w:hAnsi="Times New Roman"/>
          <w:bCs/>
        </w:rPr>
        <w:t xml:space="preserve"> </w:t>
      </w:r>
      <w:proofErr w:type="spellStart"/>
      <w:r w:rsidRPr="00021C0F">
        <w:rPr>
          <w:rFonts w:ascii="Times New Roman" w:hAnsi="Times New Roman"/>
          <w:bCs/>
        </w:rPr>
        <w:t>dilakukan</w:t>
      </w:r>
      <w:proofErr w:type="spellEnd"/>
      <w:r w:rsidRPr="00021C0F">
        <w:rPr>
          <w:rFonts w:ascii="Times New Roman" w:hAnsi="Times New Roman"/>
          <w:bCs/>
        </w:rPr>
        <w:t>.</w:t>
      </w:r>
      <w:r>
        <w:rPr>
          <w:rFonts w:ascii="Times New Roman" w:hAnsi="Times New Roman"/>
          <w:bCs/>
        </w:rPr>
        <w:t xml:space="preserve"> </w:t>
      </w:r>
    </w:p>
    <w:p w14:paraId="0649FD6F" w14:textId="77777777" w:rsidR="00D83CF0" w:rsidRDefault="00D83CF0" w:rsidP="00D83CF0">
      <w:pPr>
        <w:autoSpaceDE w:val="0"/>
        <w:autoSpaceDN w:val="0"/>
        <w:adjustRightInd w:val="0"/>
        <w:spacing w:after="0" w:line="240" w:lineRule="auto"/>
        <w:ind w:firstLine="426"/>
        <w:jc w:val="both"/>
        <w:rPr>
          <w:rFonts w:ascii="Times New Roman" w:hAnsi="Times New Roman"/>
          <w:bCs/>
        </w:rPr>
      </w:pPr>
      <w:proofErr w:type="spellStart"/>
      <w:r w:rsidRPr="00021C0F">
        <w:rPr>
          <w:rFonts w:ascii="Times New Roman" w:hAnsi="Times New Roman"/>
          <w:bCs/>
        </w:rPr>
        <w:t>Secara</w:t>
      </w:r>
      <w:proofErr w:type="spellEnd"/>
      <w:r w:rsidRPr="00021C0F">
        <w:rPr>
          <w:rFonts w:ascii="Times New Roman" w:hAnsi="Times New Roman"/>
          <w:bCs/>
        </w:rPr>
        <w:t xml:space="preserve"> </w:t>
      </w:r>
      <w:proofErr w:type="spellStart"/>
      <w:r w:rsidRPr="00021C0F">
        <w:rPr>
          <w:rFonts w:ascii="Times New Roman" w:hAnsi="Times New Roman"/>
          <w:bCs/>
        </w:rPr>
        <w:t>khusus</w:t>
      </w:r>
      <w:proofErr w:type="spellEnd"/>
      <w:r w:rsidRPr="00021C0F">
        <w:rPr>
          <w:rFonts w:ascii="Times New Roman" w:hAnsi="Times New Roman"/>
          <w:bCs/>
        </w:rPr>
        <w:t xml:space="preserve">, </w:t>
      </w:r>
      <w:proofErr w:type="spellStart"/>
      <w:r w:rsidRPr="00021C0F">
        <w:rPr>
          <w:rFonts w:ascii="Times New Roman" w:hAnsi="Times New Roman"/>
          <w:bCs/>
        </w:rPr>
        <w:t>perbedaan</w:t>
      </w:r>
      <w:proofErr w:type="spellEnd"/>
      <w:r w:rsidRPr="00021C0F">
        <w:rPr>
          <w:rFonts w:ascii="Times New Roman" w:hAnsi="Times New Roman"/>
          <w:bCs/>
        </w:rPr>
        <w:t xml:space="preserve"> rata-rata </w:t>
      </w:r>
      <w:r w:rsidRPr="00021C0F">
        <w:rPr>
          <w:rFonts w:ascii="Times New Roman" w:hAnsi="Times New Roman"/>
          <w:bCs/>
          <w:i/>
          <w:iCs/>
        </w:rPr>
        <w:t>posttest</w:t>
      </w:r>
      <w:r w:rsidRPr="00021C0F">
        <w:rPr>
          <w:rFonts w:ascii="Times New Roman" w:hAnsi="Times New Roman"/>
          <w:bCs/>
        </w:rPr>
        <w:t xml:space="preserve"> </w:t>
      </w:r>
      <w:proofErr w:type="spellStart"/>
      <w:r w:rsidRPr="00021C0F">
        <w:rPr>
          <w:rFonts w:ascii="Times New Roman" w:hAnsi="Times New Roman"/>
          <w:bCs/>
        </w:rPr>
        <w:t>menunjukkan</w:t>
      </w:r>
      <w:proofErr w:type="spellEnd"/>
      <w:r w:rsidRPr="00021C0F">
        <w:rPr>
          <w:rFonts w:ascii="Times New Roman" w:hAnsi="Times New Roman"/>
          <w:bCs/>
        </w:rPr>
        <w:t xml:space="preserve"> </w:t>
      </w:r>
      <w:proofErr w:type="spellStart"/>
      <w:r w:rsidRPr="00021C0F">
        <w:rPr>
          <w:rFonts w:ascii="Times New Roman" w:hAnsi="Times New Roman"/>
          <w:bCs/>
        </w:rPr>
        <w:t>bahwa</w:t>
      </w:r>
      <w:proofErr w:type="spellEnd"/>
      <w:r w:rsidRPr="00021C0F">
        <w:rPr>
          <w:rFonts w:ascii="Times New Roman" w:hAnsi="Times New Roman"/>
          <w:bCs/>
        </w:rPr>
        <w:t xml:space="preserve"> </w:t>
      </w:r>
      <w:proofErr w:type="spellStart"/>
      <w:r w:rsidRPr="00021C0F">
        <w:rPr>
          <w:rFonts w:ascii="Times New Roman" w:hAnsi="Times New Roman"/>
          <w:bCs/>
        </w:rPr>
        <w:t>kelompok</w:t>
      </w:r>
      <w:proofErr w:type="spellEnd"/>
      <w:r w:rsidRPr="00021C0F">
        <w:rPr>
          <w:rFonts w:ascii="Times New Roman" w:hAnsi="Times New Roman"/>
          <w:bCs/>
        </w:rPr>
        <w:t xml:space="preserve"> </w:t>
      </w:r>
      <w:proofErr w:type="spellStart"/>
      <w:r w:rsidRPr="00021C0F">
        <w:rPr>
          <w:rFonts w:ascii="Times New Roman" w:hAnsi="Times New Roman"/>
          <w:bCs/>
        </w:rPr>
        <w:t>intervensi</w:t>
      </w:r>
      <w:proofErr w:type="spellEnd"/>
      <w:r w:rsidRPr="00021C0F">
        <w:rPr>
          <w:rFonts w:ascii="Times New Roman" w:hAnsi="Times New Roman"/>
          <w:bCs/>
        </w:rPr>
        <w:t xml:space="preserve"> </w:t>
      </w:r>
      <w:proofErr w:type="spellStart"/>
      <w:r w:rsidRPr="00021C0F">
        <w:rPr>
          <w:rFonts w:ascii="Times New Roman" w:hAnsi="Times New Roman"/>
          <w:bCs/>
        </w:rPr>
        <w:t>mengalami</w:t>
      </w:r>
      <w:proofErr w:type="spellEnd"/>
      <w:r w:rsidRPr="00021C0F">
        <w:rPr>
          <w:rFonts w:ascii="Times New Roman" w:hAnsi="Times New Roman"/>
          <w:bCs/>
        </w:rPr>
        <w:t xml:space="preserve"> </w:t>
      </w:r>
      <w:proofErr w:type="spellStart"/>
      <w:r w:rsidRPr="00021C0F">
        <w:rPr>
          <w:rFonts w:ascii="Times New Roman" w:hAnsi="Times New Roman"/>
          <w:bCs/>
        </w:rPr>
        <w:t>peningkatan</w:t>
      </w:r>
      <w:proofErr w:type="spellEnd"/>
      <w:r w:rsidRPr="00021C0F">
        <w:rPr>
          <w:rFonts w:ascii="Times New Roman" w:hAnsi="Times New Roman"/>
          <w:bCs/>
        </w:rPr>
        <w:t xml:space="preserve"> </w:t>
      </w:r>
      <w:proofErr w:type="spellStart"/>
      <w:r w:rsidRPr="00021C0F">
        <w:rPr>
          <w:rFonts w:ascii="Times New Roman" w:hAnsi="Times New Roman"/>
          <w:bCs/>
        </w:rPr>
        <w:t>partisipasi</w:t>
      </w:r>
      <w:proofErr w:type="spellEnd"/>
      <w:r w:rsidRPr="00021C0F">
        <w:rPr>
          <w:rFonts w:ascii="Times New Roman" w:hAnsi="Times New Roman"/>
          <w:bCs/>
        </w:rPr>
        <w:t xml:space="preserve"> orang </w:t>
      </w:r>
      <w:proofErr w:type="spellStart"/>
      <w:r w:rsidRPr="00021C0F">
        <w:rPr>
          <w:rFonts w:ascii="Times New Roman" w:hAnsi="Times New Roman"/>
          <w:bCs/>
        </w:rPr>
        <w:t>tua</w:t>
      </w:r>
      <w:proofErr w:type="spellEnd"/>
      <w:r w:rsidRPr="00021C0F">
        <w:rPr>
          <w:rFonts w:ascii="Times New Roman" w:hAnsi="Times New Roman"/>
          <w:bCs/>
        </w:rPr>
        <w:t xml:space="preserve"> yang </w:t>
      </w:r>
      <w:proofErr w:type="spellStart"/>
      <w:r w:rsidRPr="00021C0F">
        <w:rPr>
          <w:rFonts w:ascii="Times New Roman" w:hAnsi="Times New Roman"/>
          <w:bCs/>
        </w:rPr>
        <w:t>jauh</w:t>
      </w:r>
      <w:proofErr w:type="spellEnd"/>
      <w:r w:rsidRPr="00021C0F">
        <w:rPr>
          <w:rFonts w:ascii="Times New Roman" w:hAnsi="Times New Roman"/>
          <w:bCs/>
        </w:rPr>
        <w:t xml:space="preserve"> </w:t>
      </w:r>
      <w:proofErr w:type="spellStart"/>
      <w:r w:rsidRPr="00021C0F">
        <w:rPr>
          <w:rFonts w:ascii="Times New Roman" w:hAnsi="Times New Roman"/>
          <w:bCs/>
        </w:rPr>
        <w:t>lebih</w:t>
      </w:r>
      <w:proofErr w:type="spellEnd"/>
      <w:r w:rsidRPr="00021C0F">
        <w:rPr>
          <w:rFonts w:ascii="Times New Roman" w:hAnsi="Times New Roman"/>
          <w:bCs/>
        </w:rPr>
        <w:t xml:space="preserve"> </w:t>
      </w:r>
      <w:proofErr w:type="spellStart"/>
      <w:r w:rsidRPr="00021C0F">
        <w:rPr>
          <w:rFonts w:ascii="Times New Roman" w:hAnsi="Times New Roman"/>
          <w:bCs/>
        </w:rPr>
        <w:t>besar</w:t>
      </w:r>
      <w:proofErr w:type="spellEnd"/>
      <w:r w:rsidRPr="00021C0F">
        <w:rPr>
          <w:rFonts w:ascii="Times New Roman" w:hAnsi="Times New Roman"/>
          <w:bCs/>
        </w:rPr>
        <w:t xml:space="preserve"> </w:t>
      </w:r>
      <w:proofErr w:type="spellStart"/>
      <w:r w:rsidRPr="00021C0F">
        <w:rPr>
          <w:rFonts w:ascii="Times New Roman" w:hAnsi="Times New Roman"/>
          <w:bCs/>
        </w:rPr>
        <w:t>dibandingkan</w:t>
      </w:r>
      <w:proofErr w:type="spellEnd"/>
      <w:r w:rsidRPr="00021C0F">
        <w:rPr>
          <w:rFonts w:ascii="Times New Roman" w:hAnsi="Times New Roman"/>
          <w:bCs/>
        </w:rPr>
        <w:t xml:space="preserve"> </w:t>
      </w:r>
      <w:proofErr w:type="spellStart"/>
      <w:r w:rsidRPr="00021C0F">
        <w:rPr>
          <w:rFonts w:ascii="Times New Roman" w:hAnsi="Times New Roman"/>
          <w:bCs/>
        </w:rPr>
        <w:t>kelompok</w:t>
      </w:r>
      <w:proofErr w:type="spellEnd"/>
      <w:r w:rsidRPr="00021C0F">
        <w:rPr>
          <w:rFonts w:ascii="Times New Roman" w:hAnsi="Times New Roman"/>
          <w:bCs/>
        </w:rPr>
        <w:t xml:space="preserve"> </w:t>
      </w:r>
      <w:proofErr w:type="spellStart"/>
      <w:r w:rsidRPr="00021C0F">
        <w:rPr>
          <w:rFonts w:ascii="Times New Roman" w:hAnsi="Times New Roman"/>
          <w:bCs/>
        </w:rPr>
        <w:t>kontrol</w:t>
      </w:r>
      <w:proofErr w:type="spellEnd"/>
      <w:r w:rsidRPr="00021C0F">
        <w:rPr>
          <w:rFonts w:ascii="Times New Roman" w:hAnsi="Times New Roman"/>
          <w:bCs/>
        </w:rPr>
        <w:t xml:space="preserve">. </w:t>
      </w:r>
      <w:proofErr w:type="spellStart"/>
      <w:r w:rsidRPr="00021C0F">
        <w:rPr>
          <w:rFonts w:ascii="Times New Roman" w:hAnsi="Times New Roman"/>
          <w:bCs/>
        </w:rPr>
        <w:t>Peningkatan</w:t>
      </w:r>
      <w:proofErr w:type="spellEnd"/>
      <w:r w:rsidRPr="00021C0F">
        <w:rPr>
          <w:rFonts w:ascii="Times New Roman" w:hAnsi="Times New Roman"/>
          <w:bCs/>
        </w:rPr>
        <w:t xml:space="preserve"> </w:t>
      </w:r>
      <w:proofErr w:type="spellStart"/>
      <w:r w:rsidRPr="00021C0F">
        <w:rPr>
          <w:rFonts w:ascii="Times New Roman" w:hAnsi="Times New Roman"/>
          <w:bCs/>
        </w:rPr>
        <w:t>ini</w:t>
      </w:r>
      <w:proofErr w:type="spellEnd"/>
      <w:r w:rsidRPr="00021C0F">
        <w:rPr>
          <w:rFonts w:ascii="Times New Roman" w:hAnsi="Times New Roman"/>
          <w:bCs/>
        </w:rPr>
        <w:t xml:space="preserve"> juga </w:t>
      </w:r>
      <w:proofErr w:type="spellStart"/>
      <w:r w:rsidRPr="00021C0F">
        <w:rPr>
          <w:rFonts w:ascii="Times New Roman" w:hAnsi="Times New Roman"/>
          <w:bCs/>
        </w:rPr>
        <w:t>terlihat</w:t>
      </w:r>
      <w:proofErr w:type="spellEnd"/>
      <w:r w:rsidRPr="00021C0F">
        <w:rPr>
          <w:rFonts w:ascii="Times New Roman" w:hAnsi="Times New Roman"/>
          <w:bCs/>
        </w:rPr>
        <w:t xml:space="preserve"> </w:t>
      </w:r>
      <w:proofErr w:type="spellStart"/>
      <w:r w:rsidRPr="00021C0F">
        <w:rPr>
          <w:rFonts w:ascii="Times New Roman" w:hAnsi="Times New Roman"/>
          <w:bCs/>
        </w:rPr>
        <w:t>dari</w:t>
      </w:r>
      <w:proofErr w:type="spellEnd"/>
      <w:r w:rsidRPr="00021C0F">
        <w:rPr>
          <w:rFonts w:ascii="Times New Roman" w:hAnsi="Times New Roman"/>
          <w:bCs/>
        </w:rPr>
        <w:t xml:space="preserve"> rata-rata </w:t>
      </w:r>
      <w:proofErr w:type="spellStart"/>
      <w:r w:rsidRPr="00021C0F">
        <w:rPr>
          <w:rFonts w:ascii="Times New Roman" w:hAnsi="Times New Roman"/>
          <w:bCs/>
        </w:rPr>
        <w:t>perubahan</w:t>
      </w:r>
      <w:proofErr w:type="spellEnd"/>
      <w:r w:rsidRPr="00021C0F">
        <w:rPr>
          <w:rFonts w:ascii="Times New Roman" w:hAnsi="Times New Roman"/>
          <w:bCs/>
        </w:rPr>
        <w:t xml:space="preserve">, </w:t>
      </w:r>
      <w:proofErr w:type="spellStart"/>
      <w:r w:rsidRPr="00021C0F">
        <w:rPr>
          <w:rFonts w:ascii="Times New Roman" w:hAnsi="Times New Roman"/>
          <w:bCs/>
        </w:rPr>
        <w:t>yaitu</w:t>
      </w:r>
      <w:proofErr w:type="spellEnd"/>
      <w:r w:rsidRPr="00021C0F">
        <w:rPr>
          <w:rFonts w:ascii="Times New Roman" w:hAnsi="Times New Roman"/>
          <w:bCs/>
        </w:rPr>
        <w:t xml:space="preserve"> 20% pada </w:t>
      </w:r>
      <w:proofErr w:type="spellStart"/>
      <w:r w:rsidRPr="00021C0F">
        <w:rPr>
          <w:rFonts w:ascii="Times New Roman" w:hAnsi="Times New Roman"/>
          <w:bCs/>
        </w:rPr>
        <w:t>kelompok</w:t>
      </w:r>
      <w:proofErr w:type="spellEnd"/>
      <w:r w:rsidRPr="00021C0F">
        <w:rPr>
          <w:rFonts w:ascii="Times New Roman" w:hAnsi="Times New Roman"/>
          <w:bCs/>
        </w:rPr>
        <w:t xml:space="preserve"> </w:t>
      </w:r>
      <w:proofErr w:type="spellStart"/>
      <w:r w:rsidRPr="00021C0F">
        <w:rPr>
          <w:rFonts w:ascii="Times New Roman" w:hAnsi="Times New Roman"/>
          <w:bCs/>
        </w:rPr>
        <w:t>intervensi</w:t>
      </w:r>
      <w:proofErr w:type="spellEnd"/>
      <w:r w:rsidRPr="00021C0F">
        <w:rPr>
          <w:rFonts w:ascii="Times New Roman" w:hAnsi="Times New Roman"/>
          <w:bCs/>
        </w:rPr>
        <w:t xml:space="preserve"> </w:t>
      </w:r>
      <w:proofErr w:type="spellStart"/>
      <w:r w:rsidRPr="00021C0F">
        <w:rPr>
          <w:rFonts w:ascii="Times New Roman" w:hAnsi="Times New Roman"/>
          <w:bCs/>
        </w:rPr>
        <w:t>dibandingkan</w:t>
      </w:r>
      <w:proofErr w:type="spellEnd"/>
      <w:r w:rsidRPr="00021C0F">
        <w:rPr>
          <w:rFonts w:ascii="Times New Roman" w:hAnsi="Times New Roman"/>
          <w:bCs/>
        </w:rPr>
        <w:t xml:space="preserve"> </w:t>
      </w:r>
      <w:proofErr w:type="spellStart"/>
      <w:r w:rsidRPr="00021C0F">
        <w:rPr>
          <w:rFonts w:ascii="Times New Roman" w:hAnsi="Times New Roman"/>
          <w:bCs/>
        </w:rPr>
        <w:t>kelompok</w:t>
      </w:r>
      <w:proofErr w:type="spellEnd"/>
      <w:r w:rsidRPr="00021C0F">
        <w:rPr>
          <w:rFonts w:ascii="Times New Roman" w:hAnsi="Times New Roman"/>
          <w:bCs/>
        </w:rPr>
        <w:t xml:space="preserve"> </w:t>
      </w:r>
      <w:proofErr w:type="spellStart"/>
      <w:r w:rsidRPr="00021C0F">
        <w:rPr>
          <w:rFonts w:ascii="Times New Roman" w:hAnsi="Times New Roman"/>
          <w:bCs/>
        </w:rPr>
        <w:t>kontrol</w:t>
      </w:r>
      <w:proofErr w:type="spellEnd"/>
      <w:r w:rsidRPr="00021C0F">
        <w:rPr>
          <w:rFonts w:ascii="Times New Roman" w:hAnsi="Times New Roman"/>
          <w:bCs/>
        </w:rPr>
        <w:t xml:space="preserve"> </w:t>
      </w:r>
      <w:proofErr w:type="spellStart"/>
      <w:r w:rsidRPr="00021C0F">
        <w:rPr>
          <w:rFonts w:ascii="Times New Roman" w:hAnsi="Times New Roman"/>
          <w:bCs/>
        </w:rPr>
        <w:t>yaitu</w:t>
      </w:r>
      <w:proofErr w:type="spellEnd"/>
      <w:r w:rsidRPr="00021C0F">
        <w:rPr>
          <w:rFonts w:ascii="Times New Roman" w:hAnsi="Times New Roman"/>
          <w:bCs/>
        </w:rPr>
        <w:t xml:space="preserve"> 0%. Hal </w:t>
      </w:r>
      <w:proofErr w:type="spellStart"/>
      <w:r w:rsidRPr="00021C0F">
        <w:rPr>
          <w:rFonts w:ascii="Times New Roman" w:hAnsi="Times New Roman"/>
          <w:bCs/>
        </w:rPr>
        <w:t>ini</w:t>
      </w:r>
      <w:proofErr w:type="spellEnd"/>
      <w:r w:rsidRPr="00021C0F">
        <w:rPr>
          <w:rFonts w:ascii="Times New Roman" w:hAnsi="Times New Roman"/>
          <w:bCs/>
        </w:rPr>
        <w:t xml:space="preserve"> </w:t>
      </w:r>
      <w:proofErr w:type="spellStart"/>
      <w:r w:rsidRPr="00021C0F">
        <w:rPr>
          <w:rFonts w:ascii="Times New Roman" w:hAnsi="Times New Roman"/>
          <w:bCs/>
        </w:rPr>
        <w:t>didukung</w:t>
      </w:r>
      <w:proofErr w:type="spellEnd"/>
      <w:r w:rsidRPr="00021C0F">
        <w:rPr>
          <w:rFonts w:ascii="Times New Roman" w:hAnsi="Times New Roman"/>
          <w:bCs/>
        </w:rPr>
        <w:t xml:space="preserve"> </w:t>
      </w:r>
      <w:proofErr w:type="spellStart"/>
      <w:r w:rsidRPr="00021C0F">
        <w:rPr>
          <w:rFonts w:ascii="Times New Roman" w:hAnsi="Times New Roman"/>
          <w:bCs/>
        </w:rPr>
        <w:t>dengan</w:t>
      </w:r>
      <w:proofErr w:type="spellEnd"/>
      <w:r w:rsidRPr="00021C0F">
        <w:rPr>
          <w:rFonts w:ascii="Times New Roman" w:hAnsi="Times New Roman"/>
          <w:bCs/>
        </w:rPr>
        <w:t xml:space="preserve"> </w:t>
      </w:r>
      <w:proofErr w:type="spellStart"/>
      <w:r w:rsidRPr="00021C0F">
        <w:rPr>
          <w:rFonts w:ascii="Times New Roman" w:hAnsi="Times New Roman"/>
          <w:bCs/>
        </w:rPr>
        <w:t>hasil</w:t>
      </w:r>
      <w:proofErr w:type="spellEnd"/>
      <w:r w:rsidRPr="00021C0F">
        <w:rPr>
          <w:rFonts w:ascii="Times New Roman" w:hAnsi="Times New Roman"/>
          <w:bCs/>
        </w:rPr>
        <w:t xml:space="preserve"> uji </w:t>
      </w:r>
      <w:r w:rsidRPr="00021C0F">
        <w:rPr>
          <w:rFonts w:ascii="Times New Roman" w:hAnsi="Times New Roman"/>
          <w:bCs/>
          <w:i/>
          <w:iCs/>
        </w:rPr>
        <w:t>Mann-Whitney U Test</w:t>
      </w:r>
      <w:r w:rsidRPr="00021C0F">
        <w:rPr>
          <w:rFonts w:ascii="Times New Roman" w:hAnsi="Times New Roman"/>
          <w:bCs/>
        </w:rPr>
        <w:t xml:space="preserve">, yang </w:t>
      </w:r>
      <w:proofErr w:type="spellStart"/>
      <w:r w:rsidRPr="00021C0F">
        <w:rPr>
          <w:rFonts w:ascii="Times New Roman" w:hAnsi="Times New Roman"/>
          <w:bCs/>
        </w:rPr>
        <w:t>menunjukkan</w:t>
      </w:r>
      <w:proofErr w:type="spellEnd"/>
      <w:r w:rsidRPr="00021C0F">
        <w:rPr>
          <w:rFonts w:ascii="Times New Roman" w:hAnsi="Times New Roman"/>
          <w:bCs/>
        </w:rPr>
        <w:t xml:space="preserve"> </w:t>
      </w:r>
      <w:proofErr w:type="spellStart"/>
      <w:r w:rsidRPr="00021C0F">
        <w:rPr>
          <w:rFonts w:ascii="Times New Roman" w:hAnsi="Times New Roman"/>
          <w:bCs/>
        </w:rPr>
        <w:t>nilai</w:t>
      </w:r>
      <w:proofErr w:type="spellEnd"/>
      <w:r>
        <w:rPr>
          <w:rFonts w:ascii="Times New Roman" w:hAnsi="Times New Roman"/>
          <w:bCs/>
        </w:rPr>
        <w:t xml:space="preserve"> p</w:t>
      </w:r>
      <w:r w:rsidRPr="00021C0F">
        <w:rPr>
          <w:rFonts w:ascii="Times New Roman" w:hAnsi="Times New Roman"/>
          <w:bCs/>
        </w:rPr>
        <w:t xml:space="preserve"> </w:t>
      </w:r>
      <w:r>
        <w:rPr>
          <w:rFonts w:ascii="Times New Roman" w:hAnsi="Times New Roman"/>
          <w:bCs/>
        </w:rPr>
        <w:t>&lt;</w:t>
      </w:r>
      <w:r w:rsidRPr="00021C0F">
        <w:rPr>
          <w:rFonts w:ascii="Times New Roman" w:hAnsi="Times New Roman"/>
          <w:bCs/>
        </w:rPr>
        <w:t>0,00</w:t>
      </w:r>
      <w:r>
        <w:rPr>
          <w:rFonts w:ascii="Times New Roman" w:hAnsi="Times New Roman"/>
          <w:bCs/>
        </w:rPr>
        <w:t>1</w:t>
      </w:r>
      <w:r w:rsidRPr="00021C0F">
        <w:rPr>
          <w:rFonts w:ascii="Times New Roman" w:hAnsi="Times New Roman"/>
          <w:bCs/>
        </w:rPr>
        <w:t xml:space="preserve"> (</w:t>
      </w:r>
      <w:r>
        <w:rPr>
          <w:rFonts w:ascii="Times New Roman" w:hAnsi="Times New Roman"/>
          <w:bCs/>
        </w:rPr>
        <w:t>&lt;</w:t>
      </w:r>
      <w:r w:rsidRPr="00021C0F">
        <w:rPr>
          <w:rFonts w:ascii="Times New Roman" w:hAnsi="Times New Roman"/>
          <w:bCs/>
        </w:rPr>
        <w:t>0</w:t>
      </w:r>
      <w:r>
        <w:rPr>
          <w:rFonts w:ascii="Times New Roman" w:hAnsi="Times New Roman"/>
          <w:bCs/>
        </w:rPr>
        <w:t>,</w:t>
      </w:r>
      <w:r w:rsidRPr="00021C0F">
        <w:rPr>
          <w:rFonts w:ascii="Times New Roman" w:hAnsi="Times New Roman"/>
          <w:bCs/>
        </w:rPr>
        <w:t xml:space="preserve">05), </w:t>
      </w:r>
      <w:proofErr w:type="spellStart"/>
      <w:r w:rsidRPr="00021C0F">
        <w:rPr>
          <w:rFonts w:ascii="Times New Roman" w:hAnsi="Times New Roman"/>
          <w:bCs/>
        </w:rPr>
        <w:t>menegaskan</w:t>
      </w:r>
      <w:proofErr w:type="spellEnd"/>
      <w:r w:rsidRPr="00021C0F">
        <w:rPr>
          <w:rFonts w:ascii="Times New Roman" w:hAnsi="Times New Roman"/>
          <w:bCs/>
        </w:rPr>
        <w:t xml:space="preserve"> </w:t>
      </w:r>
      <w:proofErr w:type="spellStart"/>
      <w:r w:rsidRPr="00021C0F">
        <w:rPr>
          <w:rFonts w:ascii="Times New Roman" w:hAnsi="Times New Roman"/>
          <w:bCs/>
        </w:rPr>
        <w:t>adanya</w:t>
      </w:r>
      <w:proofErr w:type="spellEnd"/>
      <w:r w:rsidRPr="00021C0F">
        <w:rPr>
          <w:rFonts w:ascii="Times New Roman" w:hAnsi="Times New Roman"/>
          <w:bCs/>
        </w:rPr>
        <w:t xml:space="preserve"> </w:t>
      </w:r>
      <w:proofErr w:type="spellStart"/>
      <w:r w:rsidRPr="00021C0F">
        <w:rPr>
          <w:rFonts w:ascii="Times New Roman" w:hAnsi="Times New Roman"/>
          <w:bCs/>
        </w:rPr>
        <w:t>perbedaan</w:t>
      </w:r>
      <w:proofErr w:type="spellEnd"/>
      <w:r w:rsidRPr="00021C0F">
        <w:rPr>
          <w:rFonts w:ascii="Times New Roman" w:hAnsi="Times New Roman"/>
          <w:bCs/>
        </w:rPr>
        <w:t xml:space="preserve"> </w:t>
      </w:r>
      <w:proofErr w:type="spellStart"/>
      <w:r w:rsidRPr="00021C0F">
        <w:rPr>
          <w:rFonts w:ascii="Times New Roman" w:hAnsi="Times New Roman"/>
          <w:bCs/>
        </w:rPr>
        <w:t>signifikan</w:t>
      </w:r>
      <w:proofErr w:type="spellEnd"/>
      <w:r w:rsidRPr="00021C0F">
        <w:rPr>
          <w:rFonts w:ascii="Times New Roman" w:hAnsi="Times New Roman"/>
          <w:bCs/>
        </w:rPr>
        <w:t xml:space="preserve"> </w:t>
      </w:r>
      <w:proofErr w:type="spellStart"/>
      <w:r w:rsidRPr="00021C0F">
        <w:rPr>
          <w:rFonts w:ascii="Times New Roman" w:hAnsi="Times New Roman"/>
          <w:bCs/>
        </w:rPr>
        <w:t>antar</w:t>
      </w:r>
      <w:proofErr w:type="spellEnd"/>
      <w:r w:rsidRPr="00021C0F">
        <w:rPr>
          <w:rFonts w:ascii="Times New Roman" w:hAnsi="Times New Roman"/>
          <w:bCs/>
        </w:rPr>
        <w:t xml:space="preserve"> </w:t>
      </w:r>
      <w:proofErr w:type="spellStart"/>
      <w:r w:rsidRPr="00021C0F">
        <w:rPr>
          <w:rFonts w:ascii="Times New Roman" w:hAnsi="Times New Roman"/>
          <w:bCs/>
        </w:rPr>
        <w:t>kelompok</w:t>
      </w:r>
      <w:proofErr w:type="spellEnd"/>
      <w:r w:rsidRPr="00021C0F">
        <w:rPr>
          <w:rFonts w:ascii="Times New Roman" w:hAnsi="Times New Roman"/>
          <w:bCs/>
        </w:rPr>
        <w:t xml:space="preserve"> </w:t>
      </w:r>
      <w:proofErr w:type="spellStart"/>
      <w:r w:rsidRPr="00021C0F">
        <w:rPr>
          <w:rFonts w:ascii="Times New Roman" w:hAnsi="Times New Roman"/>
          <w:bCs/>
        </w:rPr>
        <w:t>dalam</w:t>
      </w:r>
      <w:proofErr w:type="spellEnd"/>
      <w:r w:rsidRPr="00021C0F">
        <w:rPr>
          <w:rFonts w:ascii="Times New Roman" w:hAnsi="Times New Roman"/>
          <w:bCs/>
        </w:rPr>
        <w:t xml:space="preserve"> </w:t>
      </w:r>
      <w:proofErr w:type="spellStart"/>
      <w:r w:rsidRPr="00021C0F">
        <w:rPr>
          <w:rFonts w:ascii="Times New Roman" w:hAnsi="Times New Roman"/>
          <w:bCs/>
        </w:rPr>
        <w:t>hal</w:t>
      </w:r>
      <w:proofErr w:type="spellEnd"/>
      <w:r w:rsidRPr="00021C0F">
        <w:rPr>
          <w:rFonts w:ascii="Times New Roman" w:hAnsi="Times New Roman"/>
          <w:bCs/>
        </w:rPr>
        <w:t xml:space="preserve"> </w:t>
      </w:r>
      <w:proofErr w:type="spellStart"/>
      <w:r w:rsidRPr="00021C0F">
        <w:rPr>
          <w:rFonts w:ascii="Times New Roman" w:hAnsi="Times New Roman"/>
          <w:bCs/>
        </w:rPr>
        <w:t>peningkatan</w:t>
      </w:r>
      <w:proofErr w:type="spellEnd"/>
      <w:r w:rsidRPr="00021C0F">
        <w:rPr>
          <w:rFonts w:ascii="Times New Roman" w:hAnsi="Times New Roman"/>
          <w:bCs/>
        </w:rPr>
        <w:t xml:space="preserve"> </w:t>
      </w:r>
      <w:proofErr w:type="spellStart"/>
      <w:r w:rsidRPr="00021C0F">
        <w:rPr>
          <w:rFonts w:ascii="Times New Roman" w:hAnsi="Times New Roman"/>
          <w:bCs/>
        </w:rPr>
        <w:t>partisipasi</w:t>
      </w:r>
      <w:proofErr w:type="spellEnd"/>
      <w:r w:rsidRPr="00021C0F">
        <w:rPr>
          <w:rFonts w:ascii="Times New Roman" w:hAnsi="Times New Roman"/>
          <w:bCs/>
        </w:rPr>
        <w:t xml:space="preserve"> orang </w:t>
      </w:r>
      <w:proofErr w:type="spellStart"/>
      <w:r w:rsidRPr="00021C0F">
        <w:rPr>
          <w:rFonts w:ascii="Times New Roman" w:hAnsi="Times New Roman"/>
          <w:bCs/>
        </w:rPr>
        <w:t>tua</w:t>
      </w:r>
      <w:proofErr w:type="spellEnd"/>
      <w:r w:rsidRPr="00021C0F">
        <w:rPr>
          <w:rFonts w:ascii="Times New Roman" w:hAnsi="Times New Roman"/>
          <w:bCs/>
        </w:rPr>
        <w:t xml:space="preserve">. </w:t>
      </w:r>
      <w:proofErr w:type="spellStart"/>
      <w:r w:rsidRPr="00021C0F">
        <w:rPr>
          <w:rFonts w:ascii="Times New Roman" w:hAnsi="Times New Roman"/>
          <w:bCs/>
        </w:rPr>
        <w:t>Kelompok</w:t>
      </w:r>
      <w:proofErr w:type="spellEnd"/>
      <w:r w:rsidRPr="00021C0F">
        <w:rPr>
          <w:rFonts w:ascii="Times New Roman" w:hAnsi="Times New Roman"/>
          <w:bCs/>
        </w:rPr>
        <w:t xml:space="preserve"> </w:t>
      </w:r>
      <w:proofErr w:type="spellStart"/>
      <w:r w:rsidRPr="00021C0F">
        <w:rPr>
          <w:rFonts w:ascii="Times New Roman" w:hAnsi="Times New Roman"/>
          <w:bCs/>
        </w:rPr>
        <w:t>intervensi</w:t>
      </w:r>
      <w:proofErr w:type="spellEnd"/>
      <w:r w:rsidRPr="00021C0F">
        <w:rPr>
          <w:rFonts w:ascii="Times New Roman" w:hAnsi="Times New Roman"/>
          <w:bCs/>
        </w:rPr>
        <w:t xml:space="preserve"> </w:t>
      </w:r>
      <w:proofErr w:type="spellStart"/>
      <w:r w:rsidRPr="00021C0F">
        <w:rPr>
          <w:rFonts w:ascii="Times New Roman" w:hAnsi="Times New Roman"/>
          <w:bCs/>
        </w:rPr>
        <w:t>menunjukkan</w:t>
      </w:r>
      <w:proofErr w:type="spellEnd"/>
      <w:r w:rsidRPr="00021C0F">
        <w:rPr>
          <w:rFonts w:ascii="Times New Roman" w:hAnsi="Times New Roman"/>
          <w:bCs/>
        </w:rPr>
        <w:t xml:space="preserve"> </w:t>
      </w:r>
      <w:proofErr w:type="spellStart"/>
      <w:r w:rsidRPr="00021C0F">
        <w:rPr>
          <w:rFonts w:ascii="Times New Roman" w:hAnsi="Times New Roman"/>
          <w:bCs/>
        </w:rPr>
        <w:t>peningkatan</w:t>
      </w:r>
      <w:proofErr w:type="spellEnd"/>
      <w:r w:rsidRPr="00021C0F">
        <w:rPr>
          <w:rFonts w:ascii="Times New Roman" w:hAnsi="Times New Roman"/>
          <w:bCs/>
        </w:rPr>
        <w:t xml:space="preserve"> yang </w:t>
      </w:r>
      <w:proofErr w:type="spellStart"/>
      <w:r w:rsidRPr="00021C0F">
        <w:rPr>
          <w:rFonts w:ascii="Times New Roman" w:hAnsi="Times New Roman"/>
          <w:bCs/>
        </w:rPr>
        <w:t>jauh</w:t>
      </w:r>
      <w:proofErr w:type="spellEnd"/>
      <w:r w:rsidRPr="00021C0F">
        <w:rPr>
          <w:rFonts w:ascii="Times New Roman" w:hAnsi="Times New Roman"/>
          <w:bCs/>
        </w:rPr>
        <w:t xml:space="preserve"> </w:t>
      </w:r>
      <w:proofErr w:type="spellStart"/>
      <w:r w:rsidRPr="00021C0F">
        <w:rPr>
          <w:rFonts w:ascii="Times New Roman" w:hAnsi="Times New Roman"/>
          <w:bCs/>
        </w:rPr>
        <w:t>lebih</w:t>
      </w:r>
      <w:proofErr w:type="spellEnd"/>
      <w:r w:rsidRPr="00021C0F">
        <w:rPr>
          <w:rFonts w:ascii="Times New Roman" w:hAnsi="Times New Roman"/>
          <w:bCs/>
        </w:rPr>
        <w:t xml:space="preserve"> </w:t>
      </w:r>
      <w:proofErr w:type="spellStart"/>
      <w:r w:rsidRPr="00021C0F">
        <w:rPr>
          <w:rFonts w:ascii="Times New Roman" w:hAnsi="Times New Roman"/>
          <w:bCs/>
        </w:rPr>
        <w:t>besar</w:t>
      </w:r>
      <w:proofErr w:type="spellEnd"/>
      <w:r w:rsidRPr="00021C0F">
        <w:rPr>
          <w:rFonts w:ascii="Times New Roman" w:hAnsi="Times New Roman"/>
          <w:bCs/>
        </w:rPr>
        <w:t xml:space="preserve"> </w:t>
      </w:r>
      <w:proofErr w:type="spellStart"/>
      <w:r w:rsidRPr="00021C0F">
        <w:rPr>
          <w:rFonts w:ascii="Times New Roman" w:hAnsi="Times New Roman"/>
          <w:bCs/>
        </w:rPr>
        <w:t>dibandingkan</w:t>
      </w:r>
      <w:proofErr w:type="spellEnd"/>
      <w:r w:rsidRPr="00021C0F">
        <w:rPr>
          <w:rFonts w:ascii="Times New Roman" w:hAnsi="Times New Roman"/>
          <w:bCs/>
        </w:rPr>
        <w:t xml:space="preserve"> </w:t>
      </w:r>
      <w:proofErr w:type="spellStart"/>
      <w:r w:rsidRPr="00021C0F">
        <w:rPr>
          <w:rFonts w:ascii="Times New Roman" w:hAnsi="Times New Roman"/>
          <w:bCs/>
        </w:rPr>
        <w:t>kelompok</w:t>
      </w:r>
      <w:proofErr w:type="spellEnd"/>
      <w:r w:rsidRPr="00021C0F">
        <w:rPr>
          <w:rFonts w:ascii="Times New Roman" w:hAnsi="Times New Roman"/>
          <w:bCs/>
        </w:rPr>
        <w:t xml:space="preserve"> </w:t>
      </w:r>
      <w:proofErr w:type="spellStart"/>
      <w:r w:rsidRPr="00021C0F">
        <w:rPr>
          <w:rFonts w:ascii="Times New Roman" w:hAnsi="Times New Roman"/>
          <w:bCs/>
        </w:rPr>
        <w:t>kontrol</w:t>
      </w:r>
      <w:proofErr w:type="spellEnd"/>
      <w:r w:rsidRPr="00021C0F">
        <w:rPr>
          <w:rFonts w:ascii="Times New Roman" w:hAnsi="Times New Roman"/>
          <w:bCs/>
        </w:rPr>
        <w:t>.</w:t>
      </w:r>
      <w:r>
        <w:rPr>
          <w:rFonts w:ascii="Times New Roman" w:hAnsi="Times New Roman"/>
          <w:bCs/>
        </w:rPr>
        <w:t xml:space="preserve"> </w:t>
      </w:r>
    </w:p>
    <w:p w14:paraId="5F8C4A6A" w14:textId="77777777" w:rsidR="00D83CF0" w:rsidRDefault="00D83CF0" w:rsidP="00D83CF0">
      <w:pPr>
        <w:autoSpaceDE w:val="0"/>
        <w:autoSpaceDN w:val="0"/>
        <w:adjustRightInd w:val="0"/>
        <w:spacing w:after="0" w:line="240" w:lineRule="auto"/>
        <w:jc w:val="both"/>
        <w:rPr>
          <w:rFonts w:ascii="Times New Roman" w:hAnsi="Times New Roman"/>
          <w:bCs/>
        </w:rPr>
      </w:pPr>
      <w:proofErr w:type="spellStart"/>
      <w:r w:rsidRPr="00021C0F">
        <w:rPr>
          <w:rFonts w:ascii="Times New Roman" w:hAnsi="Times New Roman"/>
          <w:bCs/>
        </w:rPr>
        <w:t>Dengan</w:t>
      </w:r>
      <w:proofErr w:type="spellEnd"/>
      <w:r w:rsidRPr="00021C0F">
        <w:rPr>
          <w:rFonts w:ascii="Times New Roman" w:hAnsi="Times New Roman"/>
          <w:bCs/>
        </w:rPr>
        <w:t xml:space="preserve"> </w:t>
      </w:r>
      <w:proofErr w:type="spellStart"/>
      <w:r w:rsidRPr="00021C0F">
        <w:rPr>
          <w:rFonts w:ascii="Times New Roman" w:hAnsi="Times New Roman"/>
          <w:bCs/>
        </w:rPr>
        <w:t>demikian</w:t>
      </w:r>
      <w:proofErr w:type="spellEnd"/>
      <w:r w:rsidRPr="00021C0F">
        <w:rPr>
          <w:rFonts w:ascii="Times New Roman" w:hAnsi="Times New Roman"/>
          <w:bCs/>
        </w:rPr>
        <w:t xml:space="preserve"> </w:t>
      </w:r>
      <w:proofErr w:type="spellStart"/>
      <w:r w:rsidRPr="00021C0F">
        <w:rPr>
          <w:rFonts w:ascii="Times New Roman" w:hAnsi="Times New Roman"/>
          <w:bCs/>
        </w:rPr>
        <w:t>dapat</w:t>
      </w:r>
      <w:proofErr w:type="spellEnd"/>
      <w:r w:rsidRPr="00021C0F">
        <w:rPr>
          <w:rFonts w:ascii="Times New Roman" w:hAnsi="Times New Roman"/>
          <w:bCs/>
        </w:rPr>
        <w:t xml:space="preserve"> </w:t>
      </w:r>
      <w:proofErr w:type="spellStart"/>
      <w:r w:rsidRPr="00021C0F">
        <w:rPr>
          <w:rFonts w:ascii="Times New Roman" w:hAnsi="Times New Roman"/>
          <w:bCs/>
        </w:rPr>
        <w:t>disimpulkan</w:t>
      </w:r>
      <w:proofErr w:type="spellEnd"/>
      <w:r w:rsidRPr="00021C0F">
        <w:rPr>
          <w:rFonts w:ascii="Times New Roman" w:hAnsi="Times New Roman"/>
          <w:bCs/>
        </w:rPr>
        <w:t xml:space="preserve">, </w:t>
      </w:r>
      <w:proofErr w:type="spellStart"/>
      <w:r w:rsidRPr="00021C0F">
        <w:rPr>
          <w:rFonts w:ascii="Times New Roman" w:hAnsi="Times New Roman"/>
          <w:bCs/>
        </w:rPr>
        <w:t>intervensi</w:t>
      </w:r>
      <w:proofErr w:type="spellEnd"/>
      <w:r w:rsidRPr="00021C0F">
        <w:rPr>
          <w:rFonts w:ascii="Times New Roman" w:hAnsi="Times New Roman"/>
          <w:bCs/>
        </w:rPr>
        <w:t xml:space="preserve"> </w:t>
      </w:r>
      <w:proofErr w:type="spellStart"/>
      <w:r w:rsidRPr="00021C0F">
        <w:rPr>
          <w:rFonts w:ascii="Times New Roman" w:hAnsi="Times New Roman"/>
          <w:bCs/>
        </w:rPr>
        <w:t>menggunakan</w:t>
      </w:r>
      <w:proofErr w:type="spellEnd"/>
      <w:r w:rsidRPr="00021C0F">
        <w:rPr>
          <w:rFonts w:ascii="Times New Roman" w:hAnsi="Times New Roman"/>
          <w:bCs/>
        </w:rPr>
        <w:t xml:space="preserve"> </w:t>
      </w:r>
      <w:proofErr w:type="spellStart"/>
      <w:r w:rsidRPr="00021C0F">
        <w:rPr>
          <w:rFonts w:ascii="Times New Roman" w:hAnsi="Times New Roman"/>
          <w:bCs/>
        </w:rPr>
        <w:t>aplikasi</w:t>
      </w:r>
      <w:proofErr w:type="spellEnd"/>
      <w:r w:rsidRPr="00021C0F">
        <w:rPr>
          <w:rFonts w:ascii="Times New Roman" w:hAnsi="Times New Roman"/>
          <w:bCs/>
        </w:rPr>
        <w:t xml:space="preserve"> </w:t>
      </w:r>
      <w:proofErr w:type="spellStart"/>
      <w:r>
        <w:rPr>
          <w:rFonts w:ascii="Times New Roman" w:hAnsi="Times New Roman"/>
          <w:bCs/>
        </w:rPr>
        <w:t>ePoK</w:t>
      </w:r>
      <w:proofErr w:type="spellEnd"/>
      <w:r w:rsidRPr="00021C0F">
        <w:rPr>
          <w:rFonts w:ascii="Times New Roman" w:hAnsi="Times New Roman"/>
          <w:bCs/>
        </w:rPr>
        <w:t xml:space="preserve"> </w:t>
      </w:r>
      <w:proofErr w:type="spellStart"/>
      <w:r w:rsidRPr="00021C0F">
        <w:rPr>
          <w:rFonts w:ascii="Times New Roman" w:hAnsi="Times New Roman"/>
          <w:bCs/>
        </w:rPr>
        <w:t>memberikan</w:t>
      </w:r>
      <w:proofErr w:type="spellEnd"/>
      <w:r w:rsidRPr="00021C0F">
        <w:rPr>
          <w:rFonts w:ascii="Times New Roman" w:hAnsi="Times New Roman"/>
          <w:bCs/>
        </w:rPr>
        <w:t xml:space="preserve"> </w:t>
      </w:r>
      <w:proofErr w:type="spellStart"/>
      <w:r w:rsidRPr="00021C0F">
        <w:rPr>
          <w:rFonts w:ascii="Times New Roman" w:hAnsi="Times New Roman"/>
          <w:bCs/>
        </w:rPr>
        <w:t>dampak</w:t>
      </w:r>
      <w:proofErr w:type="spellEnd"/>
      <w:r w:rsidRPr="00021C0F">
        <w:rPr>
          <w:rFonts w:ascii="Times New Roman" w:hAnsi="Times New Roman"/>
          <w:bCs/>
        </w:rPr>
        <w:t xml:space="preserve"> </w:t>
      </w:r>
      <w:proofErr w:type="spellStart"/>
      <w:r w:rsidRPr="00021C0F">
        <w:rPr>
          <w:rFonts w:ascii="Times New Roman" w:hAnsi="Times New Roman"/>
          <w:bCs/>
        </w:rPr>
        <w:t>signifikan</w:t>
      </w:r>
      <w:proofErr w:type="spellEnd"/>
      <w:r w:rsidRPr="00021C0F">
        <w:rPr>
          <w:rFonts w:ascii="Times New Roman" w:hAnsi="Times New Roman"/>
          <w:bCs/>
        </w:rPr>
        <w:t xml:space="preserve"> yang </w:t>
      </w:r>
      <w:proofErr w:type="spellStart"/>
      <w:r w:rsidRPr="00021C0F">
        <w:rPr>
          <w:rFonts w:ascii="Times New Roman" w:hAnsi="Times New Roman"/>
          <w:bCs/>
        </w:rPr>
        <w:t>lebih</w:t>
      </w:r>
      <w:proofErr w:type="spellEnd"/>
      <w:r w:rsidRPr="00021C0F">
        <w:rPr>
          <w:rFonts w:ascii="Times New Roman" w:hAnsi="Times New Roman"/>
          <w:bCs/>
        </w:rPr>
        <w:t xml:space="preserve"> </w:t>
      </w:r>
      <w:proofErr w:type="spellStart"/>
      <w:r w:rsidRPr="00021C0F">
        <w:rPr>
          <w:rFonts w:ascii="Times New Roman" w:hAnsi="Times New Roman"/>
          <w:bCs/>
        </w:rPr>
        <w:t>baik</w:t>
      </w:r>
      <w:proofErr w:type="spellEnd"/>
      <w:r w:rsidRPr="00021C0F">
        <w:rPr>
          <w:rFonts w:ascii="Times New Roman" w:hAnsi="Times New Roman"/>
          <w:bCs/>
        </w:rPr>
        <w:t xml:space="preserve"> </w:t>
      </w:r>
      <w:proofErr w:type="spellStart"/>
      <w:r w:rsidRPr="00021C0F">
        <w:rPr>
          <w:rFonts w:ascii="Times New Roman" w:hAnsi="Times New Roman"/>
          <w:bCs/>
        </w:rPr>
        <w:t>terhadap</w:t>
      </w:r>
      <w:proofErr w:type="spellEnd"/>
      <w:r w:rsidRPr="00021C0F">
        <w:rPr>
          <w:rFonts w:ascii="Times New Roman" w:hAnsi="Times New Roman"/>
          <w:bCs/>
        </w:rPr>
        <w:t xml:space="preserve"> </w:t>
      </w:r>
      <w:proofErr w:type="spellStart"/>
      <w:r w:rsidRPr="00021C0F">
        <w:rPr>
          <w:rFonts w:ascii="Times New Roman" w:hAnsi="Times New Roman"/>
          <w:bCs/>
        </w:rPr>
        <w:t>peningkatan</w:t>
      </w:r>
      <w:proofErr w:type="spellEnd"/>
      <w:r w:rsidRPr="00021C0F">
        <w:rPr>
          <w:rFonts w:ascii="Times New Roman" w:hAnsi="Times New Roman"/>
          <w:bCs/>
        </w:rPr>
        <w:t xml:space="preserve"> </w:t>
      </w:r>
      <w:proofErr w:type="spellStart"/>
      <w:r w:rsidRPr="00021C0F">
        <w:rPr>
          <w:rFonts w:ascii="Times New Roman" w:hAnsi="Times New Roman"/>
          <w:bCs/>
        </w:rPr>
        <w:t>partisipasi</w:t>
      </w:r>
      <w:proofErr w:type="spellEnd"/>
      <w:r w:rsidRPr="00021C0F">
        <w:rPr>
          <w:rFonts w:ascii="Times New Roman" w:hAnsi="Times New Roman"/>
          <w:bCs/>
        </w:rPr>
        <w:t xml:space="preserve"> orang </w:t>
      </w:r>
      <w:proofErr w:type="spellStart"/>
      <w:r w:rsidRPr="00021C0F">
        <w:rPr>
          <w:rFonts w:ascii="Times New Roman" w:hAnsi="Times New Roman"/>
          <w:bCs/>
        </w:rPr>
        <w:t>tua</w:t>
      </w:r>
      <w:proofErr w:type="spellEnd"/>
      <w:r w:rsidRPr="00021C0F">
        <w:rPr>
          <w:rFonts w:ascii="Times New Roman" w:hAnsi="Times New Roman"/>
          <w:bCs/>
        </w:rPr>
        <w:t xml:space="preserve"> </w:t>
      </w:r>
      <w:proofErr w:type="spellStart"/>
      <w:r w:rsidRPr="00021C0F">
        <w:rPr>
          <w:rFonts w:ascii="Times New Roman" w:hAnsi="Times New Roman"/>
          <w:bCs/>
        </w:rPr>
        <w:t>responden</w:t>
      </w:r>
      <w:proofErr w:type="spellEnd"/>
      <w:r w:rsidRPr="00021C0F">
        <w:rPr>
          <w:rFonts w:ascii="Times New Roman" w:hAnsi="Times New Roman"/>
          <w:bCs/>
        </w:rPr>
        <w:t xml:space="preserve">, </w:t>
      </w:r>
      <w:proofErr w:type="spellStart"/>
      <w:r w:rsidRPr="00021C0F">
        <w:rPr>
          <w:rFonts w:ascii="Times New Roman" w:hAnsi="Times New Roman"/>
          <w:bCs/>
        </w:rPr>
        <w:t>seperti</w:t>
      </w:r>
      <w:proofErr w:type="spellEnd"/>
      <w:r w:rsidRPr="00021C0F">
        <w:rPr>
          <w:rFonts w:ascii="Times New Roman" w:hAnsi="Times New Roman"/>
          <w:bCs/>
        </w:rPr>
        <w:t xml:space="preserve"> </w:t>
      </w:r>
      <w:proofErr w:type="spellStart"/>
      <w:r w:rsidRPr="00021C0F">
        <w:rPr>
          <w:rFonts w:ascii="Times New Roman" w:hAnsi="Times New Roman"/>
          <w:bCs/>
        </w:rPr>
        <w:t>terlihat</w:t>
      </w:r>
      <w:proofErr w:type="spellEnd"/>
      <w:r w:rsidRPr="00021C0F">
        <w:rPr>
          <w:rFonts w:ascii="Times New Roman" w:hAnsi="Times New Roman"/>
          <w:bCs/>
        </w:rPr>
        <w:t xml:space="preserve"> </w:t>
      </w:r>
      <w:proofErr w:type="spellStart"/>
      <w:r w:rsidRPr="00021C0F">
        <w:rPr>
          <w:rFonts w:ascii="Times New Roman" w:hAnsi="Times New Roman"/>
          <w:bCs/>
        </w:rPr>
        <w:t>dari</w:t>
      </w:r>
      <w:proofErr w:type="spellEnd"/>
      <w:r w:rsidRPr="00021C0F">
        <w:rPr>
          <w:rFonts w:ascii="Times New Roman" w:hAnsi="Times New Roman"/>
          <w:bCs/>
        </w:rPr>
        <w:t xml:space="preserve"> </w:t>
      </w:r>
      <w:proofErr w:type="spellStart"/>
      <w:r w:rsidRPr="00021C0F">
        <w:rPr>
          <w:rFonts w:ascii="Times New Roman" w:hAnsi="Times New Roman"/>
          <w:bCs/>
        </w:rPr>
        <w:t>perbedaan</w:t>
      </w:r>
      <w:proofErr w:type="spellEnd"/>
      <w:r w:rsidRPr="00021C0F">
        <w:rPr>
          <w:rFonts w:ascii="Times New Roman" w:hAnsi="Times New Roman"/>
          <w:bCs/>
        </w:rPr>
        <w:t xml:space="preserve"> rata-rata dan median yang </w:t>
      </w:r>
      <w:proofErr w:type="spellStart"/>
      <w:r w:rsidRPr="00021C0F">
        <w:rPr>
          <w:rFonts w:ascii="Times New Roman" w:hAnsi="Times New Roman"/>
          <w:bCs/>
        </w:rPr>
        <w:t>lebih</w:t>
      </w:r>
      <w:proofErr w:type="spellEnd"/>
      <w:r w:rsidRPr="00021C0F">
        <w:rPr>
          <w:rFonts w:ascii="Times New Roman" w:hAnsi="Times New Roman"/>
          <w:bCs/>
        </w:rPr>
        <w:t xml:space="preserve"> </w:t>
      </w:r>
      <w:proofErr w:type="spellStart"/>
      <w:r w:rsidRPr="00021C0F">
        <w:rPr>
          <w:rFonts w:ascii="Times New Roman" w:hAnsi="Times New Roman"/>
          <w:bCs/>
        </w:rPr>
        <w:t>tinggi</w:t>
      </w:r>
      <w:proofErr w:type="spellEnd"/>
      <w:r w:rsidRPr="00021C0F">
        <w:rPr>
          <w:rFonts w:ascii="Times New Roman" w:hAnsi="Times New Roman"/>
          <w:bCs/>
        </w:rPr>
        <w:t xml:space="preserve"> pada </w:t>
      </w:r>
      <w:proofErr w:type="spellStart"/>
      <w:r w:rsidRPr="00021C0F">
        <w:rPr>
          <w:rFonts w:ascii="Times New Roman" w:hAnsi="Times New Roman"/>
          <w:bCs/>
        </w:rPr>
        <w:t>kelompok</w:t>
      </w:r>
      <w:proofErr w:type="spellEnd"/>
      <w:r w:rsidRPr="00021C0F">
        <w:rPr>
          <w:rFonts w:ascii="Times New Roman" w:hAnsi="Times New Roman"/>
          <w:bCs/>
        </w:rPr>
        <w:t xml:space="preserve"> </w:t>
      </w:r>
      <w:proofErr w:type="spellStart"/>
      <w:r w:rsidRPr="00021C0F">
        <w:rPr>
          <w:rFonts w:ascii="Times New Roman" w:hAnsi="Times New Roman"/>
          <w:bCs/>
        </w:rPr>
        <w:t>intervensi</w:t>
      </w:r>
      <w:proofErr w:type="spellEnd"/>
      <w:r w:rsidRPr="00021C0F">
        <w:rPr>
          <w:rFonts w:ascii="Times New Roman" w:hAnsi="Times New Roman"/>
          <w:bCs/>
        </w:rPr>
        <w:t xml:space="preserve"> </w:t>
      </w:r>
      <w:proofErr w:type="spellStart"/>
      <w:r w:rsidRPr="00021C0F">
        <w:rPr>
          <w:rFonts w:ascii="Times New Roman" w:hAnsi="Times New Roman"/>
          <w:bCs/>
        </w:rPr>
        <w:t>dibandingkan</w:t>
      </w:r>
      <w:proofErr w:type="spellEnd"/>
      <w:r w:rsidRPr="00021C0F">
        <w:rPr>
          <w:rFonts w:ascii="Times New Roman" w:hAnsi="Times New Roman"/>
          <w:bCs/>
        </w:rPr>
        <w:t xml:space="preserve"> </w:t>
      </w:r>
      <w:proofErr w:type="spellStart"/>
      <w:r w:rsidRPr="00021C0F">
        <w:rPr>
          <w:rFonts w:ascii="Times New Roman" w:hAnsi="Times New Roman"/>
          <w:bCs/>
        </w:rPr>
        <w:t>kelompok</w:t>
      </w:r>
      <w:proofErr w:type="spellEnd"/>
      <w:r w:rsidRPr="00021C0F">
        <w:rPr>
          <w:rFonts w:ascii="Times New Roman" w:hAnsi="Times New Roman"/>
          <w:bCs/>
        </w:rPr>
        <w:t xml:space="preserve"> </w:t>
      </w:r>
      <w:proofErr w:type="spellStart"/>
      <w:r w:rsidRPr="00021C0F">
        <w:rPr>
          <w:rFonts w:ascii="Times New Roman" w:hAnsi="Times New Roman"/>
          <w:bCs/>
        </w:rPr>
        <w:t>kontrol</w:t>
      </w:r>
      <w:proofErr w:type="spellEnd"/>
      <w:r w:rsidRPr="00021C0F">
        <w:rPr>
          <w:rFonts w:ascii="Times New Roman" w:hAnsi="Times New Roman"/>
          <w:bCs/>
        </w:rPr>
        <w:t xml:space="preserve">. </w:t>
      </w:r>
      <w:proofErr w:type="spellStart"/>
      <w:r w:rsidRPr="00021C0F">
        <w:rPr>
          <w:rFonts w:ascii="Times New Roman" w:hAnsi="Times New Roman"/>
          <w:bCs/>
        </w:rPr>
        <w:t>Signifikansi</w:t>
      </w:r>
      <w:proofErr w:type="spellEnd"/>
      <w:r w:rsidRPr="00021C0F">
        <w:rPr>
          <w:rFonts w:ascii="Times New Roman" w:hAnsi="Times New Roman"/>
          <w:bCs/>
        </w:rPr>
        <w:t xml:space="preserve"> </w:t>
      </w:r>
      <w:proofErr w:type="spellStart"/>
      <w:r w:rsidRPr="00021C0F">
        <w:rPr>
          <w:rFonts w:ascii="Times New Roman" w:hAnsi="Times New Roman"/>
          <w:bCs/>
        </w:rPr>
        <w:t>statistik</w:t>
      </w:r>
      <w:proofErr w:type="spellEnd"/>
      <w:r w:rsidRPr="00021C0F">
        <w:rPr>
          <w:rFonts w:ascii="Times New Roman" w:hAnsi="Times New Roman"/>
          <w:bCs/>
        </w:rPr>
        <w:t xml:space="preserve"> </w:t>
      </w:r>
      <w:proofErr w:type="spellStart"/>
      <w:r w:rsidRPr="00021C0F">
        <w:rPr>
          <w:rFonts w:ascii="Times New Roman" w:hAnsi="Times New Roman"/>
          <w:bCs/>
        </w:rPr>
        <w:t>dari</w:t>
      </w:r>
      <w:proofErr w:type="spellEnd"/>
      <w:r w:rsidRPr="00021C0F">
        <w:rPr>
          <w:rFonts w:ascii="Times New Roman" w:hAnsi="Times New Roman"/>
          <w:bCs/>
        </w:rPr>
        <w:t xml:space="preserve"> </w:t>
      </w:r>
      <w:proofErr w:type="spellStart"/>
      <w:r w:rsidRPr="00021C0F">
        <w:rPr>
          <w:rFonts w:ascii="Times New Roman" w:hAnsi="Times New Roman"/>
          <w:bCs/>
        </w:rPr>
        <w:t>perbedaan</w:t>
      </w:r>
      <w:proofErr w:type="spellEnd"/>
      <w:r w:rsidRPr="00021C0F">
        <w:rPr>
          <w:rFonts w:ascii="Times New Roman" w:hAnsi="Times New Roman"/>
          <w:bCs/>
        </w:rPr>
        <w:t xml:space="preserve"> </w:t>
      </w:r>
      <w:proofErr w:type="spellStart"/>
      <w:r w:rsidRPr="00021C0F">
        <w:rPr>
          <w:rFonts w:ascii="Times New Roman" w:hAnsi="Times New Roman"/>
          <w:bCs/>
        </w:rPr>
        <w:t>ini</w:t>
      </w:r>
      <w:proofErr w:type="spellEnd"/>
      <w:r w:rsidRPr="00021C0F">
        <w:rPr>
          <w:rFonts w:ascii="Times New Roman" w:hAnsi="Times New Roman"/>
          <w:bCs/>
        </w:rPr>
        <w:t xml:space="preserve"> </w:t>
      </w:r>
      <w:proofErr w:type="spellStart"/>
      <w:r w:rsidRPr="00021C0F">
        <w:rPr>
          <w:rFonts w:ascii="Times New Roman" w:hAnsi="Times New Roman"/>
          <w:bCs/>
        </w:rPr>
        <w:t>dikonfirmasi</w:t>
      </w:r>
      <w:proofErr w:type="spellEnd"/>
      <w:r w:rsidRPr="00021C0F">
        <w:rPr>
          <w:rFonts w:ascii="Times New Roman" w:hAnsi="Times New Roman"/>
          <w:bCs/>
        </w:rPr>
        <w:t xml:space="preserve"> </w:t>
      </w:r>
      <w:proofErr w:type="spellStart"/>
      <w:r w:rsidRPr="00021C0F">
        <w:rPr>
          <w:rFonts w:ascii="Times New Roman" w:hAnsi="Times New Roman"/>
          <w:bCs/>
        </w:rPr>
        <w:t>melalui</w:t>
      </w:r>
      <w:proofErr w:type="spellEnd"/>
      <w:r w:rsidRPr="00021C0F">
        <w:rPr>
          <w:rFonts w:ascii="Times New Roman" w:hAnsi="Times New Roman"/>
          <w:bCs/>
        </w:rPr>
        <w:t xml:space="preserve"> </w:t>
      </w:r>
      <w:proofErr w:type="spellStart"/>
      <w:r w:rsidRPr="00021C0F">
        <w:rPr>
          <w:rFonts w:ascii="Times New Roman" w:hAnsi="Times New Roman"/>
          <w:bCs/>
        </w:rPr>
        <w:t>hasil</w:t>
      </w:r>
      <w:proofErr w:type="spellEnd"/>
      <w:r w:rsidRPr="00021C0F">
        <w:rPr>
          <w:rFonts w:ascii="Times New Roman" w:hAnsi="Times New Roman"/>
          <w:bCs/>
        </w:rPr>
        <w:t xml:space="preserve"> Mann-Whitney yang </w:t>
      </w:r>
      <w:proofErr w:type="spellStart"/>
      <w:r w:rsidRPr="00021C0F">
        <w:rPr>
          <w:rFonts w:ascii="Times New Roman" w:hAnsi="Times New Roman"/>
          <w:bCs/>
        </w:rPr>
        <w:t>menunjukkan</w:t>
      </w:r>
      <w:proofErr w:type="spellEnd"/>
      <w:r w:rsidRPr="00021C0F">
        <w:rPr>
          <w:rFonts w:ascii="Times New Roman" w:hAnsi="Times New Roman"/>
          <w:bCs/>
        </w:rPr>
        <w:t xml:space="preserve"> </w:t>
      </w:r>
      <w:proofErr w:type="spellStart"/>
      <w:r w:rsidRPr="00021C0F">
        <w:rPr>
          <w:rFonts w:ascii="Times New Roman" w:hAnsi="Times New Roman"/>
          <w:bCs/>
        </w:rPr>
        <w:t>nilai</w:t>
      </w:r>
      <w:proofErr w:type="spellEnd"/>
      <w:r w:rsidRPr="00021C0F">
        <w:rPr>
          <w:rFonts w:ascii="Times New Roman" w:hAnsi="Times New Roman"/>
          <w:bCs/>
        </w:rPr>
        <w:t xml:space="preserve"> p </w:t>
      </w:r>
      <w:r>
        <w:rPr>
          <w:rFonts w:ascii="Times New Roman" w:hAnsi="Times New Roman"/>
          <w:bCs/>
        </w:rPr>
        <w:t>&lt;</w:t>
      </w:r>
      <w:r w:rsidRPr="00021C0F">
        <w:rPr>
          <w:rFonts w:ascii="Times New Roman" w:hAnsi="Times New Roman"/>
          <w:bCs/>
        </w:rPr>
        <w:t xml:space="preserve"> 0,05.</w:t>
      </w:r>
    </w:p>
    <w:p w14:paraId="240F9C1A" w14:textId="77777777" w:rsidR="00D83CF0" w:rsidRDefault="00D83CF0" w:rsidP="00D83CF0">
      <w:pPr>
        <w:spacing w:after="0" w:line="240" w:lineRule="auto"/>
        <w:ind w:firstLine="426"/>
        <w:jc w:val="both"/>
        <w:rPr>
          <w:rFonts w:ascii="Times New Roman" w:hAnsi="Times New Roman"/>
        </w:rPr>
      </w:pPr>
      <w:proofErr w:type="spellStart"/>
      <w:r w:rsidRPr="00B131F0">
        <w:rPr>
          <w:rFonts w:ascii="Times New Roman" w:hAnsi="Times New Roman"/>
        </w:rPr>
        <w:t>Aplikasi</w:t>
      </w:r>
      <w:proofErr w:type="spellEnd"/>
      <w:r w:rsidRPr="00B131F0">
        <w:rPr>
          <w:rFonts w:ascii="Times New Roman" w:hAnsi="Times New Roman"/>
        </w:rPr>
        <w:t xml:space="preserve"> </w:t>
      </w:r>
      <w:proofErr w:type="spellStart"/>
      <w:r>
        <w:rPr>
          <w:rFonts w:ascii="Times New Roman" w:hAnsi="Times New Roman"/>
        </w:rPr>
        <w:t>ePoK</w:t>
      </w:r>
      <w:proofErr w:type="spellEnd"/>
      <w:r w:rsidRPr="00B131F0">
        <w:rPr>
          <w:rFonts w:ascii="Times New Roman" w:hAnsi="Times New Roman"/>
        </w:rPr>
        <w:t xml:space="preserve"> </w:t>
      </w:r>
      <w:proofErr w:type="spellStart"/>
      <w:r w:rsidRPr="00B131F0">
        <w:rPr>
          <w:rFonts w:ascii="Times New Roman" w:hAnsi="Times New Roman"/>
        </w:rPr>
        <w:t>tidak</w:t>
      </w:r>
      <w:proofErr w:type="spellEnd"/>
      <w:r w:rsidRPr="00B131F0">
        <w:rPr>
          <w:rFonts w:ascii="Times New Roman" w:hAnsi="Times New Roman"/>
        </w:rPr>
        <w:t xml:space="preserve"> </w:t>
      </w:r>
      <w:proofErr w:type="spellStart"/>
      <w:r w:rsidRPr="00B131F0">
        <w:rPr>
          <w:rFonts w:ascii="Times New Roman" w:hAnsi="Times New Roman"/>
        </w:rPr>
        <w:t>hanya</w:t>
      </w:r>
      <w:proofErr w:type="spellEnd"/>
      <w:r w:rsidRPr="00B131F0">
        <w:rPr>
          <w:rFonts w:ascii="Times New Roman" w:hAnsi="Times New Roman"/>
        </w:rPr>
        <w:t xml:space="preserve"> </w:t>
      </w:r>
      <w:proofErr w:type="spellStart"/>
      <w:r w:rsidRPr="00B131F0">
        <w:rPr>
          <w:rFonts w:ascii="Times New Roman" w:hAnsi="Times New Roman"/>
        </w:rPr>
        <w:t>berfungsi</w:t>
      </w:r>
      <w:proofErr w:type="spellEnd"/>
      <w:r w:rsidRPr="00B131F0">
        <w:rPr>
          <w:rFonts w:ascii="Times New Roman" w:hAnsi="Times New Roman"/>
        </w:rPr>
        <w:t xml:space="preserve"> </w:t>
      </w:r>
      <w:proofErr w:type="spellStart"/>
      <w:r w:rsidRPr="00B131F0">
        <w:rPr>
          <w:rFonts w:ascii="Times New Roman" w:hAnsi="Times New Roman"/>
        </w:rPr>
        <w:t>sebagai</w:t>
      </w:r>
      <w:proofErr w:type="spellEnd"/>
      <w:r w:rsidRPr="00B131F0">
        <w:rPr>
          <w:rFonts w:ascii="Times New Roman" w:hAnsi="Times New Roman"/>
        </w:rPr>
        <w:t xml:space="preserve"> </w:t>
      </w:r>
      <w:proofErr w:type="spellStart"/>
      <w:r w:rsidRPr="00B131F0">
        <w:rPr>
          <w:rFonts w:ascii="Times New Roman" w:hAnsi="Times New Roman"/>
        </w:rPr>
        <w:t>alat</w:t>
      </w:r>
      <w:proofErr w:type="spellEnd"/>
      <w:r w:rsidRPr="00B131F0">
        <w:rPr>
          <w:rFonts w:ascii="Times New Roman" w:hAnsi="Times New Roman"/>
        </w:rPr>
        <w:t xml:space="preserve"> </w:t>
      </w:r>
      <w:proofErr w:type="spellStart"/>
      <w:r w:rsidRPr="00B131F0">
        <w:rPr>
          <w:rFonts w:ascii="Times New Roman" w:hAnsi="Times New Roman"/>
        </w:rPr>
        <w:t>pemantauan</w:t>
      </w:r>
      <w:proofErr w:type="spellEnd"/>
      <w:r w:rsidRPr="00B131F0">
        <w:rPr>
          <w:rFonts w:ascii="Times New Roman" w:hAnsi="Times New Roman"/>
        </w:rPr>
        <w:t xml:space="preserve">, </w:t>
      </w:r>
      <w:proofErr w:type="spellStart"/>
      <w:r w:rsidRPr="00B131F0">
        <w:rPr>
          <w:rFonts w:ascii="Times New Roman" w:hAnsi="Times New Roman"/>
        </w:rPr>
        <w:t>tetapi</w:t>
      </w:r>
      <w:proofErr w:type="spellEnd"/>
      <w:r w:rsidRPr="00B131F0">
        <w:rPr>
          <w:rFonts w:ascii="Times New Roman" w:hAnsi="Times New Roman"/>
        </w:rPr>
        <w:t xml:space="preserve"> juga </w:t>
      </w:r>
      <w:proofErr w:type="spellStart"/>
      <w:r w:rsidRPr="00B131F0">
        <w:rPr>
          <w:rFonts w:ascii="Times New Roman" w:hAnsi="Times New Roman"/>
        </w:rPr>
        <w:t>sebagai</w:t>
      </w:r>
      <w:proofErr w:type="spellEnd"/>
      <w:r w:rsidRPr="00B131F0">
        <w:rPr>
          <w:rFonts w:ascii="Times New Roman" w:hAnsi="Times New Roman"/>
        </w:rPr>
        <w:t xml:space="preserve"> </w:t>
      </w:r>
      <w:proofErr w:type="spellStart"/>
      <w:r w:rsidRPr="00B131F0">
        <w:rPr>
          <w:rFonts w:ascii="Times New Roman" w:hAnsi="Times New Roman"/>
        </w:rPr>
        <w:t>sumber</w:t>
      </w:r>
      <w:proofErr w:type="spellEnd"/>
      <w:r w:rsidRPr="00B131F0">
        <w:rPr>
          <w:rFonts w:ascii="Times New Roman" w:hAnsi="Times New Roman"/>
        </w:rPr>
        <w:t xml:space="preserve"> </w:t>
      </w:r>
      <w:proofErr w:type="spellStart"/>
      <w:r w:rsidRPr="00B131F0">
        <w:rPr>
          <w:rFonts w:ascii="Times New Roman" w:hAnsi="Times New Roman"/>
        </w:rPr>
        <w:t>informasi</w:t>
      </w:r>
      <w:proofErr w:type="spellEnd"/>
      <w:r w:rsidRPr="00B131F0">
        <w:rPr>
          <w:rFonts w:ascii="Times New Roman" w:hAnsi="Times New Roman"/>
        </w:rPr>
        <w:t xml:space="preserve"> yang </w:t>
      </w:r>
      <w:proofErr w:type="spellStart"/>
      <w:r w:rsidRPr="00B131F0">
        <w:rPr>
          <w:rFonts w:ascii="Times New Roman" w:hAnsi="Times New Roman"/>
        </w:rPr>
        <w:t>mendorong</w:t>
      </w:r>
      <w:proofErr w:type="spellEnd"/>
      <w:r w:rsidRPr="00B131F0">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B131F0">
        <w:rPr>
          <w:rFonts w:ascii="Times New Roman" w:hAnsi="Times New Roman"/>
        </w:rPr>
        <w:t xml:space="preserve"> </w:t>
      </w:r>
      <w:proofErr w:type="spellStart"/>
      <w:r w:rsidRPr="00B131F0">
        <w:rPr>
          <w:rFonts w:ascii="Times New Roman" w:hAnsi="Times New Roman"/>
        </w:rPr>
        <w:t>untuk</w:t>
      </w:r>
      <w:proofErr w:type="spellEnd"/>
      <w:r w:rsidRPr="00B131F0">
        <w:rPr>
          <w:rFonts w:ascii="Times New Roman" w:hAnsi="Times New Roman"/>
        </w:rPr>
        <w:t xml:space="preserve"> </w:t>
      </w:r>
      <w:proofErr w:type="spellStart"/>
      <w:r w:rsidRPr="00B131F0">
        <w:rPr>
          <w:rFonts w:ascii="Times New Roman" w:hAnsi="Times New Roman"/>
        </w:rPr>
        <w:t>terlibat</w:t>
      </w:r>
      <w:proofErr w:type="spellEnd"/>
      <w:r w:rsidRPr="00B131F0">
        <w:rPr>
          <w:rFonts w:ascii="Times New Roman" w:hAnsi="Times New Roman"/>
        </w:rPr>
        <w:t xml:space="preserve"> </w:t>
      </w:r>
      <w:proofErr w:type="spellStart"/>
      <w:r w:rsidRPr="00B131F0">
        <w:rPr>
          <w:rFonts w:ascii="Times New Roman" w:hAnsi="Times New Roman"/>
        </w:rPr>
        <w:t>lebih</w:t>
      </w:r>
      <w:proofErr w:type="spellEnd"/>
      <w:r w:rsidRPr="00B131F0">
        <w:rPr>
          <w:rFonts w:ascii="Times New Roman" w:hAnsi="Times New Roman"/>
        </w:rPr>
        <w:t xml:space="preserve"> </w:t>
      </w:r>
      <w:proofErr w:type="spellStart"/>
      <w:r w:rsidRPr="00B131F0">
        <w:rPr>
          <w:rFonts w:ascii="Times New Roman" w:hAnsi="Times New Roman"/>
        </w:rPr>
        <w:t>aktif</w:t>
      </w:r>
      <w:proofErr w:type="spellEnd"/>
      <w:r w:rsidRPr="00B131F0">
        <w:rPr>
          <w:rFonts w:ascii="Times New Roman" w:hAnsi="Times New Roman"/>
        </w:rPr>
        <w:t xml:space="preserve"> </w:t>
      </w:r>
      <w:proofErr w:type="spellStart"/>
      <w:r w:rsidRPr="00B131F0">
        <w:rPr>
          <w:rFonts w:ascii="Times New Roman" w:hAnsi="Times New Roman"/>
        </w:rPr>
        <w:t>dalam</w:t>
      </w:r>
      <w:proofErr w:type="spellEnd"/>
      <w:r w:rsidRPr="00B131F0">
        <w:rPr>
          <w:rFonts w:ascii="Times New Roman" w:hAnsi="Times New Roman"/>
        </w:rPr>
        <w:t xml:space="preserve"> </w:t>
      </w:r>
      <w:proofErr w:type="spellStart"/>
      <w:r w:rsidRPr="00B131F0">
        <w:rPr>
          <w:rFonts w:ascii="Times New Roman" w:hAnsi="Times New Roman"/>
        </w:rPr>
        <w:t>kegiatan</w:t>
      </w:r>
      <w:proofErr w:type="spellEnd"/>
      <w:r w:rsidRPr="00B131F0">
        <w:rPr>
          <w:rFonts w:ascii="Times New Roman" w:hAnsi="Times New Roman"/>
        </w:rPr>
        <w:t xml:space="preserve"> </w:t>
      </w:r>
      <w:proofErr w:type="spellStart"/>
      <w:r w:rsidRPr="00B131F0">
        <w:rPr>
          <w:rFonts w:ascii="Times New Roman" w:hAnsi="Times New Roman"/>
        </w:rPr>
        <w:t>stimulasi</w:t>
      </w:r>
      <w:proofErr w:type="spellEnd"/>
      <w:r w:rsidRPr="00B131F0">
        <w:rPr>
          <w:rFonts w:ascii="Times New Roman" w:hAnsi="Times New Roman"/>
        </w:rPr>
        <w:t xml:space="preserve">. Salah </w:t>
      </w:r>
      <w:proofErr w:type="spellStart"/>
      <w:r w:rsidRPr="00B131F0">
        <w:rPr>
          <w:rFonts w:ascii="Times New Roman" w:hAnsi="Times New Roman"/>
        </w:rPr>
        <w:t>satu</w:t>
      </w:r>
      <w:proofErr w:type="spellEnd"/>
      <w:r w:rsidRPr="00B131F0">
        <w:rPr>
          <w:rFonts w:ascii="Times New Roman" w:hAnsi="Times New Roman"/>
        </w:rPr>
        <w:t xml:space="preserve"> </w:t>
      </w:r>
      <w:proofErr w:type="spellStart"/>
      <w:r w:rsidRPr="00B131F0">
        <w:rPr>
          <w:rFonts w:ascii="Times New Roman" w:hAnsi="Times New Roman"/>
        </w:rPr>
        <w:t>fitur</w:t>
      </w:r>
      <w:proofErr w:type="spellEnd"/>
      <w:r w:rsidRPr="00B131F0">
        <w:rPr>
          <w:rFonts w:ascii="Times New Roman" w:hAnsi="Times New Roman"/>
        </w:rPr>
        <w:t xml:space="preserve"> </w:t>
      </w:r>
      <w:proofErr w:type="spellStart"/>
      <w:r w:rsidRPr="00B131F0">
        <w:rPr>
          <w:rFonts w:ascii="Times New Roman" w:hAnsi="Times New Roman"/>
        </w:rPr>
        <w:t>utama</w:t>
      </w:r>
      <w:proofErr w:type="spellEnd"/>
      <w:r w:rsidRPr="00B131F0">
        <w:rPr>
          <w:rFonts w:ascii="Times New Roman" w:hAnsi="Times New Roman"/>
        </w:rPr>
        <w:t xml:space="preserve"> </w:t>
      </w:r>
      <w:proofErr w:type="spellStart"/>
      <w:r w:rsidRPr="00B131F0">
        <w:rPr>
          <w:rFonts w:ascii="Times New Roman" w:hAnsi="Times New Roman"/>
        </w:rPr>
        <w:t>dari</w:t>
      </w:r>
      <w:proofErr w:type="spellEnd"/>
      <w:r w:rsidRPr="00B131F0">
        <w:rPr>
          <w:rFonts w:ascii="Times New Roman" w:hAnsi="Times New Roman"/>
        </w:rPr>
        <w:t xml:space="preserve"> </w:t>
      </w:r>
      <w:proofErr w:type="spellStart"/>
      <w:r>
        <w:rPr>
          <w:rFonts w:ascii="Times New Roman" w:hAnsi="Times New Roman"/>
        </w:rPr>
        <w:t>ePoK</w:t>
      </w:r>
      <w:proofErr w:type="spellEnd"/>
      <w:r w:rsidRPr="00B131F0">
        <w:rPr>
          <w:rFonts w:ascii="Times New Roman" w:hAnsi="Times New Roman"/>
        </w:rPr>
        <w:t xml:space="preserve"> </w:t>
      </w:r>
      <w:proofErr w:type="spellStart"/>
      <w:r w:rsidRPr="00B131F0">
        <w:rPr>
          <w:rFonts w:ascii="Times New Roman" w:hAnsi="Times New Roman"/>
        </w:rPr>
        <w:t>adalah</w:t>
      </w:r>
      <w:proofErr w:type="spellEnd"/>
      <w:r w:rsidRPr="00B131F0">
        <w:rPr>
          <w:rFonts w:ascii="Times New Roman" w:hAnsi="Times New Roman"/>
        </w:rPr>
        <w:t xml:space="preserve"> </w:t>
      </w:r>
      <w:proofErr w:type="spellStart"/>
      <w:r w:rsidRPr="00B131F0">
        <w:rPr>
          <w:rFonts w:ascii="Times New Roman" w:hAnsi="Times New Roman"/>
        </w:rPr>
        <w:t>kemampuannya</w:t>
      </w:r>
      <w:proofErr w:type="spellEnd"/>
      <w:r w:rsidRPr="00B131F0">
        <w:rPr>
          <w:rFonts w:ascii="Times New Roman" w:hAnsi="Times New Roman"/>
        </w:rPr>
        <w:t xml:space="preserve"> </w:t>
      </w:r>
      <w:proofErr w:type="spellStart"/>
      <w:r w:rsidRPr="00B131F0">
        <w:rPr>
          <w:rFonts w:ascii="Times New Roman" w:hAnsi="Times New Roman"/>
        </w:rPr>
        <w:t>untuk</w:t>
      </w:r>
      <w:proofErr w:type="spellEnd"/>
      <w:r w:rsidRPr="00B131F0">
        <w:rPr>
          <w:rFonts w:ascii="Times New Roman" w:hAnsi="Times New Roman"/>
        </w:rPr>
        <w:t xml:space="preserve"> </w:t>
      </w:r>
      <w:proofErr w:type="spellStart"/>
      <w:r w:rsidRPr="00B131F0">
        <w:rPr>
          <w:rFonts w:ascii="Times New Roman" w:hAnsi="Times New Roman"/>
        </w:rPr>
        <w:t>memberikan</w:t>
      </w:r>
      <w:proofErr w:type="spellEnd"/>
      <w:r w:rsidRPr="00B131F0">
        <w:rPr>
          <w:rFonts w:ascii="Times New Roman" w:hAnsi="Times New Roman"/>
        </w:rPr>
        <w:t xml:space="preserve"> </w:t>
      </w:r>
      <w:proofErr w:type="spellStart"/>
      <w:r w:rsidRPr="00B131F0">
        <w:rPr>
          <w:rFonts w:ascii="Times New Roman" w:hAnsi="Times New Roman"/>
        </w:rPr>
        <w:t>informasi</w:t>
      </w:r>
      <w:proofErr w:type="spellEnd"/>
      <w:r w:rsidRPr="00B131F0">
        <w:rPr>
          <w:rFonts w:ascii="Times New Roman" w:hAnsi="Times New Roman"/>
        </w:rPr>
        <w:t xml:space="preserve"> real-time </w:t>
      </w:r>
      <w:proofErr w:type="spellStart"/>
      <w:r w:rsidRPr="00B131F0">
        <w:rPr>
          <w:rFonts w:ascii="Times New Roman" w:hAnsi="Times New Roman"/>
        </w:rPr>
        <w:t>mengenai</w:t>
      </w:r>
      <w:proofErr w:type="spellEnd"/>
      <w:r w:rsidRPr="00B131F0">
        <w:rPr>
          <w:rFonts w:ascii="Times New Roman" w:hAnsi="Times New Roman"/>
        </w:rPr>
        <w:t xml:space="preserve"> status </w:t>
      </w:r>
      <w:proofErr w:type="spellStart"/>
      <w:r w:rsidRPr="00B131F0">
        <w:rPr>
          <w:rFonts w:ascii="Times New Roman" w:hAnsi="Times New Roman"/>
        </w:rPr>
        <w:t>gizi</w:t>
      </w:r>
      <w:proofErr w:type="spellEnd"/>
      <w:r w:rsidRPr="00B131F0">
        <w:rPr>
          <w:rFonts w:ascii="Times New Roman" w:hAnsi="Times New Roman"/>
        </w:rPr>
        <w:t xml:space="preserve"> dan </w:t>
      </w:r>
      <w:proofErr w:type="spellStart"/>
      <w:r w:rsidRPr="00B131F0">
        <w:rPr>
          <w:rFonts w:ascii="Times New Roman" w:hAnsi="Times New Roman"/>
        </w:rPr>
        <w:t>perkembangan</w:t>
      </w:r>
      <w:proofErr w:type="spellEnd"/>
      <w:r w:rsidRPr="00B131F0">
        <w:rPr>
          <w:rFonts w:ascii="Times New Roman" w:hAnsi="Times New Roman"/>
        </w:rPr>
        <w:t xml:space="preserve"> </w:t>
      </w:r>
      <w:proofErr w:type="spellStart"/>
      <w:r w:rsidRPr="00B131F0">
        <w:rPr>
          <w:rFonts w:ascii="Times New Roman" w:hAnsi="Times New Roman"/>
        </w:rPr>
        <w:t>balita</w:t>
      </w:r>
      <w:proofErr w:type="spellEnd"/>
      <w:r w:rsidRPr="00B131F0">
        <w:rPr>
          <w:rFonts w:ascii="Times New Roman" w:hAnsi="Times New Roman"/>
        </w:rPr>
        <w:t xml:space="preserve">. </w:t>
      </w:r>
      <w:proofErr w:type="spellStart"/>
      <w:r w:rsidRPr="00B131F0">
        <w:rPr>
          <w:rFonts w:ascii="Times New Roman" w:hAnsi="Times New Roman"/>
        </w:rPr>
        <w:t>Melalui</w:t>
      </w:r>
      <w:proofErr w:type="spellEnd"/>
      <w:r w:rsidRPr="00B131F0">
        <w:rPr>
          <w:rFonts w:ascii="Times New Roman" w:hAnsi="Times New Roman"/>
        </w:rPr>
        <w:t xml:space="preserve"> </w:t>
      </w:r>
      <w:proofErr w:type="spellStart"/>
      <w:r w:rsidRPr="00B131F0">
        <w:rPr>
          <w:rFonts w:ascii="Times New Roman" w:hAnsi="Times New Roman"/>
        </w:rPr>
        <w:t>aplikasi</w:t>
      </w:r>
      <w:proofErr w:type="spellEnd"/>
      <w:r w:rsidRPr="00B131F0">
        <w:rPr>
          <w:rFonts w:ascii="Times New Roman" w:hAnsi="Times New Roman"/>
        </w:rPr>
        <w:t xml:space="preserve"> </w:t>
      </w:r>
      <w:proofErr w:type="spellStart"/>
      <w:r w:rsidRPr="00B131F0">
        <w:rPr>
          <w:rFonts w:ascii="Times New Roman" w:hAnsi="Times New Roman"/>
        </w:rPr>
        <w:t>ini</w:t>
      </w:r>
      <w:proofErr w:type="spellEnd"/>
      <w:r w:rsidRPr="00B131F0">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B131F0">
        <w:rPr>
          <w:rFonts w:ascii="Times New Roman" w:hAnsi="Times New Roman"/>
        </w:rPr>
        <w:t xml:space="preserve"> </w:t>
      </w:r>
      <w:proofErr w:type="spellStart"/>
      <w:r w:rsidRPr="00B131F0">
        <w:rPr>
          <w:rFonts w:ascii="Times New Roman" w:hAnsi="Times New Roman"/>
        </w:rPr>
        <w:t>dapat</w:t>
      </w:r>
      <w:proofErr w:type="spellEnd"/>
      <w:r w:rsidRPr="00B131F0">
        <w:rPr>
          <w:rFonts w:ascii="Times New Roman" w:hAnsi="Times New Roman"/>
        </w:rPr>
        <w:t xml:space="preserve"> </w:t>
      </w:r>
      <w:proofErr w:type="spellStart"/>
      <w:r w:rsidRPr="00B131F0">
        <w:rPr>
          <w:rFonts w:ascii="Times New Roman" w:hAnsi="Times New Roman"/>
        </w:rPr>
        <w:t>mengakses</w:t>
      </w:r>
      <w:proofErr w:type="spellEnd"/>
      <w:r w:rsidRPr="00B131F0">
        <w:rPr>
          <w:rFonts w:ascii="Times New Roman" w:hAnsi="Times New Roman"/>
        </w:rPr>
        <w:t xml:space="preserve"> </w:t>
      </w:r>
      <w:proofErr w:type="spellStart"/>
      <w:r w:rsidRPr="00B131F0">
        <w:rPr>
          <w:rFonts w:ascii="Times New Roman" w:hAnsi="Times New Roman"/>
        </w:rPr>
        <w:t>grafik</w:t>
      </w:r>
      <w:proofErr w:type="spellEnd"/>
      <w:r w:rsidRPr="00B131F0">
        <w:rPr>
          <w:rFonts w:ascii="Times New Roman" w:hAnsi="Times New Roman"/>
        </w:rPr>
        <w:t xml:space="preserve"> </w:t>
      </w:r>
      <w:proofErr w:type="spellStart"/>
      <w:r w:rsidRPr="00B131F0">
        <w:rPr>
          <w:rFonts w:ascii="Times New Roman" w:hAnsi="Times New Roman"/>
        </w:rPr>
        <w:t>pertumbuhan</w:t>
      </w:r>
      <w:proofErr w:type="spellEnd"/>
      <w:r w:rsidRPr="00B131F0">
        <w:rPr>
          <w:rFonts w:ascii="Times New Roman" w:hAnsi="Times New Roman"/>
        </w:rPr>
        <w:t xml:space="preserve">, </w:t>
      </w:r>
      <w:proofErr w:type="spellStart"/>
      <w:r w:rsidRPr="00B131F0">
        <w:rPr>
          <w:rFonts w:ascii="Times New Roman" w:hAnsi="Times New Roman"/>
        </w:rPr>
        <w:t>mendapatkan</w:t>
      </w:r>
      <w:proofErr w:type="spellEnd"/>
      <w:r w:rsidRPr="00B131F0">
        <w:rPr>
          <w:rFonts w:ascii="Times New Roman" w:hAnsi="Times New Roman"/>
        </w:rPr>
        <w:t xml:space="preserve"> </w:t>
      </w:r>
      <w:proofErr w:type="spellStart"/>
      <w:r w:rsidRPr="00B131F0">
        <w:rPr>
          <w:rFonts w:ascii="Times New Roman" w:hAnsi="Times New Roman"/>
        </w:rPr>
        <w:t>pengingat</w:t>
      </w:r>
      <w:proofErr w:type="spellEnd"/>
      <w:r w:rsidRPr="00B131F0">
        <w:rPr>
          <w:rFonts w:ascii="Times New Roman" w:hAnsi="Times New Roman"/>
        </w:rPr>
        <w:t xml:space="preserve"> </w:t>
      </w:r>
      <w:proofErr w:type="spellStart"/>
      <w:r w:rsidRPr="00B131F0">
        <w:rPr>
          <w:rFonts w:ascii="Times New Roman" w:hAnsi="Times New Roman"/>
        </w:rPr>
        <w:t>untuk</w:t>
      </w:r>
      <w:proofErr w:type="spellEnd"/>
      <w:r w:rsidRPr="00B131F0">
        <w:rPr>
          <w:rFonts w:ascii="Times New Roman" w:hAnsi="Times New Roman"/>
        </w:rPr>
        <w:t xml:space="preserve"> </w:t>
      </w:r>
      <w:proofErr w:type="spellStart"/>
      <w:r w:rsidRPr="00B131F0">
        <w:rPr>
          <w:rFonts w:ascii="Times New Roman" w:hAnsi="Times New Roman"/>
        </w:rPr>
        <w:t>imunisasi</w:t>
      </w:r>
      <w:proofErr w:type="spellEnd"/>
      <w:r w:rsidRPr="00B131F0">
        <w:rPr>
          <w:rFonts w:ascii="Times New Roman" w:hAnsi="Times New Roman"/>
        </w:rPr>
        <w:t xml:space="preserve">, dan </w:t>
      </w:r>
      <w:proofErr w:type="spellStart"/>
      <w:r w:rsidRPr="00B131F0">
        <w:rPr>
          <w:rFonts w:ascii="Times New Roman" w:hAnsi="Times New Roman"/>
        </w:rPr>
        <w:t>menerima</w:t>
      </w:r>
      <w:proofErr w:type="spellEnd"/>
      <w:r w:rsidRPr="00B131F0">
        <w:rPr>
          <w:rFonts w:ascii="Times New Roman" w:hAnsi="Times New Roman"/>
        </w:rPr>
        <w:t xml:space="preserve"> saran </w:t>
      </w:r>
      <w:proofErr w:type="spellStart"/>
      <w:r w:rsidRPr="00B131F0">
        <w:rPr>
          <w:rFonts w:ascii="Times New Roman" w:hAnsi="Times New Roman"/>
        </w:rPr>
        <w:t>tentang</w:t>
      </w:r>
      <w:proofErr w:type="spellEnd"/>
      <w:r w:rsidRPr="00B131F0">
        <w:rPr>
          <w:rFonts w:ascii="Times New Roman" w:hAnsi="Times New Roman"/>
        </w:rPr>
        <w:t xml:space="preserve"> </w:t>
      </w:r>
      <w:proofErr w:type="spellStart"/>
      <w:r w:rsidRPr="00B131F0">
        <w:rPr>
          <w:rFonts w:ascii="Times New Roman" w:hAnsi="Times New Roman"/>
        </w:rPr>
        <w:t>stimulasi</w:t>
      </w:r>
      <w:proofErr w:type="spellEnd"/>
      <w:r w:rsidRPr="00B131F0">
        <w:rPr>
          <w:rFonts w:ascii="Times New Roman" w:hAnsi="Times New Roman"/>
        </w:rPr>
        <w:t xml:space="preserve"> </w:t>
      </w:r>
      <w:proofErr w:type="spellStart"/>
      <w:r w:rsidRPr="00B131F0">
        <w:rPr>
          <w:rFonts w:ascii="Times New Roman" w:hAnsi="Times New Roman"/>
        </w:rPr>
        <w:t>perkembangan</w:t>
      </w:r>
      <w:proofErr w:type="spellEnd"/>
      <w:r w:rsidRPr="00B131F0">
        <w:rPr>
          <w:rFonts w:ascii="Times New Roman" w:hAnsi="Times New Roman"/>
        </w:rPr>
        <w:t xml:space="preserve"> yang </w:t>
      </w:r>
      <w:proofErr w:type="spellStart"/>
      <w:r w:rsidRPr="00B131F0">
        <w:rPr>
          <w:rFonts w:ascii="Times New Roman" w:hAnsi="Times New Roman"/>
        </w:rPr>
        <w:t>sesuai</w:t>
      </w:r>
      <w:proofErr w:type="spellEnd"/>
      <w:r w:rsidRPr="00B131F0">
        <w:rPr>
          <w:rFonts w:ascii="Times New Roman" w:hAnsi="Times New Roman"/>
        </w:rPr>
        <w:t xml:space="preserve"> </w:t>
      </w:r>
      <w:proofErr w:type="spellStart"/>
      <w:r w:rsidRPr="00B131F0">
        <w:rPr>
          <w:rFonts w:ascii="Times New Roman" w:hAnsi="Times New Roman"/>
        </w:rPr>
        <w:t>dengan</w:t>
      </w:r>
      <w:proofErr w:type="spellEnd"/>
      <w:r w:rsidRPr="00B131F0">
        <w:rPr>
          <w:rFonts w:ascii="Times New Roman" w:hAnsi="Times New Roman"/>
        </w:rPr>
        <w:t xml:space="preserve"> </w:t>
      </w:r>
      <w:proofErr w:type="spellStart"/>
      <w:r w:rsidRPr="00B131F0">
        <w:rPr>
          <w:rFonts w:ascii="Times New Roman" w:hAnsi="Times New Roman"/>
        </w:rPr>
        <w:t>usia</w:t>
      </w:r>
      <w:proofErr w:type="spellEnd"/>
      <w:r w:rsidRPr="00B131F0">
        <w:rPr>
          <w:rFonts w:ascii="Times New Roman" w:hAnsi="Times New Roman"/>
        </w:rPr>
        <w:t xml:space="preserve"> </w:t>
      </w:r>
      <w:proofErr w:type="spellStart"/>
      <w:r w:rsidRPr="00B131F0">
        <w:rPr>
          <w:rFonts w:ascii="Times New Roman" w:hAnsi="Times New Roman"/>
        </w:rPr>
        <w:t>anak</w:t>
      </w:r>
      <w:proofErr w:type="spellEnd"/>
      <w:r w:rsidRPr="00B131F0">
        <w:rPr>
          <w:rFonts w:ascii="Times New Roman" w:hAnsi="Times New Roman"/>
        </w:rPr>
        <w:t xml:space="preserve">.  </w:t>
      </w:r>
      <w:proofErr w:type="spellStart"/>
      <w:r w:rsidRPr="00B131F0">
        <w:rPr>
          <w:rFonts w:ascii="Times New Roman" w:hAnsi="Times New Roman"/>
        </w:rPr>
        <w:t>Aplikasi</w:t>
      </w:r>
      <w:proofErr w:type="spellEnd"/>
      <w:r w:rsidRPr="00B131F0">
        <w:rPr>
          <w:rFonts w:ascii="Times New Roman" w:hAnsi="Times New Roman"/>
        </w:rPr>
        <w:t xml:space="preserve"> </w:t>
      </w:r>
      <w:proofErr w:type="spellStart"/>
      <w:r>
        <w:rPr>
          <w:rFonts w:ascii="Times New Roman" w:hAnsi="Times New Roman"/>
        </w:rPr>
        <w:t>ePoK</w:t>
      </w:r>
      <w:proofErr w:type="spellEnd"/>
      <w:r w:rsidRPr="00B131F0">
        <w:rPr>
          <w:rFonts w:ascii="Times New Roman" w:hAnsi="Times New Roman"/>
        </w:rPr>
        <w:t xml:space="preserve"> juga </w:t>
      </w:r>
      <w:proofErr w:type="spellStart"/>
      <w:r w:rsidRPr="00B131F0">
        <w:rPr>
          <w:rFonts w:ascii="Times New Roman" w:hAnsi="Times New Roman"/>
        </w:rPr>
        <w:t>menciptakan</w:t>
      </w:r>
      <w:proofErr w:type="spellEnd"/>
      <w:r w:rsidRPr="00B131F0">
        <w:rPr>
          <w:rFonts w:ascii="Times New Roman" w:hAnsi="Times New Roman"/>
        </w:rPr>
        <w:t xml:space="preserve"> </w:t>
      </w:r>
      <w:proofErr w:type="spellStart"/>
      <w:r w:rsidRPr="00B131F0">
        <w:rPr>
          <w:rFonts w:ascii="Times New Roman" w:hAnsi="Times New Roman"/>
        </w:rPr>
        <w:t>komunitas</w:t>
      </w:r>
      <w:proofErr w:type="spellEnd"/>
      <w:r w:rsidRPr="00B131F0">
        <w:rPr>
          <w:rFonts w:ascii="Times New Roman" w:hAnsi="Times New Roman"/>
        </w:rPr>
        <w:t xml:space="preserve"> di </w:t>
      </w:r>
      <w:proofErr w:type="spellStart"/>
      <w:r w:rsidRPr="00B131F0">
        <w:rPr>
          <w:rFonts w:ascii="Times New Roman" w:hAnsi="Times New Roman"/>
        </w:rPr>
        <w:t>antara</w:t>
      </w:r>
      <w:proofErr w:type="spellEnd"/>
      <w:r w:rsidRPr="00B131F0">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B131F0">
        <w:rPr>
          <w:rFonts w:ascii="Times New Roman" w:hAnsi="Times New Roman"/>
        </w:rPr>
        <w:t xml:space="preserve"> yang </w:t>
      </w:r>
      <w:proofErr w:type="spellStart"/>
      <w:r w:rsidRPr="00B131F0">
        <w:rPr>
          <w:rFonts w:ascii="Times New Roman" w:hAnsi="Times New Roman"/>
        </w:rPr>
        <w:t>menggunakan</w:t>
      </w:r>
      <w:proofErr w:type="spellEnd"/>
      <w:r w:rsidRPr="00B131F0">
        <w:rPr>
          <w:rFonts w:ascii="Times New Roman" w:hAnsi="Times New Roman"/>
        </w:rPr>
        <w:t xml:space="preserve"> </w:t>
      </w:r>
      <w:proofErr w:type="spellStart"/>
      <w:r w:rsidRPr="00B131F0">
        <w:rPr>
          <w:rFonts w:ascii="Times New Roman" w:hAnsi="Times New Roman"/>
        </w:rPr>
        <w:t>aplikasi</w:t>
      </w:r>
      <w:proofErr w:type="spellEnd"/>
      <w:r w:rsidRPr="00B131F0">
        <w:rPr>
          <w:rFonts w:ascii="Times New Roman" w:hAnsi="Times New Roman"/>
        </w:rPr>
        <w:t xml:space="preserve"> </w:t>
      </w:r>
      <w:proofErr w:type="spellStart"/>
      <w:r w:rsidRPr="00B131F0">
        <w:rPr>
          <w:rFonts w:ascii="Times New Roman" w:hAnsi="Times New Roman"/>
        </w:rPr>
        <w:t>ini</w:t>
      </w:r>
      <w:proofErr w:type="spellEnd"/>
      <w:r w:rsidRPr="00B131F0">
        <w:rPr>
          <w:rFonts w:ascii="Times New Roman" w:hAnsi="Times New Roman"/>
        </w:rPr>
        <w:t xml:space="preserve">, </w:t>
      </w:r>
      <w:proofErr w:type="spellStart"/>
      <w:r w:rsidRPr="00B131F0">
        <w:rPr>
          <w:rFonts w:ascii="Times New Roman" w:hAnsi="Times New Roman"/>
        </w:rPr>
        <w:t>memungkinkan</w:t>
      </w:r>
      <w:proofErr w:type="spellEnd"/>
      <w:r w:rsidRPr="00B131F0">
        <w:rPr>
          <w:rFonts w:ascii="Times New Roman" w:hAnsi="Times New Roman"/>
        </w:rPr>
        <w:t xml:space="preserve"> </w:t>
      </w:r>
      <w:proofErr w:type="spellStart"/>
      <w:r w:rsidRPr="00B131F0">
        <w:rPr>
          <w:rFonts w:ascii="Times New Roman" w:hAnsi="Times New Roman"/>
        </w:rPr>
        <w:t>mereka</w:t>
      </w:r>
      <w:proofErr w:type="spellEnd"/>
      <w:r w:rsidRPr="00B131F0">
        <w:rPr>
          <w:rFonts w:ascii="Times New Roman" w:hAnsi="Times New Roman"/>
        </w:rPr>
        <w:t xml:space="preserve"> </w:t>
      </w:r>
      <w:proofErr w:type="spellStart"/>
      <w:r w:rsidRPr="00B131F0">
        <w:rPr>
          <w:rFonts w:ascii="Times New Roman" w:hAnsi="Times New Roman"/>
        </w:rPr>
        <w:t>untuk</w:t>
      </w:r>
      <w:proofErr w:type="spellEnd"/>
      <w:r w:rsidRPr="00B131F0">
        <w:rPr>
          <w:rFonts w:ascii="Times New Roman" w:hAnsi="Times New Roman"/>
        </w:rPr>
        <w:t xml:space="preserve"> </w:t>
      </w:r>
      <w:proofErr w:type="spellStart"/>
      <w:r w:rsidRPr="00B131F0">
        <w:rPr>
          <w:rFonts w:ascii="Times New Roman" w:hAnsi="Times New Roman"/>
        </w:rPr>
        <w:t>berbagi</w:t>
      </w:r>
      <w:proofErr w:type="spellEnd"/>
      <w:r w:rsidRPr="00B131F0">
        <w:rPr>
          <w:rFonts w:ascii="Times New Roman" w:hAnsi="Times New Roman"/>
        </w:rPr>
        <w:t xml:space="preserve"> </w:t>
      </w:r>
      <w:proofErr w:type="spellStart"/>
      <w:r w:rsidRPr="00B131F0">
        <w:rPr>
          <w:rFonts w:ascii="Times New Roman" w:hAnsi="Times New Roman"/>
        </w:rPr>
        <w:t>pengalaman</w:t>
      </w:r>
      <w:proofErr w:type="spellEnd"/>
      <w:r w:rsidRPr="00B131F0">
        <w:rPr>
          <w:rFonts w:ascii="Times New Roman" w:hAnsi="Times New Roman"/>
        </w:rPr>
        <w:t xml:space="preserve"> dan tips. Forum </w:t>
      </w:r>
      <w:proofErr w:type="spellStart"/>
      <w:r w:rsidRPr="00B131F0">
        <w:rPr>
          <w:rFonts w:ascii="Times New Roman" w:hAnsi="Times New Roman"/>
        </w:rPr>
        <w:t>diskusi</w:t>
      </w:r>
      <w:proofErr w:type="spellEnd"/>
      <w:r w:rsidRPr="00B131F0">
        <w:rPr>
          <w:rFonts w:ascii="Times New Roman" w:hAnsi="Times New Roman"/>
        </w:rPr>
        <w:t xml:space="preserve"> yang </w:t>
      </w:r>
      <w:proofErr w:type="spellStart"/>
      <w:r w:rsidRPr="00B131F0">
        <w:rPr>
          <w:rFonts w:ascii="Times New Roman" w:hAnsi="Times New Roman"/>
        </w:rPr>
        <w:t>ada</w:t>
      </w:r>
      <w:proofErr w:type="spellEnd"/>
      <w:r w:rsidRPr="00B131F0">
        <w:rPr>
          <w:rFonts w:ascii="Times New Roman" w:hAnsi="Times New Roman"/>
        </w:rPr>
        <w:t xml:space="preserve"> </w:t>
      </w:r>
      <w:proofErr w:type="spellStart"/>
      <w:r w:rsidRPr="00B131F0">
        <w:rPr>
          <w:rFonts w:ascii="Times New Roman" w:hAnsi="Times New Roman"/>
        </w:rPr>
        <w:t>dalam</w:t>
      </w:r>
      <w:proofErr w:type="spellEnd"/>
      <w:r w:rsidRPr="00B131F0">
        <w:rPr>
          <w:rFonts w:ascii="Times New Roman" w:hAnsi="Times New Roman"/>
        </w:rPr>
        <w:t xml:space="preserve"> </w:t>
      </w:r>
      <w:proofErr w:type="spellStart"/>
      <w:r w:rsidRPr="00B131F0">
        <w:rPr>
          <w:rFonts w:ascii="Times New Roman" w:hAnsi="Times New Roman"/>
        </w:rPr>
        <w:t>aplikasi</w:t>
      </w:r>
      <w:proofErr w:type="spellEnd"/>
      <w:r w:rsidRPr="00B131F0">
        <w:rPr>
          <w:rFonts w:ascii="Times New Roman" w:hAnsi="Times New Roman"/>
        </w:rPr>
        <w:t xml:space="preserve"> </w:t>
      </w:r>
      <w:proofErr w:type="spellStart"/>
      <w:r w:rsidRPr="00B131F0">
        <w:rPr>
          <w:rFonts w:ascii="Times New Roman" w:hAnsi="Times New Roman"/>
        </w:rPr>
        <w:t>mendorong</w:t>
      </w:r>
      <w:proofErr w:type="spellEnd"/>
      <w:r w:rsidRPr="00B131F0">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B131F0">
        <w:rPr>
          <w:rFonts w:ascii="Times New Roman" w:hAnsi="Times New Roman"/>
        </w:rPr>
        <w:t xml:space="preserve"> </w:t>
      </w:r>
      <w:proofErr w:type="spellStart"/>
      <w:r w:rsidRPr="00B131F0">
        <w:rPr>
          <w:rFonts w:ascii="Times New Roman" w:hAnsi="Times New Roman"/>
        </w:rPr>
        <w:t>untuk</w:t>
      </w:r>
      <w:proofErr w:type="spellEnd"/>
      <w:r w:rsidRPr="00B131F0">
        <w:rPr>
          <w:rFonts w:ascii="Times New Roman" w:hAnsi="Times New Roman"/>
        </w:rPr>
        <w:t xml:space="preserve"> </w:t>
      </w:r>
      <w:proofErr w:type="spellStart"/>
      <w:r w:rsidRPr="00B131F0">
        <w:rPr>
          <w:rFonts w:ascii="Times New Roman" w:hAnsi="Times New Roman"/>
        </w:rPr>
        <w:t>saling</w:t>
      </w:r>
      <w:proofErr w:type="spellEnd"/>
      <w:r w:rsidRPr="00B131F0">
        <w:rPr>
          <w:rFonts w:ascii="Times New Roman" w:hAnsi="Times New Roman"/>
        </w:rPr>
        <w:t xml:space="preserve"> </w:t>
      </w:r>
      <w:proofErr w:type="spellStart"/>
      <w:r w:rsidRPr="00B131F0">
        <w:rPr>
          <w:rFonts w:ascii="Times New Roman" w:hAnsi="Times New Roman"/>
        </w:rPr>
        <w:t>mendukung</w:t>
      </w:r>
      <w:proofErr w:type="spellEnd"/>
      <w:r w:rsidRPr="00B131F0">
        <w:rPr>
          <w:rFonts w:ascii="Times New Roman" w:hAnsi="Times New Roman"/>
        </w:rPr>
        <w:t xml:space="preserve"> dan </w:t>
      </w:r>
      <w:proofErr w:type="spellStart"/>
      <w:r w:rsidRPr="00B131F0">
        <w:rPr>
          <w:rFonts w:ascii="Times New Roman" w:hAnsi="Times New Roman"/>
        </w:rPr>
        <w:t>berbagi</w:t>
      </w:r>
      <w:proofErr w:type="spellEnd"/>
      <w:r w:rsidRPr="00B131F0">
        <w:rPr>
          <w:rFonts w:ascii="Times New Roman" w:hAnsi="Times New Roman"/>
        </w:rPr>
        <w:t xml:space="preserve"> </w:t>
      </w:r>
      <w:proofErr w:type="spellStart"/>
      <w:r w:rsidRPr="00B131F0">
        <w:rPr>
          <w:rFonts w:ascii="Times New Roman" w:hAnsi="Times New Roman"/>
        </w:rPr>
        <w:t>informasi</w:t>
      </w:r>
      <w:proofErr w:type="spellEnd"/>
      <w:r w:rsidRPr="00B131F0">
        <w:rPr>
          <w:rFonts w:ascii="Times New Roman" w:hAnsi="Times New Roman"/>
        </w:rPr>
        <w:t xml:space="preserve">, yang pada </w:t>
      </w:r>
      <w:proofErr w:type="spellStart"/>
      <w:r w:rsidRPr="00B131F0">
        <w:rPr>
          <w:rFonts w:ascii="Times New Roman" w:hAnsi="Times New Roman"/>
        </w:rPr>
        <w:t>akhirnya</w:t>
      </w:r>
      <w:proofErr w:type="spellEnd"/>
      <w:r w:rsidRPr="00B131F0">
        <w:rPr>
          <w:rFonts w:ascii="Times New Roman" w:hAnsi="Times New Roman"/>
        </w:rPr>
        <w:t xml:space="preserve"> </w:t>
      </w:r>
      <w:proofErr w:type="spellStart"/>
      <w:r w:rsidRPr="00B131F0">
        <w:rPr>
          <w:rFonts w:ascii="Times New Roman" w:hAnsi="Times New Roman"/>
        </w:rPr>
        <w:t>meningkatkan</w:t>
      </w:r>
      <w:proofErr w:type="spellEnd"/>
      <w:r w:rsidRPr="00B131F0">
        <w:rPr>
          <w:rFonts w:ascii="Times New Roman" w:hAnsi="Times New Roman"/>
        </w:rPr>
        <w:t xml:space="preserve"> rasa </w:t>
      </w:r>
      <w:proofErr w:type="spellStart"/>
      <w:r w:rsidRPr="00B131F0">
        <w:rPr>
          <w:rFonts w:ascii="Times New Roman" w:hAnsi="Times New Roman"/>
        </w:rPr>
        <w:t>kebersamaan</w:t>
      </w:r>
      <w:proofErr w:type="spellEnd"/>
      <w:r w:rsidRPr="00B131F0">
        <w:rPr>
          <w:rFonts w:ascii="Times New Roman" w:hAnsi="Times New Roman"/>
        </w:rPr>
        <w:t xml:space="preserve"> dan </w:t>
      </w:r>
      <w:proofErr w:type="spellStart"/>
      <w:r w:rsidRPr="00B131F0">
        <w:rPr>
          <w:rFonts w:ascii="Times New Roman" w:hAnsi="Times New Roman"/>
        </w:rPr>
        <w:t>kolaborasi</w:t>
      </w:r>
      <w:proofErr w:type="spellEnd"/>
      <w:r w:rsidRPr="00B131F0">
        <w:rPr>
          <w:rFonts w:ascii="Times New Roman" w:hAnsi="Times New Roman"/>
        </w:rPr>
        <w:t xml:space="preserve"> </w:t>
      </w:r>
      <w:proofErr w:type="spellStart"/>
      <w:r w:rsidRPr="00B131F0">
        <w:rPr>
          <w:rFonts w:ascii="Times New Roman" w:hAnsi="Times New Roman"/>
        </w:rPr>
        <w:t>dalam</w:t>
      </w:r>
      <w:proofErr w:type="spellEnd"/>
      <w:r w:rsidRPr="00B131F0">
        <w:rPr>
          <w:rFonts w:ascii="Times New Roman" w:hAnsi="Times New Roman"/>
        </w:rPr>
        <w:t xml:space="preserve"> </w:t>
      </w:r>
      <w:proofErr w:type="spellStart"/>
      <w:r w:rsidRPr="00B131F0">
        <w:rPr>
          <w:rFonts w:ascii="Times New Roman" w:hAnsi="Times New Roman"/>
        </w:rPr>
        <w:t>upaya</w:t>
      </w:r>
      <w:proofErr w:type="spellEnd"/>
      <w:r w:rsidRPr="00B131F0">
        <w:rPr>
          <w:rFonts w:ascii="Times New Roman" w:hAnsi="Times New Roman"/>
        </w:rPr>
        <w:t xml:space="preserve"> </w:t>
      </w:r>
      <w:proofErr w:type="spellStart"/>
      <w:r w:rsidRPr="00B131F0">
        <w:rPr>
          <w:rFonts w:ascii="Times New Roman" w:hAnsi="Times New Roman"/>
        </w:rPr>
        <w:t>menjaga</w:t>
      </w:r>
      <w:proofErr w:type="spellEnd"/>
      <w:r w:rsidRPr="00B131F0">
        <w:rPr>
          <w:rFonts w:ascii="Times New Roman" w:hAnsi="Times New Roman"/>
        </w:rPr>
        <w:t xml:space="preserve"> </w:t>
      </w:r>
      <w:proofErr w:type="spellStart"/>
      <w:r w:rsidRPr="00B131F0">
        <w:rPr>
          <w:rFonts w:ascii="Times New Roman" w:hAnsi="Times New Roman"/>
        </w:rPr>
        <w:t>kesehatan</w:t>
      </w:r>
      <w:proofErr w:type="spellEnd"/>
      <w:r w:rsidRPr="00B131F0">
        <w:rPr>
          <w:rFonts w:ascii="Times New Roman" w:hAnsi="Times New Roman"/>
        </w:rPr>
        <w:t xml:space="preserve"> </w:t>
      </w:r>
      <w:proofErr w:type="spellStart"/>
      <w:r w:rsidRPr="00B131F0">
        <w:rPr>
          <w:rFonts w:ascii="Times New Roman" w:hAnsi="Times New Roman"/>
        </w:rPr>
        <w:t>anak</w:t>
      </w:r>
      <w:proofErr w:type="spellEnd"/>
      <w:r w:rsidRPr="00B131F0">
        <w:rPr>
          <w:rFonts w:ascii="Times New Roman" w:hAnsi="Times New Roman"/>
        </w:rPr>
        <w:t xml:space="preserve">. </w:t>
      </w:r>
      <w:proofErr w:type="spellStart"/>
      <w:r w:rsidRPr="00B131F0">
        <w:rPr>
          <w:rFonts w:ascii="Times New Roman" w:hAnsi="Times New Roman"/>
        </w:rPr>
        <w:t>Kehadiran</w:t>
      </w:r>
      <w:proofErr w:type="spellEnd"/>
      <w:r w:rsidRPr="00B131F0">
        <w:rPr>
          <w:rFonts w:ascii="Times New Roman" w:hAnsi="Times New Roman"/>
        </w:rPr>
        <w:t xml:space="preserve"> </w:t>
      </w:r>
      <w:proofErr w:type="spellStart"/>
      <w:r w:rsidRPr="00B131F0">
        <w:rPr>
          <w:rFonts w:ascii="Times New Roman" w:hAnsi="Times New Roman"/>
        </w:rPr>
        <w:t>aplikasi</w:t>
      </w:r>
      <w:proofErr w:type="spellEnd"/>
      <w:r w:rsidRPr="00B131F0">
        <w:rPr>
          <w:rFonts w:ascii="Times New Roman" w:hAnsi="Times New Roman"/>
        </w:rPr>
        <w:t xml:space="preserve"> </w:t>
      </w:r>
      <w:proofErr w:type="spellStart"/>
      <w:r>
        <w:rPr>
          <w:rFonts w:ascii="Times New Roman" w:hAnsi="Times New Roman"/>
        </w:rPr>
        <w:t>ePoK</w:t>
      </w:r>
      <w:proofErr w:type="spellEnd"/>
      <w:r w:rsidRPr="00B131F0">
        <w:rPr>
          <w:rFonts w:ascii="Times New Roman" w:hAnsi="Times New Roman"/>
        </w:rPr>
        <w:t xml:space="preserve"> </w:t>
      </w:r>
      <w:proofErr w:type="spellStart"/>
      <w:r w:rsidRPr="00B131F0">
        <w:rPr>
          <w:rFonts w:ascii="Times New Roman" w:hAnsi="Times New Roman"/>
        </w:rPr>
        <w:t>ini</w:t>
      </w:r>
      <w:proofErr w:type="spellEnd"/>
      <w:r w:rsidRPr="00B131F0">
        <w:rPr>
          <w:rFonts w:ascii="Times New Roman" w:hAnsi="Times New Roman"/>
        </w:rPr>
        <w:t xml:space="preserve">, </w:t>
      </w:r>
      <w:proofErr w:type="spellStart"/>
      <w:r w:rsidRPr="00B131F0">
        <w:rPr>
          <w:rFonts w:ascii="Times New Roman" w:hAnsi="Times New Roman"/>
        </w:rPr>
        <w:t>diharapkan</w:t>
      </w:r>
      <w:proofErr w:type="spellEnd"/>
      <w:r w:rsidRPr="00B131F0">
        <w:rPr>
          <w:rFonts w:ascii="Times New Roman" w:hAnsi="Times New Roman"/>
        </w:rPr>
        <w:t xml:space="preserve"> </w:t>
      </w:r>
      <w:proofErr w:type="spellStart"/>
      <w:r w:rsidRPr="00B131F0">
        <w:rPr>
          <w:rFonts w:ascii="Times New Roman" w:hAnsi="Times New Roman"/>
        </w:rPr>
        <w:t>dapat</w:t>
      </w:r>
      <w:proofErr w:type="spellEnd"/>
      <w:r w:rsidRPr="00B131F0">
        <w:rPr>
          <w:rFonts w:ascii="Times New Roman" w:hAnsi="Times New Roman"/>
        </w:rPr>
        <w:t xml:space="preserve"> </w:t>
      </w:r>
      <w:proofErr w:type="spellStart"/>
      <w:r w:rsidRPr="00B131F0">
        <w:rPr>
          <w:rFonts w:ascii="Times New Roman" w:hAnsi="Times New Roman"/>
        </w:rPr>
        <w:t>membantu</w:t>
      </w:r>
      <w:proofErr w:type="spellEnd"/>
      <w:r w:rsidRPr="00B131F0">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B131F0">
        <w:rPr>
          <w:rFonts w:ascii="Times New Roman" w:hAnsi="Times New Roman"/>
        </w:rPr>
        <w:t xml:space="preserve"> </w:t>
      </w:r>
      <w:proofErr w:type="spellStart"/>
      <w:r w:rsidRPr="00B131F0">
        <w:rPr>
          <w:rFonts w:ascii="Times New Roman" w:hAnsi="Times New Roman"/>
        </w:rPr>
        <w:t>dalam</w:t>
      </w:r>
      <w:proofErr w:type="spellEnd"/>
      <w:r w:rsidRPr="00B131F0">
        <w:rPr>
          <w:rFonts w:ascii="Times New Roman" w:hAnsi="Times New Roman"/>
        </w:rPr>
        <w:t xml:space="preserve"> </w:t>
      </w:r>
      <w:proofErr w:type="spellStart"/>
      <w:r w:rsidRPr="00B131F0">
        <w:rPr>
          <w:rFonts w:ascii="Times New Roman" w:hAnsi="Times New Roman"/>
        </w:rPr>
        <w:t>melakukan</w:t>
      </w:r>
      <w:proofErr w:type="spellEnd"/>
      <w:r w:rsidRPr="00B131F0">
        <w:rPr>
          <w:rFonts w:ascii="Times New Roman" w:hAnsi="Times New Roman"/>
        </w:rPr>
        <w:t xml:space="preserve"> </w:t>
      </w:r>
      <w:proofErr w:type="spellStart"/>
      <w:r w:rsidRPr="00B131F0">
        <w:rPr>
          <w:rFonts w:ascii="Times New Roman" w:hAnsi="Times New Roman"/>
        </w:rPr>
        <w:t>stimulasi</w:t>
      </w:r>
      <w:proofErr w:type="spellEnd"/>
      <w:r w:rsidRPr="00B131F0">
        <w:rPr>
          <w:rFonts w:ascii="Times New Roman" w:hAnsi="Times New Roman"/>
        </w:rPr>
        <w:t xml:space="preserve"> </w:t>
      </w:r>
      <w:proofErr w:type="spellStart"/>
      <w:r w:rsidRPr="00B131F0">
        <w:rPr>
          <w:rFonts w:ascii="Times New Roman" w:hAnsi="Times New Roman"/>
        </w:rPr>
        <w:t>pertumbuhan</w:t>
      </w:r>
      <w:proofErr w:type="spellEnd"/>
      <w:r w:rsidRPr="00B131F0">
        <w:rPr>
          <w:rFonts w:ascii="Times New Roman" w:hAnsi="Times New Roman"/>
        </w:rPr>
        <w:t xml:space="preserve"> dan </w:t>
      </w:r>
      <w:proofErr w:type="spellStart"/>
      <w:r w:rsidRPr="00B131F0">
        <w:rPr>
          <w:rFonts w:ascii="Times New Roman" w:hAnsi="Times New Roman"/>
        </w:rPr>
        <w:t>perkembangan</w:t>
      </w:r>
      <w:proofErr w:type="spellEnd"/>
      <w:r w:rsidRPr="00B131F0">
        <w:rPr>
          <w:rFonts w:ascii="Times New Roman" w:hAnsi="Times New Roman"/>
        </w:rPr>
        <w:t xml:space="preserve"> </w:t>
      </w:r>
      <w:proofErr w:type="spellStart"/>
      <w:r w:rsidRPr="00B131F0">
        <w:rPr>
          <w:rFonts w:ascii="Times New Roman" w:hAnsi="Times New Roman"/>
        </w:rPr>
        <w:t>balita</w:t>
      </w:r>
      <w:proofErr w:type="spellEnd"/>
      <w:r w:rsidRPr="00B131F0">
        <w:rPr>
          <w:rFonts w:ascii="Times New Roman" w:hAnsi="Times New Roman"/>
        </w:rPr>
        <w:t xml:space="preserve">. </w:t>
      </w:r>
      <w:proofErr w:type="spellStart"/>
      <w:r w:rsidRPr="00B131F0">
        <w:rPr>
          <w:rFonts w:ascii="Times New Roman" w:hAnsi="Times New Roman"/>
        </w:rPr>
        <w:t>Berbagai</w:t>
      </w:r>
      <w:proofErr w:type="spellEnd"/>
      <w:r w:rsidRPr="00B131F0">
        <w:rPr>
          <w:rFonts w:ascii="Times New Roman" w:hAnsi="Times New Roman"/>
        </w:rPr>
        <w:t xml:space="preserve"> </w:t>
      </w:r>
      <w:proofErr w:type="spellStart"/>
      <w:r w:rsidRPr="00B131F0">
        <w:rPr>
          <w:rFonts w:ascii="Times New Roman" w:hAnsi="Times New Roman"/>
        </w:rPr>
        <w:t>fitur</w:t>
      </w:r>
      <w:proofErr w:type="spellEnd"/>
      <w:r w:rsidRPr="00B131F0">
        <w:rPr>
          <w:rFonts w:ascii="Times New Roman" w:hAnsi="Times New Roman"/>
        </w:rPr>
        <w:t xml:space="preserve"> yang </w:t>
      </w:r>
      <w:proofErr w:type="spellStart"/>
      <w:r w:rsidRPr="00B131F0">
        <w:rPr>
          <w:rFonts w:ascii="Times New Roman" w:hAnsi="Times New Roman"/>
        </w:rPr>
        <w:t>tersedia</w:t>
      </w:r>
      <w:proofErr w:type="spellEnd"/>
      <w:r w:rsidRPr="00B131F0">
        <w:rPr>
          <w:rFonts w:ascii="Times New Roman" w:hAnsi="Times New Roman"/>
        </w:rPr>
        <w:t xml:space="preserve"> </w:t>
      </w:r>
      <w:proofErr w:type="spellStart"/>
      <w:r w:rsidRPr="00B131F0">
        <w:rPr>
          <w:rFonts w:ascii="Times New Roman" w:hAnsi="Times New Roman"/>
        </w:rPr>
        <w:t>dalam</w:t>
      </w:r>
      <w:proofErr w:type="spellEnd"/>
      <w:r w:rsidRPr="00B131F0">
        <w:rPr>
          <w:rFonts w:ascii="Times New Roman" w:hAnsi="Times New Roman"/>
        </w:rPr>
        <w:t xml:space="preserve"> </w:t>
      </w:r>
      <w:proofErr w:type="spellStart"/>
      <w:r w:rsidRPr="00B131F0">
        <w:rPr>
          <w:rFonts w:ascii="Times New Roman" w:hAnsi="Times New Roman"/>
        </w:rPr>
        <w:t>aplikasi</w:t>
      </w:r>
      <w:proofErr w:type="spellEnd"/>
      <w:r w:rsidRPr="00B131F0">
        <w:rPr>
          <w:rFonts w:ascii="Times New Roman" w:hAnsi="Times New Roman"/>
        </w:rPr>
        <w:t xml:space="preserve"> </w:t>
      </w:r>
      <w:proofErr w:type="spellStart"/>
      <w:r w:rsidRPr="00B131F0">
        <w:rPr>
          <w:rFonts w:ascii="Times New Roman" w:hAnsi="Times New Roman"/>
        </w:rPr>
        <w:t>ini</w:t>
      </w:r>
      <w:proofErr w:type="spellEnd"/>
      <w:r w:rsidRPr="00B131F0">
        <w:rPr>
          <w:rFonts w:ascii="Times New Roman" w:hAnsi="Times New Roman"/>
        </w:rPr>
        <w:t xml:space="preserve"> </w:t>
      </w:r>
      <w:proofErr w:type="spellStart"/>
      <w:r w:rsidRPr="00B131F0">
        <w:rPr>
          <w:rFonts w:ascii="Times New Roman" w:hAnsi="Times New Roman"/>
        </w:rPr>
        <w:t>terbukti</w:t>
      </w:r>
      <w:proofErr w:type="spellEnd"/>
      <w:r w:rsidRPr="00B131F0">
        <w:rPr>
          <w:rFonts w:ascii="Times New Roman" w:hAnsi="Times New Roman"/>
        </w:rPr>
        <w:t xml:space="preserve"> </w:t>
      </w:r>
      <w:proofErr w:type="spellStart"/>
      <w:r w:rsidRPr="00B131F0">
        <w:rPr>
          <w:rFonts w:ascii="Times New Roman" w:hAnsi="Times New Roman"/>
        </w:rPr>
        <w:t>dapat</w:t>
      </w:r>
      <w:proofErr w:type="spellEnd"/>
      <w:r w:rsidRPr="00B131F0">
        <w:rPr>
          <w:rFonts w:ascii="Times New Roman" w:hAnsi="Times New Roman"/>
        </w:rPr>
        <w:t xml:space="preserve"> </w:t>
      </w:r>
      <w:proofErr w:type="spellStart"/>
      <w:r w:rsidRPr="00B131F0">
        <w:rPr>
          <w:rFonts w:ascii="Times New Roman" w:hAnsi="Times New Roman"/>
        </w:rPr>
        <w:t>memberikan</w:t>
      </w:r>
      <w:proofErr w:type="spellEnd"/>
      <w:r w:rsidRPr="00B131F0">
        <w:rPr>
          <w:rFonts w:ascii="Times New Roman" w:hAnsi="Times New Roman"/>
        </w:rPr>
        <w:t xml:space="preserve"> </w:t>
      </w:r>
      <w:proofErr w:type="spellStart"/>
      <w:r w:rsidRPr="00B131F0">
        <w:rPr>
          <w:rFonts w:ascii="Times New Roman" w:hAnsi="Times New Roman"/>
        </w:rPr>
        <w:t>manfaat</w:t>
      </w:r>
      <w:proofErr w:type="spellEnd"/>
      <w:r>
        <w:rPr>
          <w:rFonts w:ascii="Times New Roman" w:hAnsi="Times New Roman"/>
        </w:rPr>
        <w:t xml:space="preserve"> </w:t>
      </w:r>
      <w:r w:rsidRPr="00B131F0">
        <w:rPr>
          <w:rFonts w:ascii="Times New Roman" w:hAnsi="Times New Roman"/>
        </w:rPr>
        <w:fldChar w:fldCharType="begin" w:fldLock="1"/>
      </w:r>
      <w:r>
        <w:rPr>
          <w:rFonts w:ascii="Times New Roman" w:hAnsi="Times New Roman"/>
        </w:rPr>
        <w:instrText>ADDIN CSL_CITATION {"citationItems":[{"id":"ITEM-1","itemData":{"DOI":"10.53625/ijss.v2i1.2315","ISSN":"2798-3463","abstract":"COVID-19 has been declared as a global pandemic by WHO (World Health Organization). The government has regulated several important points regarding to the routine services, including the elimination of services for toddlers at posyandu where monitoring is carried out independently at home using the KIA handbook by the mother or family. This causes the lower participation of toddler’s mothers to visit posyandu in the island territory. The researchers are interested in designing an application that can be used as an alternative way to monitor the growth and development of toddlers for those who cannot attend at posyandu either because of the COVID-19 pandemic or the limited access. This study aims to determine the satisfaction of using Android-based e-Posyandu Kesehatan (e-PoK) application as an alternative posyandu in the island territory. This study used a quasi-experimental design with one-group posttest-only design. A total of 138 respondents were taken by proportional stratified random sampling. The data obtained were analyzed univariately. Based on the results of the study, the category of respondents' satisfaction with the ePoK application was mostly satisfied category (92.75%). Based on these results, it is expected that toddlers’ mothers can utilize the advantage of e-PoK application to monitor the growth and development of their toddlers as an alternative way to do posyandu.","author":[{"dropping-particle":"","family":"Saputri","given":"Nurul Aini Suria","non-dropping-particle":"","parse-names":false,"suffix":""},{"dropping-particle":"","family":"Damayanti","given":"Melly","non-dropping-particle":"","parse-names":false,"suffix":""},{"dropping-particle":"","family":"Nur Cahya Rachmawati","given":"","non-dropping-particle":"","parse-names":false,"suffix":""}],"container-title":"International Journal of Social Science","id":"ITEM-1","issue":"1","issued":{"date-parts":[["2022","6","2"]]},"page":"1163-1168","publisher":"Bajang Institute","title":"The Satisfaction Of Toddler’s Mother Toward The Use Of The e-Posyandu Kesehatan (ePoK) Application In Island Territory","type":"article-journal","volume":"2"},"uris":["http://www.mendeley.com/documents/?uuid=dbe540fb-a6f4-3a9a-8f8a-d77e5ee9a440"]},{"id":"ITEM-2","itemData":{"author":[{"dropping-particle":"","family":"Aini","given":"Nurul","non-dropping-particle":"","parse-names":false,"suffix":""},{"dropping-particle":"","family":"Saputri","given":"Suria","non-dropping-particle":"","parse-names":false,"suffix":""},{"dropping-particle":"","family":"Damayanti","given":"Melly","non-dropping-particle":"","parse-names":false,"suffix":""},{"dropping-particle":"","family":"Rachmawati","given":"Nur Cahya","non-dropping-particle":"","parse-names":false,"suffix":""},{"dropping-particle":"","family":"Tanjungpinang","given":"Poltekkes Kemenkes","non-dropping-particle":"","parse-names":false,"suffix":""},{"dropping-particle":"","family":"Info","given":"Article","non-dropping-particle":"","parse-names":false,"suffix":""}],"container-title":"IJSS","id":"ITEM-2","issue":"1","issued":{"date-parts":[["2022"]]},"page":"1163-1168","title":"The Satisfaction Of Toddler’s Mother Toward The Use Of The E-Posyandu Kesehatan (ePoK) Application In Island Territory","type":"article-journal","volume":"2"},"uris":["http://www.mendeley.com/documents/?uuid=e6e78b52-5ad6-4d91-911f-384c67843414"]}],"mendeley":{"formattedCitation":"(Aini et al., 2022; Saputri et al., 2022)","plainTextFormattedCitation":"(Aini et al., 2022; Saputri et al., 2022)","previouslyFormattedCitation":"(Aini et al., 2022; Saputri et al., 2022)"},"properties":{"noteIndex":0},"schema":"https://github.com/citation-style-language/schema/raw/master/csl-citation.json"}</w:instrText>
      </w:r>
      <w:r w:rsidRPr="00B131F0">
        <w:rPr>
          <w:rFonts w:ascii="Times New Roman" w:hAnsi="Times New Roman"/>
        </w:rPr>
        <w:fldChar w:fldCharType="separate"/>
      </w:r>
      <w:r w:rsidRPr="002D3114">
        <w:rPr>
          <w:rFonts w:ascii="Times New Roman" w:hAnsi="Times New Roman"/>
          <w:noProof/>
        </w:rPr>
        <w:t>(Aini et al., 2022; Saputri et al., 2022)</w:t>
      </w:r>
      <w:r w:rsidRPr="00B131F0">
        <w:rPr>
          <w:rFonts w:ascii="Times New Roman" w:hAnsi="Times New Roman"/>
        </w:rPr>
        <w:fldChar w:fldCharType="end"/>
      </w:r>
      <w:r w:rsidRPr="00B131F0">
        <w:rPr>
          <w:rFonts w:ascii="Times New Roman" w:hAnsi="Times New Roman"/>
        </w:rPr>
        <w:t>.</w:t>
      </w:r>
    </w:p>
    <w:p w14:paraId="05E451E3" w14:textId="77777777" w:rsidR="00D83CF0" w:rsidRDefault="00D83CF0" w:rsidP="00D83CF0">
      <w:pPr>
        <w:spacing w:after="0" w:line="240" w:lineRule="auto"/>
        <w:ind w:firstLine="426"/>
        <w:jc w:val="both"/>
        <w:rPr>
          <w:rFonts w:ascii="Times New Roman" w:hAnsi="Times New Roman"/>
        </w:rPr>
      </w:pPr>
      <w:proofErr w:type="spellStart"/>
      <w:r w:rsidRPr="00B131F0">
        <w:rPr>
          <w:rFonts w:ascii="Times New Roman" w:hAnsi="Times New Roman"/>
        </w:rPr>
        <w:t>Penggunaan</w:t>
      </w:r>
      <w:proofErr w:type="spellEnd"/>
      <w:r w:rsidRPr="00B131F0">
        <w:rPr>
          <w:rFonts w:ascii="Times New Roman" w:hAnsi="Times New Roman"/>
        </w:rPr>
        <w:t xml:space="preserve"> </w:t>
      </w:r>
      <w:proofErr w:type="spellStart"/>
      <w:r w:rsidRPr="00B131F0">
        <w:rPr>
          <w:rFonts w:ascii="Times New Roman" w:hAnsi="Times New Roman"/>
        </w:rPr>
        <w:t>aplikasi</w:t>
      </w:r>
      <w:proofErr w:type="spellEnd"/>
      <w:r w:rsidRPr="00B131F0">
        <w:rPr>
          <w:rFonts w:ascii="Times New Roman" w:hAnsi="Times New Roman"/>
        </w:rPr>
        <w:t xml:space="preserve"> </w:t>
      </w:r>
      <w:proofErr w:type="spellStart"/>
      <w:r>
        <w:rPr>
          <w:rFonts w:ascii="Times New Roman" w:hAnsi="Times New Roman"/>
        </w:rPr>
        <w:t>ePoK</w:t>
      </w:r>
      <w:proofErr w:type="spellEnd"/>
      <w:r w:rsidRPr="00B131F0">
        <w:rPr>
          <w:rFonts w:ascii="Times New Roman" w:hAnsi="Times New Roman"/>
        </w:rPr>
        <w:t xml:space="preserve"> </w:t>
      </w:r>
      <w:proofErr w:type="spellStart"/>
      <w:r w:rsidRPr="00B131F0">
        <w:rPr>
          <w:rFonts w:ascii="Times New Roman" w:hAnsi="Times New Roman"/>
        </w:rPr>
        <w:t>meningkatkan</w:t>
      </w:r>
      <w:proofErr w:type="spellEnd"/>
      <w:r w:rsidRPr="00B131F0">
        <w:rPr>
          <w:rFonts w:ascii="Times New Roman" w:hAnsi="Times New Roman"/>
        </w:rPr>
        <w:t xml:space="preserve"> </w:t>
      </w:r>
      <w:proofErr w:type="spellStart"/>
      <w:r w:rsidRPr="00B131F0">
        <w:rPr>
          <w:rFonts w:ascii="Times New Roman" w:hAnsi="Times New Roman"/>
        </w:rPr>
        <w:t>pengetahuan</w:t>
      </w:r>
      <w:proofErr w:type="spellEnd"/>
      <w:r w:rsidRPr="00B131F0">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B131F0">
        <w:rPr>
          <w:rFonts w:ascii="Times New Roman" w:hAnsi="Times New Roman"/>
        </w:rPr>
        <w:t xml:space="preserve"> </w:t>
      </w:r>
      <w:proofErr w:type="spellStart"/>
      <w:r w:rsidRPr="00B131F0">
        <w:rPr>
          <w:rFonts w:ascii="Times New Roman" w:hAnsi="Times New Roman"/>
        </w:rPr>
        <w:t>terutama</w:t>
      </w:r>
      <w:proofErr w:type="spellEnd"/>
      <w:r w:rsidRPr="00B131F0">
        <w:rPr>
          <w:rFonts w:ascii="Times New Roman" w:hAnsi="Times New Roman"/>
        </w:rPr>
        <w:t xml:space="preserve"> </w:t>
      </w:r>
      <w:proofErr w:type="spellStart"/>
      <w:r w:rsidRPr="00B131F0">
        <w:rPr>
          <w:rFonts w:ascii="Times New Roman" w:hAnsi="Times New Roman"/>
        </w:rPr>
        <w:t>dalam</w:t>
      </w:r>
      <w:proofErr w:type="spellEnd"/>
      <w:r w:rsidRPr="00B131F0">
        <w:rPr>
          <w:rFonts w:ascii="Times New Roman" w:hAnsi="Times New Roman"/>
        </w:rPr>
        <w:t xml:space="preserve"> </w:t>
      </w:r>
      <w:proofErr w:type="spellStart"/>
      <w:r w:rsidRPr="00B131F0">
        <w:rPr>
          <w:rFonts w:ascii="Times New Roman" w:hAnsi="Times New Roman"/>
        </w:rPr>
        <w:t>stimulasi</w:t>
      </w:r>
      <w:proofErr w:type="spellEnd"/>
      <w:r w:rsidRPr="00B131F0">
        <w:rPr>
          <w:rFonts w:ascii="Times New Roman" w:hAnsi="Times New Roman"/>
        </w:rPr>
        <w:t xml:space="preserve"> </w:t>
      </w:r>
      <w:proofErr w:type="spellStart"/>
      <w:r w:rsidRPr="00B131F0">
        <w:rPr>
          <w:rFonts w:ascii="Times New Roman" w:hAnsi="Times New Roman"/>
        </w:rPr>
        <w:t>pertumbuhan</w:t>
      </w:r>
      <w:proofErr w:type="spellEnd"/>
      <w:r w:rsidRPr="00B131F0">
        <w:rPr>
          <w:rFonts w:ascii="Times New Roman" w:hAnsi="Times New Roman"/>
        </w:rPr>
        <w:t xml:space="preserve"> dan </w:t>
      </w:r>
      <w:proofErr w:type="spellStart"/>
      <w:r w:rsidRPr="00B131F0">
        <w:rPr>
          <w:rFonts w:ascii="Times New Roman" w:hAnsi="Times New Roman"/>
        </w:rPr>
        <w:t>perkembangan</w:t>
      </w:r>
      <w:proofErr w:type="spellEnd"/>
      <w:r w:rsidRPr="00B131F0">
        <w:rPr>
          <w:rFonts w:ascii="Times New Roman" w:hAnsi="Times New Roman"/>
        </w:rPr>
        <w:t xml:space="preserve"> </w:t>
      </w:r>
      <w:proofErr w:type="spellStart"/>
      <w:r w:rsidRPr="00B131F0">
        <w:rPr>
          <w:rFonts w:ascii="Times New Roman" w:hAnsi="Times New Roman"/>
        </w:rPr>
        <w:t>balita</w:t>
      </w:r>
      <w:proofErr w:type="spellEnd"/>
      <w:r w:rsidRPr="00B131F0">
        <w:rPr>
          <w:rFonts w:ascii="Times New Roman" w:hAnsi="Times New Roman"/>
        </w:rPr>
        <w:t xml:space="preserve">. </w:t>
      </w:r>
      <w:proofErr w:type="spellStart"/>
      <w:r w:rsidRPr="00B131F0">
        <w:rPr>
          <w:rFonts w:ascii="Times New Roman" w:hAnsi="Times New Roman"/>
        </w:rPr>
        <w:t>Berbagai</w:t>
      </w:r>
      <w:proofErr w:type="spellEnd"/>
      <w:r w:rsidRPr="00B131F0">
        <w:rPr>
          <w:rFonts w:ascii="Times New Roman" w:hAnsi="Times New Roman"/>
        </w:rPr>
        <w:t xml:space="preserve"> </w:t>
      </w:r>
      <w:proofErr w:type="spellStart"/>
      <w:r w:rsidRPr="00B131F0">
        <w:rPr>
          <w:rFonts w:ascii="Times New Roman" w:hAnsi="Times New Roman"/>
        </w:rPr>
        <w:t>informasi</w:t>
      </w:r>
      <w:proofErr w:type="spellEnd"/>
      <w:r w:rsidRPr="00B131F0">
        <w:rPr>
          <w:rFonts w:ascii="Times New Roman" w:hAnsi="Times New Roman"/>
        </w:rPr>
        <w:t xml:space="preserve"> yang </w:t>
      </w:r>
      <w:proofErr w:type="spellStart"/>
      <w:r w:rsidRPr="00B131F0">
        <w:rPr>
          <w:rFonts w:ascii="Times New Roman" w:hAnsi="Times New Roman"/>
        </w:rPr>
        <w:t>tersedia</w:t>
      </w:r>
      <w:proofErr w:type="spellEnd"/>
      <w:r w:rsidRPr="00B131F0">
        <w:rPr>
          <w:rFonts w:ascii="Times New Roman" w:hAnsi="Times New Roman"/>
        </w:rPr>
        <w:t xml:space="preserve"> </w:t>
      </w:r>
      <w:proofErr w:type="spellStart"/>
      <w:r w:rsidRPr="00B131F0">
        <w:rPr>
          <w:rFonts w:ascii="Times New Roman" w:hAnsi="Times New Roman"/>
        </w:rPr>
        <w:t>memberikan</w:t>
      </w:r>
      <w:proofErr w:type="spellEnd"/>
      <w:r w:rsidRPr="00B131F0">
        <w:rPr>
          <w:rFonts w:ascii="Times New Roman" w:hAnsi="Times New Roman"/>
        </w:rPr>
        <w:t xml:space="preserve"> </w:t>
      </w:r>
      <w:proofErr w:type="spellStart"/>
      <w:r w:rsidRPr="00B131F0">
        <w:rPr>
          <w:rFonts w:ascii="Times New Roman" w:hAnsi="Times New Roman"/>
        </w:rPr>
        <w:t>pemahaman</w:t>
      </w:r>
      <w:proofErr w:type="spellEnd"/>
      <w:r w:rsidRPr="00B131F0">
        <w:rPr>
          <w:rFonts w:ascii="Times New Roman" w:hAnsi="Times New Roman"/>
        </w:rPr>
        <w:t xml:space="preserve"> </w:t>
      </w:r>
      <w:proofErr w:type="spellStart"/>
      <w:r w:rsidRPr="00B131F0">
        <w:rPr>
          <w:rFonts w:ascii="Times New Roman" w:hAnsi="Times New Roman"/>
        </w:rPr>
        <w:t>kepada</w:t>
      </w:r>
      <w:proofErr w:type="spellEnd"/>
      <w:r w:rsidRPr="00B131F0">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B131F0">
        <w:rPr>
          <w:rFonts w:ascii="Times New Roman" w:hAnsi="Times New Roman"/>
        </w:rPr>
        <w:t xml:space="preserve">, </w:t>
      </w:r>
      <w:proofErr w:type="spellStart"/>
      <w:r w:rsidRPr="00B131F0">
        <w:rPr>
          <w:rFonts w:ascii="Times New Roman" w:hAnsi="Times New Roman"/>
        </w:rPr>
        <w:t>sehingga</w:t>
      </w:r>
      <w:proofErr w:type="spellEnd"/>
      <w:r w:rsidRPr="00B131F0">
        <w:rPr>
          <w:rFonts w:ascii="Times New Roman" w:hAnsi="Times New Roman"/>
        </w:rPr>
        <w:t xml:space="preserve"> </w:t>
      </w:r>
      <w:proofErr w:type="spellStart"/>
      <w:r w:rsidRPr="00B131F0">
        <w:rPr>
          <w:rFonts w:ascii="Times New Roman" w:hAnsi="Times New Roman"/>
        </w:rPr>
        <w:t>meningkatkan</w:t>
      </w:r>
      <w:proofErr w:type="spellEnd"/>
      <w:r w:rsidRPr="00B131F0">
        <w:rPr>
          <w:rFonts w:ascii="Times New Roman" w:hAnsi="Times New Roman"/>
        </w:rPr>
        <w:t xml:space="preserve"> </w:t>
      </w:r>
      <w:proofErr w:type="spellStart"/>
      <w:r w:rsidRPr="00B131F0">
        <w:rPr>
          <w:rFonts w:ascii="Times New Roman" w:hAnsi="Times New Roman"/>
        </w:rPr>
        <w:t>kesadaran</w:t>
      </w:r>
      <w:proofErr w:type="spellEnd"/>
      <w:r w:rsidRPr="00B131F0">
        <w:rPr>
          <w:rFonts w:ascii="Times New Roman" w:hAnsi="Times New Roman"/>
        </w:rPr>
        <w:t xml:space="preserve"> dan </w:t>
      </w:r>
      <w:proofErr w:type="spellStart"/>
      <w:r w:rsidRPr="00B131F0">
        <w:rPr>
          <w:rFonts w:ascii="Times New Roman" w:hAnsi="Times New Roman"/>
        </w:rPr>
        <w:t>partisipasi</w:t>
      </w:r>
      <w:proofErr w:type="spellEnd"/>
      <w:r w:rsidRPr="00B131F0">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B131F0">
        <w:rPr>
          <w:rFonts w:ascii="Times New Roman" w:hAnsi="Times New Roman"/>
        </w:rPr>
        <w:t xml:space="preserve"> </w:t>
      </w:r>
      <w:proofErr w:type="spellStart"/>
      <w:r w:rsidRPr="00B131F0">
        <w:rPr>
          <w:rFonts w:ascii="Times New Roman" w:hAnsi="Times New Roman"/>
        </w:rPr>
        <w:t>untuk</w:t>
      </w:r>
      <w:proofErr w:type="spellEnd"/>
      <w:r w:rsidRPr="00B131F0">
        <w:rPr>
          <w:rFonts w:ascii="Times New Roman" w:hAnsi="Times New Roman"/>
        </w:rPr>
        <w:t xml:space="preserve"> </w:t>
      </w:r>
      <w:proofErr w:type="spellStart"/>
      <w:r w:rsidRPr="00B131F0">
        <w:rPr>
          <w:rFonts w:ascii="Times New Roman" w:hAnsi="Times New Roman"/>
        </w:rPr>
        <w:t>melakukan</w:t>
      </w:r>
      <w:proofErr w:type="spellEnd"/>
      <w:r w:rsidRPr="00B131F0">
        <w:rPr>
          <w:rFonts w:ascii="Times New Roman" w:hAnsi="Times New Roman"/>
        </w:rPr>
        <w:t xml:space="preserve"> </w:t>
      </w:r>
      <w:proofErr w:type="spellStart"/>
      <w:r w:rsidRPr="00B131F0">
        <w:rPr>
          <w:rFonts w:ascii="Times New Roman" w:hAnsi="Times New Roman"/>
        </w:rPr>
        <w:t>berbagai</w:t>
      </w:r>
      <w:proofErr w:type="spellEnd"/>
      <w:r w:rsidRPr="00B131F0">
        <w:rPr>
          <w:rFonts w:ascii="Times New Roman" w:hAnsi="Times New Roman"/>
        </w:rPr>
        <w:t xml:space="preserve"> </w:t>
      </w:r>
      <w:proofErr w:type="spellStart"/>
      <w:r w:rsidRPr="00B131F0">
        <w:rPr>
          <w:rFonts w:ascii="Times New Roman" w:hAnsi="Times New Roman"/>
        </w:rPr>
        <w:t>upaya</w:t>
      </w:r>
      <w:proofErr w:type="spellEnd"/>
      <w:r w:rsidRPr="00B131F0">
        <w:rPr>
          <w:rFonts w:ascii="Times New Roman" w:hAnsi="Times New Roman"/>
        </w:rPr>
        <w:t xml:space="preserve"> </w:t>
      </w:r>
      <w:proofErr w:type="spellStart"/>
      <w:r w:rsidRPr="00B131F0">
        <w:rPr>
          <w:rFonts w:ascii="Times New Roman" w:hAnsi="Times New Roman"/>
        </w:rPr>
        <w:t>meningkatkan</w:t>
      </w:r>
      <w:proofErr w:type="spellEnd"/>
      <w:r w:rsidRPr="00B131F0">
        <w:rPr>
          <w:rFonts w:ascii="Times New Roman" w:hAnsi="Times New Roman"/>
        </w:rPr>
        <w:t xml:space="preserve"> </w:t>
      </w:r>
      <w:proofErr w:type="spellStart"/>
      <w:r w:rsidRPr="00B131F0">
        <w:rPr>
          <w:rFonts w:ascii="Times New Roman" w:hAnsi="Times New Roman"/>
        </w:rPr>
        <w:t>kesehatan</w:t>
      </w:r>
      <w:proofErr w:type="spellEnd"/>
      <w:r w:rsidRPr="00B131F0">
        <w:rPr>
          <w:rFonts w:ascii="Times New Roman" w:hAnsi="Times New Roman"/>
        </w:rPr>
        <w:t xml:space="preserve"> </w:t>
      </w:r>
      <w:proofErr w:type="spellStart"/>
      <w:r w:rsidRPr="00B131F0">
        <w:rPr>
          <w:rFonts w:ascii="Times New Roman" w:hAnsi="Times New Roman"/>
        </w:rPr>
        <w:t>anaknya</w:t>
      </w:r>
      <w:proofErr w:type="spellEnd"/>
      <w:r w:rsidRPr="00B131F0">
        <w:rPr>
          <w:rFonts w:ascii="Times New Roman" w:hAnsi="Times New Roman"/>
        </w:rPr>
        <w:t xml:space="preserve">. </w:t>
      </w:r>
      <w:r>
        <w:rPr>
          <w:rFonts w:ascii="Times New Roman" w:hAnsi="Times New Roman"/>
        </w:rPr>
        <w:t xml:space="preserve">Adanya </w:t>
      </w:r>
      <w:proofErr w:type="spellStart"/>
      <w:r>
        <w:rPr>
          <w:rFonts w:ascii="Times New Roman" w:hAnsi="Times New Roman"/>
        </w:rPr>
        <w:t>informasi</w:t>
      </w:r>
      <w:proofErr w:type="spellEnd"/>
      <w:r>
        <w:rPr>
          <w:rFonts w:ascii="Times New Roman" w:hAnsi="Times New Roman"/>
        </w:rPr>
        <w:t xml:space="preserve"> </w:t>
      </w:r>
      <w:proofErr w:type="spellStart"/>
      <w:r>
        <w:rPr>
          <w:rFonts w:ascii="Times New Roman" w:hAnsi="Times New Roman"/>
        </w:rPr>
        <w:t>tentang</w:t>
      </w:r>
      <w:proofErr w:type="spellEnd"/>
      <w:r>
        <w:rPr>
          <w:rFonts w:ascii="Times New Roman" w:hAnsi="Times New Roman"/>
        </w:rPr>
        <w:t xml:space="preserve"> </w:t>
      </w:r>
      <w:proofErr w:type="spellStart"/>
      <w:r>
        <w:rPr>
          <w:rFonts w:ascii="Times New Roman" w:hAnsi="Times New Roman"/>
        </w:rPr>
        <w:t>alat</w:t>
      </w:r>
      <w:proofErr w:type="spellEnd"/>
      <w:r>
        <w:rPr>
          <w:rFonts w:ascii="Times New Roman" w:hAnsi="Times New Roman"/>
        </w:rPr>
        <w:t xml:space="preserve"> dan </w:t>
      </w:r>
      <w:proofErr w:type="spellStart"/>
      <w:r>
        <w:rPr>
          <w:rFonts w:ascii="Times New Roman" w:hAnsi="Times New Roman"/>
        </w:rPr>
        <w:t>cara</w:t>
      </w:r>
      <w:proofErr w:type="spellEnd"/>
      <w:r>
        <w:rPr>
          <w:rFonts w:ascii="Times New Roman" w:hAnsi="Times New Roman"/>
        </w:rPr>
        <w:t xml:space="preserve"> </w:t>
      </w:r>
      <w:proofErr w:type="spellStart"/>
      <w:r>
        <w:rPr>
          <w:rFonts w:ascii="Times New Roman" w:hAnsi="Times New Roman"/>
        </w:rPr>
        <w:t>pemantauan</w:t>
      </w:r>
      <w:proofErr w:type="spellEnd"/>
      <w:r>
        <w:rPr>
          <w:rFonts w:ascii="Times New Roman" w:hAnsi="Times New Roman"/>
        </w:rPr>
        <w:t xml:space="preserve"> </w:t>
      </w:r>
      <w:proofErr w:type="spellStart"/>
      <w:r>
        <w:rPr>
          <w:rFonts w:ascii="Times New Roman" w:hAnsi="Times New Roman"/>
        </w:rPr>
        <w:t>serta</w:t>
      </w:r>
      <w:proofErr w:type="spellEnd"/>
      <w:r>
        <w:rPr>
          <w:rFonts w:ascii="Times New Roman" w:hAnsi="Times New Roman"/>
        </w:rPr>
        <w:t xml:space="preserve"> </w:t>
      </w:r>
      <w:proofErr w:type="spellStart"/>
      <w:r>
        <w:rPr>
          <w:rFonts w:ascii="Times New Roman" w:hAnsi="Times New Roman"/>
        </w:rPr>
        <w:t>stimulasi</w:t>
      </w:r>
      <w:proofErr w:type="spellEnd"/>
      <w:r>
        <w:rPr>
          <w:rFonts w:ascii="Times New Roman" w:hAnsi="Times New Roman"/>
        </w:rPr>
        <w:t xml:space="preserve"> </w:t>
      </w:r>
      <w:proofErr w:type="spellStart"/>
      <w:r>
        <w:rPr>
          <w:rFonts w:ascii="Times New Roman" w:hAnsi="Times New Roman"/>
        </w:rPr>
        <w:t>tumbuh</w:t>
      </w:r>
      <w:proofErr w:type="spellEnd"/>
      <w:r>
        <w:rPr>
          <w:rFonts w:ascii="Times New Roman" w:hAnsi="Times New Roman"/>
        </w:rPr>
        <w:t xml:space="preserve"> </w:t>
      </w:r>
      <w:proofErr w:type="spellStart"/>
      <w:r>
        <w:rPr>
          <w:rFonts w:ascii="Times New Roman" w:hAnsi="Times New Roman"/>
        </w:rPr>
        <w:t>kembang</w:t>
      </w:r>
      <w:proofErr w:type="spellEnd"/>
      <w:r>
        <w:rPr>
          <w:rFonts w:ascii="Times New Roman" w:hAnsi="Times New Roman"/>
        </w:rPr>
        <w:t xml:space="preserve"> </w:t>
      </w:r>
      <w:proofErr w:type="spellStart"/>
      <w:r>
        <w:rPr>
          <w:rFonts w:ascii="Times New Roman" w:hAnsi="Times New Roman"/>
        </w:rPr>
        <w:t>memberikan</w:t>
      </w:r>
      <w:proofErr w:type="spellEnd"/>
      <w:r>
        <w:rPr>
          <w:rFonts w:ascii="Times New Roman" w:hAnsi="Times New Roman"/>
        </w:rPr>
        <w:t xml:space="preserve"> </w:t>
      </w:r>
      <w:proofErr w:type="spellStart"/>
      <w:r>
        <w:rPr>
          <w:rFonts w:ascii="Times New Roman" w:hAnsi="Times New Roman"/>
        </w:rPr>
        <w:t>kemudahan</w:t>
      </w:r>
      <w:proofErr w:type="spellEnd"/>
      <w:r>
        <w:rPr>
          <w:rFonts w:ascii="Times New Roman" w:hAnsi="Times New Roman"/>
        </w:rPr>
        <w:t xml:space="preserve"> </w:t>
      </w:r>
      <w:proofErr w:type="spellStart"/>
      <w:r>
        <w:rPr>
          <w:rFonts w:ascii="Times New Roman" w:hAnsi="Times New Roman"/>
        </w:rPr>
        <w:t>kepada</w:t>
      </w:r>
      <w:proofErr w:type="spellEnd"/>
      <w:r>
        <w:rPr>
          <w:rFonts w:ascii="Times New Roman" w:hAnsi="Times New Roman"/>
        </w:rPr>
        <w:t xml:space="preserve"> </w:t>
      </w:r>
      <w:proofErr w:type="spellStart"/>
      <w:r>
        <w:rPr>
          <w:rFonts w:ascii="Times New Roman" w:hAnsi="Times New Roman"/>
        </w:rPr>
        <w:t>orangtua</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melakukan</w:t>
      </w:r>
      <w:proofErr w:type="spellEnd"/>
      <w:r>
        <w:rPr>
          <w:rFonts w:ascii="Times New Roman" w:hAnsi="Times New Roman"/>
        </w:rPr>
        <w:t xml:space="preserve"> </w:t>
      </w:r>
      <w:proofErr w:type="spellStart"/>
      <w:r>
        <w:rPr>
          <w:rFonts w:ascii="Times New Roman" w:hAnsi="Times New Roman"/>
        </w:rPr>
        <w:t>stimulasi</w:t>
      </w:r>
      <w:proofErr w:type="spellEnd"/>
      <w:r>
        <w:rPr>
          <w:rFonts w:ascii="Times New Roman" w:hAnsi="Times New Roman"/>
        </w:rPr>
        <w:t xml:space="preserve"> pada </w:t>
      </w:r>
      <w:proofErr w:type="spellStart"/>
      <w:r>
        <w:rPr>
          <w:rFonts w:ascii="Times New Roman" w:hAnsi="Times New Roman"/>
        </w:rPr>
        <w:t>balitanya</w:t>
      </w:r>
      <w:proofErr w:type="spellEnd"/>
      <w:r>
        <w:rPr>
          <w:rFonts w:ascii="Times New Roman" w:hAnsi="Times New Roman"/>
        </w:rPr>
        <w:t xml:space="preserve">. </w:t>
      </w:r>
      <w:r w:rsidRPr="00B131F0">
        <w:rPr>
          <w:rFonts w:ascii="Times New Roman" w:hAnsi="Times New Roman"/>
        </w:rPr>
        <w:t xml:space="preserve">Pada </w:t>
      </w:r>
      <w:proofErr w:type="spellStart"/>
      <w:r w:rsidRPr="00B131F0">
        <w:rPr>
          <w:rFonts w:ascii="Times New Roman" w:hAnsi="Times New Roman"/>
        </w:rPr>
        <w:t>konteks</w:t>
      </w:r>
      <w:proofErr w:type="spellEnd"/>
      <w:r w:rsidRPr="00B131F0">
        <w:rPr>
          <w:rFonts w:ascii="Times New Roman" w:hAnsi="Times New Roman"/>
        </w:rPr>
        <w:t xml:space="preserve"> </w:t>
      </w:r>
      <w:proofErr w:type="spellStart"/>
      <w:r w:rsidRPr="00B131F0">
        <w:rPr>
          <w:rFonts w:ascii="Times New Roman" w:hAnsi="Times New Roman"/>
        </w:rPr>
        <w:t>stimulasi</w:t>
      </w:r>
      <w:proofErr w:type="spellEnd"/>
      <w:r w:rsidRPr="00B131F0">
        <w:rPr>
          <w:rFonts w:ascii="Times New Roman" w:hAnsi="Times New Roman"/>
        </w:rPr>
        <w:t xml:space="preserve"> </w:t>
      </w:r>
      <w:proofErr w:type="spellStart"/>
      <w:r w:rsidRPr="00B131F0">
        <w:rPr>
          <w:rFonts w:ascii="Times New Roman" w:hAnsi="Times New Roman"/>
        </w:rPr>
        <w:t>pertumbuhan</w:t>
      </w:r>
      <w:proofErr w:type="spellEnd"/>
      <w:r w:rsidRPr="00B131F0">
        <w:rPr>
          <w:rFonts w:ascii="Times New Roman" w:hAnsi="Times New Roman"/>
        </w:rPr>
        <w:t xml:space="preserve"> dan </w:t>
      </w:r>
      <w:proofErr w:type="spellStart"/>
      <w:r w:rsidRPr="00B131F0">
        <w:rPr>
          <w:rFonts w:ascii="Times New Roman" w:hAnsi="Times New Roman"/>
        </w:rPr>
        <w:t>perkembangan</w:t>
      </w:r>
      <w:proofErr w:type="spellEnd"/>
      <w:r w:rsidRPr="00B131F0">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B131F0">
        <w:rPr>
          <w:rFonts w:ascii="Times New Roman" w:hAnsi="Times New Roman"/>
        </w:rPr>
        <w:t xml:space="preserve"> </w:t>
      </w:r>
      <w:proofErr w:type="spellStart"/>
      <w:r w:rsidRPr="00B131F0">
        <w:rPr>
          <w:rFonts w:ascii="Times New Roman" w:hAnsi="Times New Roman"/>
        </w:rPr>
        <w:t>dapat</w:t>
      </w:r>
      <w:proofErr w:type="spellEnd"/>
      <w:r w:rsidRPr="00B131F0">
        <w:rPr>
          <w:rFonts w:ascii="Times New Roman" w:hAnsi="Times New Roman"/>
        </w:rPr>
        <w:t xml:space="preserve"> </w:t>
      </w:r>
      <w:proofErr w:type="spellStart"/>
      <w:r w:rsidRPr="00B131F0">
        <w:rPr>
          <w:rFonts w:ascii="Times New Roman" w:hAnsi="Times New Roman"/>
        </w:rPr>
        <w:t>berperan</w:t>
      </w:r>
      <w:proofErr w:type="spellEnd"/>
      <w:r w:rsidRPr="00B131F0">
        <w:rPr>
          <w:rFonts w:ascii="Times New Roman" w:hAnsi="Times New Roman"/>
        </w:rPr>
        <w:t xml:space="preserve"> </w:t>
      </w:r>
      <w:proofErr w:type="spellStart"/>
      <w:r w:rsidRPr="00B131F0">
        <w:rPr>
          <w:rFonts w:ascii="Times New Roman" w:hAnsi="Times New Roman"/>
        </w:rPr>
        <w:t>sebagai</w:t>
      </w:r>
      <w:proofErr w:type="spellEnd"/>
      <w:r w:rsidRPr="00B131F0">
        <w:rPr>
          <w:rFonts w:ascii="Times New Roman" w:hAnsi="Times New Roman"/>
        </w:rPr>
        <w:t xml:space="preserve"> </w:t>
      </w:r>
      <w:proofErr w:type="spellStart"/>
      <w:r w:rsidRPr="00B131F0">
        <w:rPr>
          <w:rFonts w:ascii="Times New Roman" w:hAnsi="Times New Roman"/>
        </w:rPr>
        <w:t>pengasuh</w:t>
      </w:r>
      <w:proofErr w:type="spellEnd"/>
      <w:r w:rsidRPr="00B131F0">
        <w:rPr>
          <w:rFonts w:ascii="Times New Roman" w:hAnsi="Times New Roman"/>
        </w:rPr>
        <w:t xml:space="preserve">, </w:t>
      </w:r>
      <w:proofErr w:type="spellStart"/>
      <w:r w:rsidRPr="00B131F0">
        <w:rPr>
          <w:rFonts w:ascii="Times New Roman" w:hAnsi="Times New Roman"/>
        </w:rPr>
        <w:t>pendidik</w:t>
      </w:r>
      <w:proofErr w:type="spellEnd"/>
      <w:r w:rsidRPr="00B131F0">
        <w:rPr>
          <w:rFonts w:ascii="Times New Roman" w:hAnsi="Times New Roman"/>
        </w:rPr>
        <w:t xml:space="preserve">, dan model </w:t>
      </w:r>
      <w:proofErr w:type="spellStart"/>
      <w:r w:rsidRPr="00B131F0">
        <w:rPr>
          <w:rFonts w:ascii="Times New Roman" w:hAnsi="Times New Roman"/>
        </w:rPr>
        <w:t>perilaku</w:t>
      </w:r>
      <w:proofErr w:type="spellEnd"/>
      <w:r w:rsidRPr="00B131F0">
        <w:rPr>
          <w:rFonts w:ascii="Times New Roman" w:hAnsi="Times New Roman"/>
        </w:rPr>
        <w:t>. Anak-</w:t>
      </w:r>
      <w:proofErr w:type="spellStart"/>
      <w:r w:rsidRPr="00B131F0">
        <w:rPr>
          <w:rFonts w:ascii="Times New Roman" w:hAnsi="Times New Roman"/>
        </w:rPr>
        <w:t>anak</w:t>
      </w:r>
      <w:proofErr w:type="spellEnd"/>
      <w:r w:rsidRPr="00B131F0">
        <w:rPr>
          <w:rFonts w:ascii="Times New Roman" w:hAnsi="Times New Roman"/>
        </w:rPr>
        <w:t xml:space="preserve"> yang </w:t>
      </w:r>
      <w:proofErr w:type="spellStart"/>
      <w:r w:rsidRPr="00B131F0">
        <w:rPr>
          <w:rFonts w:ascii="Times New Roman" w:hAnsi="Times New Roman"/>
        </w:rPr>
        <w:t>memiliki</w:t>
      </w:r>
      <w:proofErr w:type="spellEnd"/>
      <w:r w:rsidRPr="00B131F0">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B131F0">
        <w:rPr>
          <w:rFonts w:ascii="Times New Roman" w:hAnsi="Times New Roman"/>
        </w:rPr>
        <w:t xml:space="preserve"> yang </w:t>
      </w:r>
      <w:proofErr w:type="spellStart"/>
      <w:r w:rsidRPr="00B131F0">
        <w:rPr>
          <w:rFonts w:ascii="Times New Roman" w:hAnsi="Times New Roman"/>
        </w:rPr>
        <w:t>terlibat</w:t>
      </w:r>
      <w:proofErr w:type="spellEnd"/>
      <w:r w:rsidRPr="00B131F0">
        <w:rPr>
          <w:rFonts w:ascii="Times New Roman" w:hAnsi="Times New Roman"/>
        </w:rPr>
        <w:t xml:space="preserve"> </w:t>
      </w:r>
      <w:proofErr w:type="spellStart"/>
      <w:r w:rsidRPr="00B131F0">
        <w:rPr>
          <w:rFonts w:ascii="Times New Roman" w:hAnsi="Times New Roman"/>
        </w:rPr>
        <w:t>secara</w:t>
      </w:r>
      <w:proofErr w:type="spellEnd"/>
      <w:r w:rsidRPr="00B131F0">
        <w:rPr>
          <w:rFonts w:ascii="Times New Roman" w:hAnsi="Times New Roman"/>
        </w:rPr>
        <w:t xml:space="preserve"> </w:t>
      </w:r>
      <w:proofErr w:type="spellStart"/>
      <w:r w:rsidRPr="00B131F0">
        <w:rPr>
          <w:rFonts w:ascii="Times New Roman" w:hAnsi="Times New Roman"/>
        </w:rPr>
        <w:t>aktif</w:t>
      </w:r>
      <w:proofErr w:type="spellEnd"/>
      <w:r w:rsidRPr="00B131F0">
        <w:rPr>
          <w:rFonts w:ascii="Times New Roman" w:hAnsi="Times New Roman"/>
        </w:rPr>
        <w:t xml:space="preserve"> </w:t>
      </w:r>
      <w:proofErr w:type="spellStart"/>
      <w:r w:rsidRPr="00B131F0">
        <w:rPr>
          <w:rFonts w:ascii="Times New Roman" w:hAnsi="Times New Roman"/>
        </w:rPr>
        <w:t>dalam</w:t>
      </w:r>
      <w:proofErr w:type="spellEnd"/>
      <w:r w:rsidRPr="00B131F0">
        <w:rPr>
          <w:rFonts w:ascii="Times New Roman" w:hAnsi="Times New Roman"/>
        </w:rPr>
        <w:t xml:space="preserve"> </w:t>
      </w:r>
      <w:proofErr w:type="spellStart"/>
      <w:r w:rsidRPr="00B131F0">
        <w:rPr>
          <w:rFonts w:ascii="Times New Roman" w:hAnsi="Times New Roman"/>
        </w:rPr>
        <w:t>kegiatan</w:t>
      </w:r>
      <w:proofErr w:type="spellEnd"/>
      <w:r w:rsidRPr="00B131F0">
        <w:rPr>
          <w:rFonts w:ascii="Times New Roman" w:hAnsi="Times New Roman"/>
        </w:rPr>
        <w:t xml:space="preserve"> </w:t>
      </w:r>
      <w:proofErr w:type="spellStart"/>
      <w:r w:rsidRPr="00B131F0">
        <w:rPr>
          <w:rFonts w:ascii="Times New Roman" w:hAnsi="Times New Roman"/>
        </w:rPr>
        <w:t>belajar</w:t>
      </w:r>
      <w:proofErr w:type="spellEnd"/>
      <w:r w:rsidRPr="00B131F0">
        <w:rPr>
          <w:rFonts w:ascii="Times New Roman" w:hAnsi="Times New Roman"/>
        </w:rPr>
        <w:t xml:space="preserve"> </w:t>
      </w:r>
      <w:proofErr w:type="spellStart"/>
      <w:r w:rsidRPr="00B131F0">
        <w:rPr>
          <w:rFonts w:ascii="Times New Roman" w:hAnsi="Times New Roman"/>
        </w:rPr>
        <w:t>akan</w:t>
      </w:r>
      <w:proofErr w:type="spellEnd"/>
      <w:r w:rsidRPr="00B131F0">
        <w:rPr>
          <w:rFonts w:ascii="Times New Roman" w:hAnsi="Times New Roman"/>
        </w:rPr>
        <w:t xml:space="preserve"> </w:t>
      </w:r>
      <w:proofErr w:type="spellStart"/>
      <w:r w:rsidRPr="00B131F0">
        <w:rPr>
          <w:rFonts w:ascii="Times New Roman" w:hAnsi="Times New Roman"/>
        </w:rPr>
        <w:t>menunjukkan</w:t>
      </w:r>
      <w:proofErr w:type="spellEnd"/>
      <w:r w:rsidRPr="00B131F0">
        <w:rPr>
          <w:rFonts w:ascii="Times New Roman" w:hAnsi="Times New Roman"/>
        </w:rPr>
        <w:t xml:space="preserve"> </w:t>
      </w:r>
      <w:proofErr w:type="spellStart"/>
      <w:r w:rsidRPr="00B131F0">
        <w:rPr>
          <w:rFonts w:ascii="Times New Roman" w:hAnsi="Times New Roman"/>
        </w:rPr>
        <w:t>hasil</w:t>
      </w:r>
      <w:proofErr w:type="spellEnd"/>
      <w:r w:rsidRPr="00B131F0">
        <w:rPr>
          <w:rFonts w:ascii="Times New Roman" w:hAnsi="Times New Roman"/>
        </w:rPr>
        <w:t xml:space="preserve"> </w:t>
      </w:r>
      <w:proofErr w:type="spellStart"/>
      <w:r w:rsidRPr="00B131F0">
        <w:rPr>
          <w:rFonts w:ascii="Times New Roman" w:hAnsi="Times New Roman"/>
        </w:rPr>
        <w:t>akademis</w:t>
      </w:r>
      <w:proofErr w:type="spellEnd"/>
      <w:r w:rsidRPr="00B131F0">
        <w:rPr>
          <w:rFonts w:ascii="Times New Roman" w:hAnsi="Times New Roman"/>
        </w:rPr>
        <w:t xml:space="preserve"> yang </w:t>
      </w:r>
      <w:proofErr w:type="spellStart"/>
      <w:r w:rsidRPr="00B131F0">
        <w:rPr>
          <w:rFonts w:ascii="Times New Roman" w:hAnsi="Times New Roman"/>
        </w:rPr>
        <w:t>lebih</w:t>
      </w:r>
      <w:proofErr w:type="spellEnd"/>
      <w:r w:rsidRPr="00B131F0">
        <w:rPr>
          <w:rFonts w:ascii="Times New Roman" w:hAnsi="Times New Roman"/>
        </w:rPr>
        <w:t xml:space="preserve"> </w:t>
      </w:r>
      <w:proofErr w:type="spellStart"/>
      <w:r w:rsidRPr="00B131F0">
        <w:rPr>
          <w:rFonts w:ascii="Times New Roman" w:hAnsi="Times New Roman"/>
        </w:rPr>
        <w:t>baik</w:t>
      </w:r>
      <w:proofErr w:type="spellEnd"/>
      <w:r w:rsidRPr="00B131F0">
        <w:rPr>
          <w:rFonts w:ascii="Times New Roman" w:hAnsi="Times New Roman"/>
        </w:rPr>
        <w:t xml:space="preserve"> dan </w:t>
      </w:r>
      <w:proofErr w:type="spellStart"/>
      <w:r w:rsidRPr="00B131F0">
        <w:rPr>
          <w:rFonts w:ascii="Times New Roman" w:hAnsi="Times New Roman"/>
        </w:rPr>
        <w:t>perkembangan</w:t>
      </w:r>
      <w:proofErr w:type="spellEnd"/>
      <w:r w:rsidRPr="00B131F0">
        <w:rPr>
          <w:rFonts w:ascii="Times New Roman" w:hAnsi="Times New Roman"/>
        </w:rPr>
        <w:t xml:space="preserve"> </w:t>
      </w:r>
      <w:proofErr w:type="spellStart"/>
      <w:r w:rsidRPr="00B131F0">
        <w:rPr>
          <w:rFonts w:ascii="Times New Roman" w:hAnsi="Times New Roman"/>
        </w:rPr>
        <w:t>sosial</w:t>
      </w:r>
      <w:proofErr w:type="spellEnd"/>
      <w:r w:rsidRPr="00B131F0">
        <w:rPr>
          <w:rFonts w:ascii="Times New Roman" w:hAnsi="Times New Roman"/>
        </w:rPr>
        <w:t xml:space="preserve"> yang </w:t>
      </w:r>
      <w:proofErr w:type="spellStart"/>
      <w:r w:rsidRPr="00B131F0">
        <w:rPr>
          <w:rFonts w:ascii="Times New Roman" w:hAnsi="Times New Roman"/>
        </w:rPr>
        <w:t>lebih</w:t>
      </w:r>
      <w:proofErr w:type="spellEnd"/>
      <w:r w:rsidRPr="00B131F0">
        <w:rPr>
          <w:rFonts w:ascii="Times New Roman" w:hAnsi="Times New Roman"/>
        </w:rPr>
        <w:t xml:space="preserve"> </w:t>
      </w:r>
      <w:proofErr w:type="spellStart"/>
      <w:r w:rsidRPr="00B131F0">
        <w:rPr>
          <w:rFonts w:ascii="Times New Roman" w:hAnsi="Times New Roman"/>
        </w:rPr>
        <w:t>positif</w:t>
      </w:r>
      <w:proofErr w:type="spellEnd"/>
      <w:r w:rsidRPr="00B131F0">
        <w:rPr>
          <w:rFonts w:ascii="Times New Roman" w:hAnsi="Times New Roman"/>
        </w:rPr>
        <w:t xml:space="preserve">. Hal </w:t>
      </w:r>
      <w:proofErr w:type="spellStart"/>
      <w:r w:rsidRPr="00B131F0">
        <w:rPr>
          <w:rFonts w:ascii="Times New Roman" w:hAnsi="Times New Roman"/>
        </w:rPr>
        <w:t>ini</w:t>
      </w:r>
      <w:proofErr w:type="spellEnd"/>
      <w:r w:rsidRPr="00B131F0">
        <w:rPr>
          <w:rFonts w:ascii="Times New Roman" w:hAnsi="Times New Roman"/>
        </w:rPr>
        <w:t xml:space="preserve"> </w:t>
      </w:r>
      <w:proofErr w:type="spellStart"/>
      <w:r w:rsidRPr="00B131F0">
        <w:rPr>
          <w:rFonts w:ascii="Times New Roman" w:hAnsi="Times New Roman"/>
        </w:rPr>
        <w:t>menunjukkan</w:t>
      </w:r>
      <w:proofErr w:type="spellEnd"/>
      <w:r w:rsidRPr="00B131F0">
        <w:rPr>
          <w:rFonts w:ascii="Times New Roman" w:hAnsi="Times New Roman"/>
        </w:rPr>
        <w:t xml:space="preserve"> </w:t>
      </w:r>
      <w:proofErr w:type="spellStart"/>
      <w:r w:rsidRPr="00B131F0">
        <w:rPr>
          <w:rFonts w:ascii="Times New Roman" w:hAnsi="Times New Roman"/>
        </w:rPr>
        <w:t>bahwa</w:t>
      </w:r>
      <w:proofErr w:type="spellEnd"/>
      <w:r w:rsidRPr="00B131F0">
        <w:rPr>
          <w:rFonts w:ascii="Times New Roman" w:hAnsi="Times New Roman"/>
        </w:rPr>
        <w:t xml:space="preserve"> </w:t>
      </w:r>
      <w:proofErr w:type="spellStart"/>
      <w:r w:rsidRPr="00B131F0">
        <w:rPr>
          <w:rFonts w:ascii="Times New Roman" w:hAnsi="Times New Roman"/>
        </w:rPr>
        <w:t>partisipasi</w:t>
      </w:r>
      <w:proofErr w:type="spellEnd"/>
      <w:r w:rsidRPr="00B131F0">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B131F0">
        <w:rPr>
          <w:rFonts w:ascii="Times New Roman" w:hAnsi="Times New Roman"/>
        </w:rPr>
        <w:t xml:space="preserve"> </w:t>
      </w:r>
      <w:proofErr w:type="spellStart"/>
      <w:r w:rsidRPr="00B131F0">
        <w:rPr>
          <w:rFonts w:ascii="Times New Roman" w:hAnsi="Times New Roman"/>
        </w:rPr>
        <w:t>dapat</w:t>
      </w:r>
      <w:proofErr w:type="spellEnd"/>
      <w:r w:rsidRPr="00B131F0">
        <w:rPr>
          <w:rFonts w:ascii="Times New Roman" w:hAnsi="Times New Roman"/>
        </w:rPr>
        <w:t xml:space="preserve"> </w:t>
      </w:r>
      <w:proofErr w:type="spellStart"/>
      <w:r w:rsidRPr="00B131F0">
        <w:rPr>
          <w:rFonts w:ascii="Times New Roman" w:hAnsi="Times New Roman"/>
        </w:rPr>
        <w:t>mempengaruhi</w:t>
      </w:r>
      <w:proofErr w:type="spellEnd"/>
      <w:r w:rsidRPr="00B131F0">
        <w:rPr>
          <w:rFonts w:ascii="Times New Roman" w:hAnsi="Times New Roman"/>
        </w:rPr>
        <w:t xml:space="preserve"> </w:t>
      </w:r>
      <w:proofErr w:type="spellStart"/>
      <w:r w:rsidRPr="00B131F0">
        <w:rPr>
          <w:rFonts w:ascii="Times New Roman" w:hAnsi="Times New Roman"/>
        </w:rPr>
        <w:t>perkembangan</w:t>
      </w:r>
      <w:proofErr w:type="spellEnd"/>
      <w:r w:rsidRPr="00B131F0">
        <w:rPr>
          <w:rFonts w:ascii="Times New Roman" w:hAnsi="Times New Roman"/>
        </w:rPr>
        <w:t xml:space="preserve"> motoric, </w:t>
      </w:r>
      <w:proofErr w:type="spellStart"/>
      <w:r w:rsidRPr="00B131F0">
        <w:rPr>
          <w:rFonts w:ascii="Times New Roman" w:hAnsi="Times New Roman"/>
        </w:rPr>
        <w:t>kognitif</w:t>
      </w:r>
      <w:proofErr w:type="spellEnd"/>
      <w:r w:rsidRPr="00B131F0">
        <w:rPr>
          <w:rFonts w:ascii="Times New Roman" w:hAnsi="Times New Roman"/>
        </w:rPr>
        <w:t xml:space="preserve">, </w:t>
      </w:r>
      <w:proofErr w:type="spellStart"/>
      <w:r w:rsidRPr="00B131F0">
        <w:rPr>
          <w:rFonts w:ascii="Times New Roman" w:hAnsi="Times New Roman"/>
        </w:rPr>
        <w:t>aspek</w:t>
      </w:r>
      <w:proofErr w:type="spellEnd"/>
      <w:r w:rsidRPr="00B131F0">
        <w:rPr>
          <w:rFonts w:ascii="Times New Roman" w:hAnsi="Times New Roman"/>
        </w:rPr>
        <w:t xml:space="preserve"> </w:t>
      </w:r>
      <w:proofErr w:type="spellStart"/>
      <w:r w:rsidRPr="00B131F0">
        <w:rPr>
          <w:rFonts w:ascii="Times New Roman" w:hAnsi="Times New Roman"/>
        </w:rPr>
        <w:t>sosial</w:t>
      </w:r>
      <w:proofErr w:type="spellEnd"/>
      <w:r w:rsidRPr="00B131F0">
        <w:rPr>
          <w:rFonts w:ascii="Times New Roman" w:hAnsi="Times New Roman"/>
        </w:rPr>
        <w:t xml:space="preserve"> dan </w:t>
      </w:r>
      <w:proofErr w:type="spellStart"/>
      <w:r w:rsidRPr="00B131F0">
        <w:rPr>
          <w:rFonts w:ascii="Times New Roman" w:hAnsi="Times New Roman"/>
        </w:rPr>
        <w:t>emosional</w:t>
      </w:r>
      <w:proofErr w:type="spellEnd"/>
      <w:r w:rsidRPr="00B131F0">
        <w:rPr>
          <w:rFonts w:ascii="Times New Roman" w:hAnsi="Times New Roman"/>
        </w:rPr>
        <w:t xml:space="preserve"> </w:t>
      </w:r>
      <w:proofErr w:type="spellStart"/>
      <w:r w:rsidRPr="00B131F0">
        <w:rPr>
          <w:rFonts w:ascii="Times New Roman" w:hAnsi="Times New Roman"/>
        </w:rPr>
        <w:t>anak</w:t>
      </w:r>
      <w:proofErr w:type="spellEnd"/>
      <w:r>
        <w:rPr>
          <w:rFonts w:ascii="Times New Roman" w:hAnsi="Times New Roman"/>
        </w:rPr>
        <w:t xml:space="preserve"> </w:t>
      </w:r>
      <w:r w:rsidRPr="00B131F0">
        <w:rPr>
          <w:rFonts w:ascii="Times New Roman" w:hAnsi="Times New Roman"/>
        </w:rPr>
        <w:fldChar w:fldCharType="begin" w:fldLock="1"/>
      </w:r>
      <w:r>
        <w:rPr>
          <w:rFonts w:ascii="Times New Roman" w:hAnsi="Times New Roman"/>
        </w:rPr>
        <w:instrText>ADDIN CSL_CITATION {"citationItems":[{"id":"ITEM-1","itemData":{"DOI":"10.1016/j.ssresearch.2024.102988","ISSN":"0049-089X","author":[{"dropping-particle":"","family":"García-sierra","given":"Alicia","non-dropping-particle":"","parse-names":false,"suffix":""}],"container-title":"Social Science Research","id":"ITEM-1","issue":"December 2023","issued":{"date-parts":[["2024"]]},"page":"102988","publisher":"Elsevier Inc.","title":"Learning by parenting : How do mothers respond to their children ’ s developmental declines ?","type":"article-journal","volume":"119"},"uris":["http://www.mendeley.com/documents/?uuid=d1ca0228-5f92-4d01-8e1c-a869ec1865ab"]},{"id":"ITEM-2","itemData":{"DOI":"10.1038/s41390-020-0765-1","ISSN":"1530-0447","author":[{"dropping-particle":"","family":"Hutton","given":"John S","non-dropping-particle":"","parse-names":false,"suffix":""},{"dropping-particle":"","family":"Huang","given":"Guixia","non-dropping-particle":"","parse-names":false,"suffix":""},{"dropping-particle":"","family":"Sahay","given":"Rashmi D","non-dropping-particle":"","parse-names":false,"suffix":""},{"dropping-particle":"","family":"Dewitt","given":"Thomas","non-dropping-particle":"","parse-names":false,"suffix":""},{"dropping-particle":"","family":"Ittenbach","given":"Richard F","non-dropping-particle":"","parse-names":false,"suffix":""}],"container-title":"Pediatric Research","id":"ITEM-2","issue":"February","issued":{"date-parts":[["2020"]]},"publisher":"Springer US","title":"Clinical Research Article A novel , composite measure of screen-based media use in young children ( ScreenQ ) and associations with parenting practices and cognitive abilities","type":"article-journal"},"uris":["http://www.mendeley.com/documents/?uuid=b5ef72bf-66c1-469b-9a76-b0c77b33a36a"]},{"id":"ITEM-3","itemData":{"DOI":"10.1371/journal.pmed.1003602","ISBN":"1111111111","author":[{"dropping-particle":"","family":"Id","given":"Joshua Jeong","non-dropping-particle":"","parse-names":false,"suffix":""},{"dropping-particle":"","family":"Id","given":"Emily E Franchett","non-dropping-particle":"","parse-names":false,"suffix":""},{"dropping-particle":"V","family":"Ramos","given":"Clariana","non-dropping-particle":"","parse-names":false,"suffix":""},{"dropping-particle":"","family":"Id","given":"De Oliveira","non-dropping-particle":"","parse-names":false,"suffix":""}],"container-title":"Plos Medicine","id":"ITEM-3","issue":"5","issued":{"date-parts":[["2021"]]},"page":"1-51","title":"Parenting interventions to promote early child development in the first three years of life : A global systematic review and meta-analysis","type":"article-journal","volume":"18"},"uris":["http://www.mendeley.com/documents/?uuid=7578b88b-7867-440a-a4f2-620866e1e67a"]},{"id":"ITEM-4","itemData":{"DOI":"10.18356/9789213585429","author":[{"dropping-particle":"","family":"UNICEF, WHO","given":"World Bank Group","non-dropping-particle":"","parse-names":false,"suffix":""}],"container-title":"Early Childhood Development: UNICEF Vision for Every Child","id":"ITEM-4","issued":{"date-parts":[["2023"]]},"title":"Early Childhood Development: UNICEF Vision for Every Child","type":"article-journal"},"uris":["http://www.mendeley.com/documents/?uuid=793f698f-2817-4640-90be-a898649bfda3"]},{"id":"ITEM-5","itemData":{"DOI":"10.31965/infokes.Vol20Iss1.618","abstract":"Toddler period is an important phase in the growth and development of children. The role of parents, especially mothers, is needed to help children develop motor skills so that children's development can be maximized. The objective of this study is to analyze the mother's role in stimulating the child's motor development. The research method is cross sectional. The population in this study were mothers who had children aged 1-3 years in the work area of the Mangasa Primary Health Center, Makassar, amounting to 45 people. The sample in this study was 45 people, taken with a saturated sampling technique or the total population. The statistical test used the chi square test. The results presented that 95.7% of mothers who played a role in stimulating children's motor development had children whose development was appropriate. The results of the chi square test obtained p value &lt;0.001. The conclusion is that there is a relationship between mother's role in stimulation and the motor development of toddler. It is expected that the Primary Health Center or midwives will provide training to mothers about providing developmental stimulation so that mothers can independently assess their child's development and pay attention to their child's development according to age.","author":[{"dropping-particle":"","family":"Saadong","given":"Djuhadiah","non-dropping-particle":"","parse-names":false,"suffix":""},{"dropping-particle":"","family":"Ramadhan","given":"Kadar","non-dropping-particle":"","parse-names":false,"suffix":""}],"container-title":"Jurnal Info Kesehatan","id":"ITEM-5","issue":"1","issued":{"date-parts":[["2022"]]},"page":"20-28","title":"The Relationship of Mother's Role in Stimulation with Motor Development in Toddler","type":"article-journal","volume":"20"},"uris":["http://www.mendeley.com/documents/?uuid=bd1820a4-fd18-3f18-bd81-4ef97d0d17f4"]}],"mendeley":{"formattedCitation":"(García-sierra, 2024; Hutton et al., 2020; Id et al., 2021; Saadong &amp; Ramadhan, 2022; UNICEF, WHO, 2023)","plainTextFormattedCitation":"(García-sierra, 2024; Hutton et al., 2020; Id et al., 2021; Saadong &amp; Ramadhan, 2022; UNICEF, WHO, 2023)","previouslyFormattedCitation":"(García-sierra, 2024; Hutton et al., 2020; Id et al., 2021; Saadong &amp; Ramadhan, 2022; UNICEF, WHO, 2023)"},"properties":{"noteIndex":0},"schema":"https://github.com/citation-style-language/schema/raw/master/csl-citation.json"}</w:instrText>
      </w:r>
      <w:r w:rsidRPr="00B131F0">
        <w:rPr>
          <w:rFonts w:ascii="Times New Roman" w:hAnsi="Times New Roman"/>
        </w:rPr>
        <w:fldChar w:fldCharType="separate"/>
      </w:r>
      <w:r w:rsidRPr="002D3114">
        <w:rPr>
          <w:rFonts w:ascii="Times New Roman" w:hAnsi="Times New Roman"/>
          <w:noProof/>
        </w:rPr>
        <w:t>(García-sierra, 2024; Hutton et al., 2020; Id et al., 2021; Saadong &amp; Ramadhan, 2022; UNICEF, WHO, 2023)</w:t>
      </w:r>
      <w:r w:rsidRPr="00B131F0">
        <w:rPr>
          <w:rFonts w:ascii="Times New Roman" w:hAnsi="Times New Roman"/>
        </w:rPr>
        <w:fldChar w:fldCharType="end"/>
      </w:r>
      <w:r w:rsidRPr="00B131F0">
        <w:rPr>
          <w:rFonts w:ascii="Times New Roman" w:hAnsi="Times New Roman"/>
        </w:rPr>
        <w:t xml:space="preserve">. </w:t>
      </w:r>
    </w:p>
    <w:p w14:paraId="23262D09" w14:textId="77777777" w:rsidR="00D83CF0" w:rsidRPr="00B131F0" w:rsidRDefault="00D83CF0" w:rsidP="00D83CF0">
      <w:pPr>
        <w:spacing w:after="0" w:line="240" w:lineRule="auto"/>
        <w:ind w:firstLine="426"/>
        <w:jc w:val="both"/>
        <w:rPr>
          <w:rFonts w:ascii="Times New Roman" w:hAnsi="Times New Roman"/>
        </w:rPr>
      </w:pPr>
      <w:proofErr w:type="spellStart"/>
      <w:r w:rsidRPr="00B131F0">
        <w:rPr>
          <w:rFonts w:ascii="Times New Roman" w:hAnsi="Times New Roman"/>
        </w:rPr>
        <w:t>Partisipasi</w:t>
      </w:r>
      <w:proofErr w:type="spellEnd"/>
      <w:r w:rsidRPr="00B131F0">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B131F0">
        <w:rPr>
          <w:rFonts w:ascii="Times New Roman" w:hAnsi="Times New Roman"/>
        </w:rPr>
        <w:t xml:space="preserve"> </w:t>
      </w:r>
      <w:proofErr w:type="spellStart"/>
      <w:r w:rsidRPr="00B131F0">
        <w:rPr>
          <w:rFonts w:ascii="Times New Roman" w:hAnsi="Times New Roman"/>
        </w:rPr>
        <w:t>dalam</w:t>
      </w:r>
      <w:proofErr w:type="spellEnd"/>
      <w:r w:rsidRPr="00B131F0">
        <w:rPr>
          <w:rFonts w:ascii="Times New Roman" w:hAnsi="Times New Roman"/>
        </w:rPr>
        <w:t xml:space="preserve"> </w:t>
      </w:r>
      <w:proofErr w:type="spellStart"/>
      <w:r w:rsidRPr="00B131F0">
        <w:rPr>
          <w:rFonts w:ascii="Times New Roman" w:hAnsi="Times New Roman"/>
        </w:rPr>
        <w:t>stimulasi</w:t>
      </w:r>
      <w:proofErr w:type="spellEnd"/>
      <w:r w:rsidRPr="00B131F0">
        <w:rPr>
          <w:rFonts w:ascii="Times New Roman" w:hAnsi="Times New Roman"/>
        </w:rPr>
        <w:t xml:space="preserve"> </w:t>
      </w:r>
      <w:proofErr w:type="spellStart"/>
      <w:r w:rsidRPr="00B131F0">
        <w:rPr>
          <w:rFonts w:ascii="Times New Roman" w:hAnsi="Times New Roman"/>
        </w:rPr>
        <w:t>balita</w:t>
      </w:r>
      <w:proofErr w:type="spellEnd"/>
      <w:r w:rsidRPr="00B131F0">
        <w:rPr>
          <w:rFonts w:ascii="Times New Roman" w:hAnsi="Times New Roman"/>
        </w:rPr>
        <w:t xml:space="preserve"> </w:t>
      </w:r>
      <w:proofErr w:type="spellStart"/>
      <w:r w:rsidRPr="00B131F0">
        <w:rPr>
          <w:rFonts w:ascii="Times New Roman" w:hAnsi="Times New Roman"/>
        </w:rPr>
        <w:t>mengalami</w:t>
      </w:r>
      <w:proofErr w:type="spellEnd"/>
      <w:r w:rsidRPr="00B131F0">
        <w:rPr>
          <w:rFonts w:ascii="Times New Roman" w:hAnsi="Times New Roman"/>
        </w:rPr>
        <w:t xml:space="preserve"> </w:t>
      </w:r>
      <w:proofErr w:type="spellStart"/>
      <w:r w:rsidRPr="00B131F0">
        <w:rPr>
          <w:rFonts w:ascii="Times New Roman" w:hAnsi="Times New Roman"/>
        </w:rPr>
        <w:t>peningkatan</w:t>
      </w:r>
      <w:proofErr w:type="spellEnd"/>
      <w:r w:rsidRPr="00B131F0">
        <w:rPr>
          <w:rFonts w:ascii="Times New Roman" w:hAnsi="Times New Roman"/>
        </w:rPr>
        <w:t xml:space="preserve">, </w:t>
      </w:r>
      <w:proofErr w:type="spellStart"/>
      <w:r w:rsidRPr="00B131F0">
        <w:rPr>
          <w:rFonts w:ascii="Times New Roman" w:hAnsi="Times New Roman"/>
        </w:rPr>
        <w:t>terutama</w:t>
      </w:r>
      <w:proofErr w:type="spellEnd"/>
      <w:r w:rsidRPr="00B131F0">
        <w:rPr>
          <w:rFonts w:ascii="Times New Roman" w:hAnsi="Times New Roman"/>
        </w:rPr>
        <w:t xml:space="preserve"> </w:t>
      </w:r>
      <w:proofErr w:type="spellStart"/>
      <w:r w:rsidRPr="00B131F0">
        <w:rPr>
          <w:rFonts w:ascii="Times New Roman" w:hAnsi="Times New Roman"/>
        </w:rPr>
        <w:t>dalam</w:t>
      </w:r>
      <w:proofErr w:type="spellEnd"/>
      <w:r w:rsidRPr="00B131F0">
        <w:rPr>
          <w:rFonts w:ascii="Times New Roman" w:hAnsi="Times New Roman"/>
        </w:rPr>
        <w:t xml:space="preserve"> </w:t>
      </w:r>
      <w:proofErr w:type="spellStart"/>
      <w:r w:rsidRPr="00B131F0">
        <w:rPr>
          <w:rFonts w:ascii="Times New Roman" w:hAnsi="Times New Roman"/>
        </w:rPr>
        <w:t>berinteraksi</w:t>
      </w:r>
      <w:proofErr w:type="spellEnd"/>
      <w:r w:rsidRPr="00B131F0">
        <w:rPr>
          <w:rFonts w:ascii="Times New Roman" w:hAnsi="Times New Roman"/>
        </w:rPr>
        <w:t xml:space="preserve"> </w:t>
      </w:r>
      <w:proofErr w:type="spellStart"/>
      <w:r w:rsidRPr="00B131F0">
        <w:rPr>
          <w:rFonts w:ascii="Times New Roman" w:hAnsi="Times New Roman"/>
        </w:rPr>
        <w:t>dengan</w:t>
      </w:r>
      <w:proofErr w:type="spellEnd"/>
      <w:r w:rsidRPr="00B131F0">
        <w:rPr>
          <w:rFonts w:ascii="Times New Roman" w:hAnsi="Times New Roman"/>
        </w:rPr>
        <w:t xml:space="preserve"> </w:t>
      </w:r>
      <w:proofErr w:type="spellStart"/>
      <w:r w:rsidRPr="00B131F0">
        <w:rPr>
          <w:rFonts w:ascii="Times New Roman" w:hAnsi="Times New Roman"/>
        </w:rPr>
        <w:t>anaknya</w:t>
      </w:r>
      <w:proofErr w:type="spellEnd"/>
      <w:r w:rsidRPr="00B131F0">
        <w:rPr>
          <w:rFonts w:ascii="Times New Roman" w:hAnsi="Times New Roman"/>
        </w:rPr>
        <w:t xml:space="preserve">, </w:t>
      </w:r>
      <w:proofErr w:type="spellStart"/>
      <w:r w:rsidRPr="00B131F0">
        <w:rPr>
          <w:rFonts w:ascii="Times New Roman" w:hAnsi="Times New Roman"/>
        </w:rPr>
        <w:t>pengaturan</w:t>
      </w:r>
      <w:proofErr w:type="spellEnd"/>
      <w:r w:rsidRPr="00B131F0">
        <w:rPr>
          <w:rFonts w:ascii="Times New Roman" w:hAnsi="Times New Roman"/>
        </w:rPr>
        <w:t xml:space="preserve"> </w:t>
      </w:r>
      <w:proofErr w:type="spellStart"/>
      <w:r w:rsidRPr="00B131F0">
        <w:rPr>
          <w:rFonts w:ascii="Times New Roman" w:hAnsi="Times New Roman"/>
        </w:rPr>
        <w:t>lingkungan</w:t>
      </w:r>
      <w:proofErr w:type="spellEnd"/>
      <w:r w:rsidRPr="00B131F0">
        <w:rPr>
          <w:rFonts w:ascii="Times New Roman" w:hAnsi="Times New Roman"/>
        </w:rPr>
        <w:t xml:space="preserve"> yang </w:t>
      </w:r>
      <w:proofErr w:type="spellStart"/>
      <w:r w:rsidRPr="00B131F0">
        <w:rPr>
          <w:rFonts w:ascii="Times New Roman" w:hAnsi="Times New Roman"/>
        </w:rPr>
        <w:t>mendukung</w:t>
      </w:r>
      <w:proofErr w:type="spellEnd"/>
      <w:r w:rsidRPr="00B131F0">
        <w:rPr>
          <w:rFonts w:ascii="Times New Roman" w:hAnsi="Times New Roman"/>
        </w:rPr>
        <w:t xml:space="preserve">, dan </w:t>
      </w:r>
      <w:proofErr w:type="spellStart"/>
      <w:r w:rsidRPr="00B131F0">
        <w:rPr>
          <w:rFonts w:ascii="Times New Roman" w:hAnsi="Times New Roman"/>
        </w:rPr>
        <w:t>penyediaan</w:t>
      </w:r>
      <w:proofErr w:type="spellEnd"/>
      <w:r w:rsidRPr="00B131F0">
        <w:rPr>
          <w:rFonts w:ascii="Times New Roman" w:hAnsi="Times New Roman"/>
        </w:rPr>
        <w:t xml:space="preserve"> </w:t>
      </w:r>
      <w:proofErr w:type="spellStart"/>
      <w:r w:rsidRPr="00B131F0">
        <w:rPr>
          <w:rFonts w:ascii="Times New Roman" w:hAnsi="Times New Roman"/>
        </w:rPr>
        <w:t>sumber</w:t>
      </w:r>
      <w:proofErr w:type="spellEnd"/>
      <w:r w:rsidRPr="00B131F0">
        <w:rPr>
          <w:rFonts w:ascii="Times New Roman" w:hAnsi="Times New Roman"/>
        </w:rPr>
        <w:t xml:space="preserve"> </w:t>
      </w:r>
      <w:proofErr w:type="spellStart"/>
      <w:r w:rsidRPr="00B131F0">
        <w:rPr>
          <w:rFonts w:ascii="Times New Roman" w:hAnsi="Times New Roman"/>
        </w:rPr>
        <w:t>daya</w:t>
      </w:r>
      <w:proofErr w:type="spellEnd"/>
      <w:r w:rsidRPr="00B131F0">
        <w:rPr>
          <w:rFonts w:ascii="Times New Roman" w:hAnsi="Times New Roman"/>
        </w:rPr>
        <w:t xml:space="preserve"> yang </w:t>
      </w:r>
      <w:proofErr w:type="spellStart"/>
      <w:r w:rsidRPr="00B131F0">
        <w:rPr>
          <w:rFonts w:ascii="Times New Roman" w:hAnsi="Times New Roman"/>
        </w:rPr>
        <w:t>diperlukan</w:t>
      </w:r>
      <w:proofErr w:type="spellEnd"/>
      <w:r w:rsidRPr="00B131F0">
        <w:rPr>
          <w:rFonts w:ascii="Times New Roman" w:hAnsi="Times New Roman"/>
        </w:rPr>
        <w:t xml:space="preserve"> </w:t>
      </w:r>
      <w:proofErr w:type="spellStart"/>
      <w:r w:rsidRPr="00B131F0">
        <w:rPr>
          <w:rFonts w:ascii="Times New Roman" w:hAnsi="Times New Roman"/>
        </w:rPr>
        <w:t>untuk</w:t>
      </w:r>
      <w:proofErr w:type="spellEnd"/>
      <w:r w:rsidRPr="00B131F0">
        <w:rPr>
          <w:rFonts w:ascii="Times New Roman" w:hAnsi="Times New Roman"/>
        </w:rPr>
        <w:t xml:space="preserve"> </w:t>
      </w:r>
      <w:proofErr w:type="spellStart"/>
      <w:r w:rsidRPr="00B131F0">
        <w:rPr>
          <w:rFonts w:ascii="Times New Roman" w:hAnsi="Times New Roman"/>
        </w:rPr>
        <w:t>belajar</w:t>
      </w:r>
      <w:proofErr w:type="spellEnd"/>
      <w:r w:rsidRPr="00B131F0">
        <w:rPr>
          <w:rFonts w:ascii="Times New Roman" w:hAnsi="Times New Roman"/>
        </w:rPr>
        <w:t xml:space="preserve"> </w:t>
      </w:r>
      <w:proofErr w:type="spellStart"/>
      <w:r w:rsidRPr="00B131F0">
        <w:rPr>
          <w:rFonts w:ascii="Times New Roman" w:hAnsi="Times New Roman"/>
        </w:rPr>
        <w:t>atau</w:t>
      </w:r>
      <w:proofErr w:type="spellEnd"/>
      <w:r w:rsidRPr="00B131F0">
        <w:rPr>
          <w:rFonts w:ascii="Times New Roman" w:hAnsi="Times New Roman"/>
        </w:rPr>
        <w:t xml:space="preserve"> </w:t>
      </w:r>
      <w:proofErr w:type="spellStart"/>
      <w:r w:rsidRPr="00B131F0">
        <w:rPr>
          <w:rFonts w:ascii="Times New Roman" w:hAnsi="Times New Roman"/>
        </w:rPr>
        <w:t>bermain</w:t>
      </w:r>
      <w:proofErr w:type="spellEnd"/>
      <w:r w:rsidRPr="00B131F0">
        <w:rPr>
          <w:rFonts w:ascii="Times New Roman" w:hAnsi="Times New Roman"/>
        </w:rPr>
        <w:t xml:space="preserve">. </w:t>
      </w:r>
      <w:proofErr w:type="spellStart"/>
      <w:r w:rsidRPr="00B131F0">
        <w:rPr>
          <w:rFonts w:ascii="Times New Roman" w:hAnsi="Times New Roman"/>
        </w:rPr>
        <w:t>Bentuk</w:t>
      </w:r>
      <w:proofErr w:type="spellEnd"/>
      <w:r w:rsidRPr="00B131F0">
        <w:rPr>
          <w:rFonts w:ascii="Times New Roman" w:hAnsi="Times New Roman"/>
        </w:rPr>
        <w:t xml:space="preserve"> </w:t>
      </w:r>
      <w:proofErr w:type="spellStart"/>
      <w:r w:rsidRPr="00B131F0">
        <w:rPr>
          <w:rFonts w:ascii="Times New Roman" w:hAnsi="Times New Roman"/>
        </w:rPr>
        <w:t>partisipasi</w:t>
      </w:r>
      <w:proofErr w:type="spellEnd"/>
      <w:r w:rsidRPr="00B131F0">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B131F0">
        <w:rPr>
          <w:rFonts w:ascii="Times New Roman" w:hAnsi="Times New Roman"/>
        </w:rPr>
        <w:t xml:space="preserve"> </w:t>
      </w:r>
      <w:proofErr w:type="spellStart"/>
      <w:r w:rsidRPr="00B131F0">
        <w:rPr>
          <w:rFonts w:ascii="Times New Roman" w:hAnsi="Times New Roman"/>
        </w:rPr>
        <w:t>diantaranya</w:t>
      </w:r>
      <w:proofErr w:type="spellEnd"/>
      <w:r w:rsidRPr="00B131F0">
        <w:rPr>
          <w:rFonts w:ascii="Times New Roman" w:hAnsi="Times New Roman"/>
        </w:rPr>
        <w:t xml:space="preserve"> </w:t>
      </w:r>
      <w:proofErr w:type="spellStart"/>
      <w:r w:rsidRPr="00B131F0">
        <w:rPr>
          <w:rFonts w:ascii="Times New Roman" w:hAnsi="Times New Roman"/>
        </w:rPr>
        <w:t>membacakan</w:t>
      </w:r>
      <w:proofErr w:type="spellEnd"/>
      <w:r w:rsidRPr="00B131F0">
        <w:rPr>
          <w:rFonts w:ascii="Times New Roman" w:hAnsi="Times New Roman"/>
        </w:rPr>
        <w:t xml:space="preserve"> </w:t>
      </w:r>
      <w:proofErr w:type="spellStart"/>
      <w:r w:rsidRPr="00B131F0">
        <w:rPr>
          <w:rFonts w:ascii="Times New Roman" w:hAnsi="Times New Roman"/>
        </w:rPr>
        <w:t>buku</w:t>
      </w:r>
      <w:proofErr w:type="spellEnd"/>
      <w:r w:rsidRPr="00B131F0">
        <w:rPr>
          <w:rFonts w:ascii="Times New Roman" w:hAnsi="Times New Roman"/>
        </w:rPr>
        <w:t xml:space="preserve"> </w:t>
      </w:r>
      <w:proofErr w:type="spellStart"/>
      <w:r w:rsidRPr="00B131F0">
        <w:rPr>
          <w:rFonts w:ascii="Times New Roman" w:hAnsi="Times New Roman"/>
        </w:rPr>
        <w:t>kepada</w:t>
      </w:r>
      <w:proofErr w:type="spellEnd"/>
      <w:r w:rsidRPr="00B131F0">
        <w:rPr>
          <w:rFonts w:ascii="Times New Roman" w:hAnsi="Times New Roman"/>
        </w:rPr>
        <w:t xml:space="preserve"> </w:t>
      </w:r>
      <w:proofErr w:type="spellStart"/>
      <w:r w:rsidRPr="00B131F0">
        <w:rPr>
          <w:rFonts w:ascii="Times New Roman" w:hAnsi="Times New Roman"/>
        </w:rPr>
        <w:t>anak</w:t>
      </w:r>
      <w:proofErr w:type="spellEnd"/>
      <w:r w:rsidRPr="00B131F0">
        <w:rPr>
          <w:rFonts w:ascii="Times New Roman" w:hAnsi="Times New Roman"/>
        </w:rPr>
        <w:t xml:space="preserve">, </w:t>
      </w:r>
      <w:proofErr w:type="spellStart"/>
      <w:r w:rsidRPr="00B131F0">
        <w:rPr>
          <w:rFonts w:ascii="Times New Roman" w:hAnsi="Times New Roman"/>
        </w:rPr>
        <w:t>bermain</w:t>
      </w:r>
      <w:proofErr w:type="spellEnd"/>
      <w:r w:rsidRPr="00B131F0">
        <w:rPr>
          <w:rFonts w:ascii="Times New Roman" w:hAnsi="Times New Roman"/>
        </w:rPr>
        <w:t xml:space="preserve"> </w:t>
      </w:r>
      <w:proofErr w:type="spellStart"/>
      <w:r w:rsidRPr="00B131F0">
        <w:rPr>
          <w:rFonts w:ascii="Times New Roman" w:hAnsi="Times New Roman"/>
        </w:rPr>
        <w:t>bersama</w:t>
      </w:r>
      <w:proofErr w:type="spellEnd"/>
      <w:r w:rsidRPr="00B131F0">
        <w:rPr>
          <w:rFonts w:ascii="Times New Roman" w:hAnsi="Times New Roman"/>
        </w:rPr>
        <w:t xml:space="preserve">, dan </w:t>
      </w:r>
      <w:proofErr w:type="spellStart"/>
      <w:r w:rsidRPr="00B131F0">
        <w:rPr>
          <w:rFonts w:ascii="Times New Roman" w:hAnsi="Times New Roman"/>
        </w:rPr>
        <w:t>menyediakan</w:t>
      </w:r>
      <w:proofErr w:type="spellEnd"/>
      <w:r w:rsidRPr="00B131F0">
        <w:rPr>
          <w:rFonts w:ascii="Times New Roman" w:hAnsi="Times New Roman"/>
        </w:rPr>
        <w:t xml:space="preserve"> </w:t>
      </w:r>
      <w:proofErr w:type="spellStart"/>
      <w:r w:rsidRPr="00B131F0">
        <w:rPr>
          <w:rFonts w:ascii="Times New Roman" w:hAnsi="Times New Roman"/>
        </w:rPr>
        <w:t>permainan</w:t>
      </w:r>
      <w:proofErr w:type="spellEnd"/>
      <w:r w:rsidRPr="00B131F0">
        <w:rPr>
          <w:rFonts w:ascii="Times New Roman" w:hAnsi="Times New Roman"/>
        </w:rPr>
        <w:t xml:space="preserve"> </w:t>
      </w:r>
      <w:proofErr w:type="spellStart"/>
      <w:r w:rsidRPr="00B131F0">
        <w:rPr>
          <w:rFonts w:ascii="Times New Roman" w:hAnsi="Times New Roman"/>
        </w:rPr>
        <w:t>edukatif</w:t>
      </w:r>
      <w:proofErr w:type="spellEnd"/>
      <w:r w:rsidRPr="00B131F0">
        <w:rPr>
          <w:rFonts w:ascii="Times New Roman" w:hAnsi="Times New Roman"/>
        </w:rPr>
        <w:t xml:space="preserve"> yang </w:t>
      </w:r>
      <w:proofErr w:type="spellStart"/>
      <w:r w:rsidRPr="00B131F0">
        <w:rPr>
          <w:rFonts w:ascii="Times New Roman" w:hAnsi="Times New Roman"/>
        </w:rPr>
        <w:t>sesuai</w:t>
      </w:r>
      <w:proofErr w:type="spellEnd"/>
      <w:r w:rsidRPr="00B131F0">
        <w:rPr>
          <w:rFonts w:ascii="Times New Roman" w:hAnsi="Times New Roman"/>
        </w:rPr>
        <w:t xml:space="preserve"> </w:t>
      </w:r>
      <w:proofErr w:type="spellStart"/>
      <w:r w:rsidRPr="00B131F0">
        <w:rPr>
          <w:rFonts w:ascii="Times New Roman" w:hAnsi="Times New Roman"/>
        </w:rPr>
        <w:t>dengan</w:t>
      </w:r>
      <w:proofErr w:type="spellEnd"/>
      <w:r w:rsidRPr="00B131F0">
        <w:rPr>
          <w:rFonts w:ascii="Times New Roman" w:hAnsi="Times New Roman"/>
        </w:rPr>
        <w:t xml:space="preserve"> </w:t>
      </w:r>
      <w:proofErr w:type="spellStart"/>
      <w:r w:rsidRPr="00B131F0">
        <w:rPr>
          <w:rFonts w:ascii="Times New Roman" w:hAnsi="Times New Roman"/>
        </w:rPr>
        <w:t>usia</w:t>
      </w:r>
      <w:proofErr w:type="spellEnd"/>
      <w:r w:rsidRPr="00B131F0">
        <w:rPr>
          <w:rFonts w:ascii="Times New Roman" w:hAnsi="Times New Roman"/>
        </w:rPr>
        <w:t xml:space="preserve"> </w:t>
      </w:r>
      <w:proofErr w:type="spellStart"/>
      <w:r w:rsidRPr="00B131F0">
        <w:rPr>
          <w:rFonts w:ascii="Times New Roman" w:hAnsi="Times New Roman"/>
        </w:rPr>
        <w:t>mereka</w:t>
      </w:r>
      <w:proofErr w:type="spellEnd"/>
      <w:r w:rsidRPr="00B131F0">
        <w:rPr>
          <w:rFonts w:ascii="Times New Roman" w:hAnsi="Times New Roman"/>
        </w:rPr>
        <w:t xml:space="preserve">. </w:t>
      </w:r>
      <w:proofErr w:type="spellStart"/>
      <w:r w:rsidRPr="00B131F0">
        <w:rPr>
          <w:rFonts w:ascii="Times New Roman" w:hAnsi="Times New Roman"/>
        </w:rPr>
        <w:t>Aktivitas</w:t>
      </w:r>
      <w:proofErr w:type="spellEnd"/>
      <w:r w:rsidRPr="00B131F0">
        <w:rPr>
          <w:rFonts w:ascii="Times New Roman" w:hAnsi="Times New Roman"/>
        </w:rPr>
        <w:t xml:space="preserve"> </w:t>
      </w:r>
      <w:proofErr w:type="spellStart"/>
      <w:r w:rsidRPr="00B131F0">
        <w:rPr>
          <w:rFonts w:ascii="Times New Roman" w:hAnsi="Times New Roman"/>
        </w:rPr>
        <w:t>bermain</w:t>
      </w:r>
      <w:proofErr w:type="spellEnd"/>
      <w:r w:rsidRPr="00B131F0">
        <w:rPr>
          <w:rFonts w:ascii="Times New Roman" w:hAnsi="Times New Roman"/>
        </w:rPr>
        <w:t xml:space="preserve"> yang </w:t>
      </w:r>
      <w:proofErr w:type="spellStart"/>
      <w:r w:rsidRPr="00B131F0">
        <w:rPr>
          <w:rFonts w:ascii="Times New Roman" w:hAnsi="Times New Roman"/>
        </w:rPr>
        <w:t>melibatkan</w:t>
      </w:r>
      <w:proofErr w:type="spellEnd"/>
      <w:r w:rsidRPr="00B131F0">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B131F0">
        <w:rPr>
          <w:rFonts w:ascii="Times New Roman" w:hAnsi="Times New Roman"/>
        </w:rPr>
        <w:t xml:space="preserve"> </w:t>
      </w:r>
      <w:proofErr w:type="spellStart"/>
      <w:r w:rsidRPr="00B131F0">
        <w:rPr>
          <w:rFonts w:ascii="Times New Roman" w:hAnsi="Times New Roman"/>
        </w:rPr>
        <w:t>dapat</w:t>
      </w:r>
      <w:proofErr w:type="spellEnd"/>
      <w:r w:rsidRPr="00B131F0">
        <w:rPr>
          <w:rFonts w:ascii="Times New Roman" w:hAnsi="Times New Roman"/>
        </w:rPr>
        <w:t xml:space="preserve"> </w:t>
      </w:r>
      <w:proofErr w:type="spellStart"/>
      <w:r w:rsidRPr="00B131F0">
        <w:rPr>
          <w:rFonts w:ascii="Times New Roman" w:hAnsi="Times New Roman"/>
        </w:rPr>
        <w:t>meningkatkan</w:t>
      </w:r>
      <w:proofErr w:type="spellEnd"/>
      <w:r w:rsidRPr="00B131F0">
        <w:rPr>
          <w:rFonts w:ascii="Times New Roman" w:hAnsi="Times New Roman"/>
        </w:rPr>
        <w:t xml:space="preserve"> </w:t>
      </w:r>
      <w:proofErr w:type="spellStart"/>
      <w:r w:rsidRPr="00B131F0">
        <w:rPr>
          <w:rFonts w:ascii="Times New Roman" w:hAnsi="Times New Roman"/>
        </w:rPr>
        <w:t>keterampilan</w:t>
      </w:r>
      <w:proofErr w:type="spellEnd"/>
      <w:r w:rsidRPr="00B131F0">
        <w:rPr>
          <w:rFonts w:ascii="Times New Roman" w:hAnsi="Times New Roman"/>
        </w:rPr>
        <w:t xml:space="preserve"> </w:t>
      </w:r>
      <w:proofErr w:type="spellStart"/>
      <w:r w:rsidRPr="00B131F0">
        <w:rPr>
          <w:rFonts w:ascii="Times New Roman" w:hAnsi="Times New Roman"/>
        </w:rPr>
        <w:t>sosial</w:t>
      </w:r>
      <w:proofErr w:type="spellEnd"/>
      <w:r w:rsidRPr="00B131F0">
        <w:rPr>
          <w:rFonts w:ascii="Times New Roman" w:hAnsi="Times New Roman"/>
        </w:rPr>
        <w:t xml:space="preserve"> dan </w:t>
      </w:r>
      <w:proofErr w:type="spellStart"/>
      <w:r w:rsidRPr="00B131F0">
        <w:rPr>
          <w:rFonts w:ascii="Times New Roman" w:hAnsi="Times New Roman"/>
        </w:rPr>
        <w:t>emosional</w:t>
      </w:r>
      <w:proofErr w:type="spellEnd"/>
      <w:r w:rsidRPr="00B131F0">
        <w:rPr>
          <w:rFonts w:ascii="Times New Roman" w:hAnsi="Times New Roman"/>
        </w:rPr>
        <w:t xml:space="preserve"> </w:t>
      </w:r>
      <w:proofErr w:type="spellStart"/>
      <w:r w:rsidRPr="00B131F0">
        <w:rPr>
          <w:rFonts w:ascii="Times New Roman" w:hAnsi="Times New Roman"/>
        </w:rPr>
        <w:t>anak</w:t>
      </w:r>
      <w:proofErr w:type="spellEnd"/>
      <w:r>
        <w:rPr>
          <w:rFonts w:ascii="Times New Roman" w:hAnsi="Times New Roman"/>
        </w:rPr>
        <w:t xml:space="preserve"> </w:t>
      </w:r>
      <w:r w:rsidRPr="00B131F0">
        <w:rPr>
          <w:rFonts w:ascii="Times New Roman" w:hAnsi="Times New Roman"/>
        </w:rPr>
        <w:fldChar w:fldCharType="begin" w:fldLock="1"/>
      </w:r>
      <w:r>
        <w:rPr>
          <w:rFonts w:ascii="Times New Roman" w:hAnsi="Times New Roman"/>
        </w:rPr>
        <w:instrText>ADDIN CSL_CITATION {"citationItems":[{"id":"ITEM-1","itemData":{"DOI":"10.1371/journal.pmed.1003602","ISBN":"1111111111","author":[{"dropping-particle":"","family":"Id","given":"Joshua Jeong","non-dropping-particle":"","parse-names":false,"suffix":""},{"dropping-particle":"","family":"Id","given":"Emily E Franchett","non-dropping-particle":"","parse-names":false,"suffix":""},{"dropping-particle":"V","family":"Ramos","given":"Clariana","non-dropping-particle":"","parse-names":false,"suffix":""},{"dropping-particle":"","family":"Id","given":"De Oliveira","non-dropping-particle":"","parse-names":false,"suffix":""}],"container-title":"Plos Medicine","id":"ITEM-1","issue":"5","issued":{"date-parts":[["2021"]]},"page":"1-51","title":"Parenting interventions to promote early child development in the first three years of life : A global systematic review and meta-analysis","type":"article-journal","volume":"18"},"uris":["http://www.mendeley.com/documents/?uuid=7578b88b-7867-440a-a4f2-620866e1e67a"]},{"id":"ITEM-2","itemData":{"DOI":"10.1038/s41390-020-0765-1","ISSN":"1530-0447","author":[{"dropping-particle":"","family":"Hutton","given":"John S","non-dropping-particle":"","parse-names":false,"suffix":""},{"dropping-particle":"","family":"Huang","given":"Guixia","non-dropping-particle":"","parse-names":false,"suffix":""},{"dropping-particle":"","family":"Sahay","given":"Rashmi D","non-dropping-particle":"","parse-names":false,"suffix":""},{"dropping-particle":"","family":"Dewitt","given":"Thomas","non-dropping-particle":"","parse-names":false,"suffix":""},{"dropping-particle":"","family":"Ittenbach","given":"Richard F","non-dropping-particle":"","parse-names":false,"suffix":""}],"container-title":"Pediatric Research","id":"ITEM-2","issue":"February","issued":{"date-parts":[["2020"]]},"publisher":"Springer US","title":"Clinical Research Article A novel , composite measure of screen-based media use in young children ( ScreenQ ) and associations with parenting practices and cognitive abilities","type":"article-journal"},"uris":["http://www.mendeley.com/documents/?uuid=b5ef72bf-66c1-469b-9a76-b0c77b33a36a"]},{"id":"ITEM-3","itemData":{"author":[{"dropping-particle":"","family":"Wu","given":"Xihong","non-dropping-particle":"","parse-names":false,"suffix":""},{"dropping-particle":"","family":"Cheng","given":"Gang","non-dropping-particle":"","parse-names":false,"suffix":""}],"id":"ITEM-3","issued":{"date-parts":[["2020"]]},"page":"7-9","title":"The E ff ect of Parenting Quality on Child Development at 36 – 48 Months in China ’ s Urban Area : Evidence from a Birth Cohort Study","type":"article-journal"},"uris":["http://www.mendeley.com/documents/?uuid=bb9c67ba-08a7-4814-923f-5f10d24da382"]},{"id":"ITEM-4","itemData":{"DOI":"10.1371/journal.pone.0199757","ISSN":"19326203","PMID":"29949636","abstract":"Introduction Universal access to quality early childhood development and care is a fundamental part of Sustainable Development Goal 4.2.1. Research from diverse settings, including that in low and middle income countries, now demonstrates the positive impact that interventions to promote play, stimulation, early communication and responsiveness can have, not just on child development, but on long term gains in education and economic growth. International agencies have recently produced the Nurturing Care Framework for Early Child Development in order to promote this and to encourage countries to move the focus from child survival to child thrival. Research on the best methods of integration of these programmes into present care practices, particularly in African settings is still very limited. Methods We used qualitative methods to gain an understanding of care practices (play, developmental stimulation, early communication and responsive feeding) for children 0–2 years. We conducted 18 focus groups (FGDs), six PFGDs (Participatory Research focus groups), 18 in depth interviews (IDIs) and 20 observations with caregivers in rural and urban settings of Malawi. We used a topic guide, audio-recorded the FGDs and IDIS and transcribed them in Chichewa or Yao and then into English. We coded data using an inductive approach to thematic analysis. We placed the data within a framework with the emerging major and minor themes. We conducted quality assurance for translations and coding frameworks through cross comparison of data and used respondent validation to check our results. Results Malawian caregivers see children’s play as a consequence of good health and wellbeing, less an interaction that a parent undertakes to promote wellbeing and learning. Non-verbal communication and responsiveness with infants is clearly present and caregivers have many one-on-one interactions with young infants. Furthermore, many caregivers have good knowledge of feeding recommendations but cannot always follow these due to constraints on money. When children become mobile (toddlers), play is an activity done more often between children or with other caregivers such as siblings or grandparents. Community members consider that caring for children from 0–2 years is a woman’s domain. Despite this, both men and women acknowledge the importance of maternal wellbeing in enabling good care of children. The present socioeconomic situation of most families in our study means that income gene…","author":[{"dropping-particle":"","family":"Gladstone","given":"Melissa","non-dropping-particle":"","parse-names":false,"suffix":""},{"dropping-particle":"","family":"Phuka","given":"John","non-dropping-particle":"","parse-names":false,"suffix":""},{"dropping-particle":"","family":"Mirdamadi","given":"Shirin","non-dropping-particle":"","parse-names":false,"suffix":""},{"dropping-particle":"","family":"Chidzalo","given":"Kate","non-dropping-particle":"","parse-names":false,"suffix":""},{"dropping-particle":"","family":"Chitimbe","given":"Fatima","non-dropping-particle":"","parse-names":false,"suffix":""},{"dropping-particle":"","family":"Koenraads","given":"Marianne","non-dropping-particle":"","parse-names":false,"suffix":""},{"dropping-particle":"","family":"Maleta","given":"Kenneth","non-dropping-particle":"","parse-names":false,"suffix":""}],"container-title":"PLoS ONE","id":"ITEM-4","issue":"6","issued":{"date-parts":[["2018","6","1"]]},"publisher":"Public Library of Science","title":"The care, stimulation and nutrition of children from 0-2 in Malawi—Perspectives from caregivers; \"Who’s holding the baby?\"","type":"article-journal","volume":"13"},"uris":["http://www.mendeley.com/documents/?uuid=05d7e713-f23d-3849-8ed8-bdef1390adb3"]},{"id":"ITEM-5","itemData":{"author":[{"dropping-particle":"","family":"Gladstone","given":"Melissa","non-dropping-particle":"","parse-names":false,"suffix":""},{"dropping-particle":"","family":"Phuka","given":"John","non-dropping-particle":"","parse-names":false,"suffix":""},{"dropping-particle":"","family":"Mirdamadi","given":"Shirin","non-dropping-particle":"","parse-names":false,"suffix":""},{"dropping-particle":"","family":"Chidzalo","given":"Kate","non-dropping-particle":"","parse-names":false,"suffix":""},{"dropping-particle":"","family":"Chitimbe","given":"Fatima","non-dropping-particle":"","parse-names":false,"suffix":""},{"dropping-particle":"","family":"Koenraads","given":"Marianne","non-dropping-particle":"","parse-names":false,"suffix":""},{"dropping-particle":"","family":"Maleta","given":"Kenneth","non-dropping-particle":"","parse-names":false,"suffix":""},{"dropping-particle":"","family":"Sudfeld","given":"Christopher R.","non-dropping-particle":"","parse-names":false,"suffix":""},{"dropping-particle":"","family":"Bliznashka","given":"Lilia","non-dropping-particle":"","parse-names":false,"suffix":""},{"dropping-particle":"","family":"Ashery","given":"Geofrey","non-dropping-particle":"","parse-names":false,"suffix":""},{"dropping-particle":"","family":"Yousafzai","given":"Aisha K.","non-dropping-particle":"","parse-names":false,"suffix":""},{"dropping-particle":"","family":"Masanja","given":"Honorati","non-dropping-particle":"","parse-names":false,"suffix":""},{"dropping-particle":"","family":"Walker","given":"Susan P.","non-dropping-particle":"","parse-names":false,"suffix":""},{"dropping-particle":"","family":"Chang","given":"Susan M.","non-dropping-particle":"","parse-names":false,"suffix":""},{"dropping-particle":"","family":"Wright","given":"Amika S.","non-dropping-particle":"","parse-names":false,"suffix":""},{"dropping-particle":"","family":"Pinto","given":"Rodrigo","non-dropping-particle":"","parse-names":false,"suffix":""},{"dropping-particle":"","family":"Heckman","given":"James J.","non-dropping-particle":"","parse-names":false,"suffix":""},{"dropping-particle":"","family":"Grantham-McGregor","given":"Sally M.","non-dropping-particle":"","parse-names":false,"suffix":""},{"dropping-particle":"","family":"Hartinger","given":"S M","non-dropping-particle":"","parse-names":false,"suffix":""},{"dropping-particle":"","family":"Lanata","given":"C F","non-dropping-particle":"","parse-names":false,"suffix":""},{"dropping-particle":"","family":"Hattendorf","given":"J","non-dropping-particle":"","parse-names":false,"suffix":""},{"dropping-particle":"","family":"Heidarabadi","given":"Seifollah","non-dropping-particle":"","parse-names":false,"suffix":""},{"dropping-particle":"","family":"Barzegar","given":"Mohammad","non-dropping-particle":"","parse-names":false,"suffix":""},{"dropping-particle":"","family":"Hazrati","given":"Hakimeh","non-dropping-particle":"","parse-names":false,"suffix":""},{"dropping-particle":"","family":"Shahrokhi","given":"Hassan","non-dropping-particle":"","parse-names":false,"suffix":""},{"dropping-particle":"","family":"Nemati","given":"Shahrooz","non-dropping-particle":"","parse-names":false,"suffix":""},{"dropping-particle":"","family":"Khiabani","given":"Nahideh Hasani","non-dropping-particle":"","parse-names":false,"suffix":""},{"dropping-particle":"","family":"Maleki","given":"Zahra","non-dropping-particle":"","parse-names":false,"suffix":""},{"dropping-particle":"","family":"Zhang","given":"Linlin","non-dropping-particle":"","parse-names":false,"suffix":""},{"dropping-particle":"","family":"Ssewanyana","given":"Derrick","non-dropping-particle":"","parse-names":false,"suffix":""},{"dropping-particle":"","family":"Martin","given":"Marie Claude","non-dropping-particle":"","parse-names":false,"suffix":""},{"dropping-particle":"","family":"Lye","given":"Stephen","non-dropping-particle":"","parse-names":false,"suffix":""},{"dropping-particle":"","family":"Moran","given":"Greg","non-dropping-particle":"","parse-names":false,"suffix":""},{"dropping-particle":"","family":"Abubakar","given":"Amina","non-dropping-particle":"","parse-names":false,"suffix":""},{"dropping-particle":"","family":"Marfo","given":"Kofi","non-dropping-particle":"","parse-names":false,"suffix":""},{"dropping-particle":"","family":"Marangu","given":"Joyce","non-dropping-particle":"","parse-names":false,"suffix":""},{"dropping-particle":"","family":"Proulx","given":"Kerrie","non-dropping-particle":"","parse-names":false,"suffix":""},{"dropping-particle":"","family":"Malti","given":"Tina","non-dropping-particle":"","parse-names":false,"suffix":""},{"dropping-particle":"","family":"Upadhyay","given":"Ravi Prakash","non-dropping-particle":"","parse-names":false,"suffix":""},{"dropping-particle":"","family":"Taneja","given":"Sunita","non-dropping-particle":"","parse-names":false,"suffix":""},{"dropping-particle":"","family":"Strand","given":"Tor A.","non-dropping-particle":"","parse-names":false,"suffix":""},{"dropping-particle":"","family":"Sommerfelt","given":"Halvor","non-dropping-particle":"","parse-names":false,"suffix":""},{"dropping-particle":"","family":"Hysing","given":"Mari","non-dropping-particle":"","parse-names":false,"suffix":""},{"dropping-particle":"","family":"Mazumder","given":"Sarmila","non-dropping-particle":"","parse-names":false,"suffix":""},{"dropping-particle":"","family":"Bhandari","given":"Nita","non-dropping-particle":"","parse-names":false,"suffix":""},{"dropping-particle":"","family":"Martines","given":"Jose","non-dropping-particle":"","parse-names":false,"suffix":""},{"dropping-particle":"","family":"Dua","given":"Tarun","non-dropping-particle":"","parse-names":false,"suffix":""},{"dropping-particle":"","family":"Kariger","given":"Patricia","non-dropping-particle":"","parse-names":false,"suffix":""},{"dropping-particle":"","family":"Bahl","given":"Rajiv","non-dropping-particle":"","parse-names":false,"suffix":""}],"container-title":"BMC Pediatrics","id":"ITEM-5","issue":"586","issued":{"date-parts":[["2022"]]},"page":"626-635","title":"Early child stimulation, linear growth and neurodevelopment in low birth weight infants","type":"article-journal","volume":"22"},"uris":["http://www.mendeley.com/documents/?uuid=841d1607-9875-4275-928c-8cd2121b0140"]},{"id":"ITEM-6","itemData":{"abstract":"Background: The delay in growth and development is still a serious problem for both developed and developing countries in the world. One of the factors that cause delays in growth and development in toddlers is the lack of early stimulation of toddler development.Solving the problem of child growth and development cannot be separated from the existence of cultural diversity.","author":[{"dropping-particle":"","family":"Sulistyorini","given":"Lantin","non-dropping-particle":"","parse-names":false,"suffix":""},{"dropping-particle":"","family":"Septiyono","given":"Ekaafdi","non-dropping-particle":"","parse-names":false,"suffix":""},{"dropping-particle":"","family":"Merina","given":"Nuningdwi","non-dropping-particle":"","parse-names":false,"suffix":""},{"dropping-particle":"","family":"Juliningrum","given":"Peniperdani","non-dropping-particle":"","parse-names":false,"suffix":""},{"dropping-particle":"","family":"Rahmawati","given":"Ira","non-dropping-particle":"","parse-names":false,"suffix":""}],"container-title":"Indian Journal of Forensic Medicine &amp; Toxicology","id":"ITEM-6","issue":"2","issued":{"date-parts":[["0"]]},"number-of-pages":"237","title":"Stimulation of Growth and Development of Pandalungan Toddler in Indonesia","type":"report","volume":"16"},"uris":["http://www.mendeley.com/documents/?uuid=a4b8a44a-52d1-3657-91f3-32853051cb0a"]},{"id":"ITEM-7","itemData":{"DOI":"10.1136/bmjgh-2021-005086","ISSN":"20597908","abstract":"Introduction Evidence on the effects of community health worker (CHW) interventions and conditional cash transfers (CCTs) on child growth and development in sub-Saharan Africa remains sparse. Methods We conducted a single-blind, cluster-randomised controlled trial of an integrated home-visiting health, nutrition and responsive stimulation intervention alone and in combination with CCTs to promote antenatal and child clinic attendance from 2017 to 2019 in rural Morogoro Region, Tanzania. Pregnant women and caregivers with a child &lt;1 year of age were enrolled. Twelve villages were randomised to either (1) CHW (n=200 participants), (2) CHW+CCT (n=200) or (3) control (n=193). An intention-to-treat analysis was conducted for the primary trial outcomes of child cognitive, language and motor development assessed with the Bayley Scales of Infant and Toddler Development and child length/height-for-age z-scores (HAZ) at 18 months of follow-up. Results The CHW and CHW+CCT interventions had beneficial effects on child cognitive development as compared with control (standardised mean difference (SMD): 0.15, 95% CI 0.05 to 0.24, and SMD: 0.18, 95% CI 0.07 to 0.28, respectively). The CHW+CCT intervention also had positive effects on language (SMD: 0.08, 95% CI 0.01 to 0.15) and motor (SMD: 0.16, 95% CI 0.03 to 0.28) development. Both CHW and CHW+CCT interventions had no effect on HAZ in the primary analysis; however, there were statistically significant positive effects in multivariable analyses. The CHW+CCT group (mean difference: 3.0 visits, 95% CI 2.1 to 4.0) and the CHW group (mean difference: 1.5 visits, 95% CI 0.6 to 2.5) attended greater number of child health and growth monitoring clinic visits as compared to the control group. Conclusion Integrated CHW home-visiting interventions can improve child cognitive development and may have positive effects on linear growth. Combining CHW with CCT may provide additional benefits on clinic visit attendance and selected child development outcomes. Trial registration number ISRCTN10323949.","author":[{"dropping-particle":"","family":"Sudfeld","given":"Christopher R.","non-dropping-particle":"","parse-names":false,"suffix":""},{"dropping-particle":"","family":"Bliznashka","given":"Lilia","non-dropping-particle":"","parse-names":false,"suffix":""},{"dropping-particle":"","family":"Ashery","given":"Geofrey","non-dropping-particle":"","parse-names":false,"suffix":""},{"dropping-particle":"","family":"Yousafzai","given":"Aisha K.","non-dropping-particle":"","parse-names":false,"suffix":""},{"dropping-particle":"","family":"Masanja","given":"Honorati","non-dropping-particle":"","parse-names":false,"suffix":""}],"container-title":"BMJ Global Health","id":"ITEM-7","issue":"4","issued":{"date-parts":[["2021","4"]]},"publisher":"BMJ Publishing Group","title":"Effect of a home-based health, nutrition and responsive stimulation intervention and conditional cash transfers on child development and growth: A cluster-randomised controlled trial in Tanzania","type":"article-journal","volume":"6"},"uris":["http://www.mendeley.com/documents/?uuid=b80dc43b-c197-44d4-b5a1-6e6ba6b94dff"]}],"mendeley":{"formattedCitation":"(Gladstone et al., 2018, 2022a; Hutton et al., 2020; Id et al., 2021; Sudfeld et al., 2021; Sulistyorini et al., n.d.; Wu &amp; Cheng, 2020)","plainTextFormattedCitation":"(Gladstone et al., 2018, 2022a; Hutton et al., 2020; Id et al., 2021; Sudfeld et al., 2021; Sulistyorini et al., n.d.; Wu &amp; Cheng, 2020)","previouslyFormattedCitation":"(Gladstone et al., 2018, 2022a; Hutton et al., 2020; Id et al., 2021; Sudfeld et al., 2021; Sulistyorini et al., n.d.; Wu &amp; Cheng, 2020)"},"properties":{"noteIndex":0},"schema":"https://github.com/citation-style-language/schema/raw/master/csl-citation.json"}</w:instrText>
      </w:r>
      <w:r w:rsidRPr="00B131F0">
        <w:rPr>
          <w:rFonts w:ascii="Times New Roman" w:hAnsi="Times New Roman"/>
        </w:rPr>
        <w:fldChar w:fldCharType="separate"/>
      </w:r>
      <w:r w:rsidRPr="00B84330">
        <w:rPr>
          <w:rFonts w:ascii="Times New Roman" w:hAnsi="Times New Roman"/>
          <w:noProof/>
        </w:rPr>
        <w:t>(Gladstone et al., 2018, 2022a; Hutton et al., 2020; Id et al., 2021; Sudfeld et al., 2021; Sulistyorini et al., n.d.; Wu &amp; Cheng, 2020)</w:t>
      </w:r>
      <w:r w:rsidRPr="00B131F0">
        <w:rPr>
          <w:rFonts w:ascii="Times New Roman" w:hAnsi="Times New Roman"/>
        </w:rPr>
        <w:fldChar w:fldCharType="end"/>
      </w:r>
      <w:r w:rsidRPr="00B131F0">
        <w:rPr>
          <w:rFonts w:ascii="Times New Roman" w:hAnsi="Times New Roman"/>
        </w:rPr>
        <w:t xml:space="preserve">. Anak yang </w:t>
      </w:r>
      <w:proofErr w:type="spellStart"/>
      <w:r w:rsidRPr="00B131F0">
        <w:rPr>
          <w:rFonts w:ascii="Times New Roman" w:hAnsi="Times New Roman"/>
        </w:rPr>
        <w:t>dibacakan</w:t>
      </w:r>
      <w:proofErr w:type="spellEnd"/>
      <w:r w:rsidRPr="00B131F0">
        <w:rPr>
          <w:rFonts w:ascii="Times New Roman" w:hAnsi="Times New Roman"/>
        </w:rPr>
        <w:t xml:space="preserve"> </w:t>
      </w:r>
      <w:proofErr w:type="spellStart"/>
      <w:r w:rsidRPr="00B131F0">
        <w:rPr>
          <w:rFonts w:ascii="Times New Roman" w:hAnsi="Times New Roman"/>
        </w:rPr>
        <w:t>buku</w:t>
      </w:r>
      <w:proofErr w:type="spellEnd"/>
      <w:r w:rsidRPr="00B131F0">
        <w:rPr>
          <w:rFonts w:ascii="Times New Roman" w:hAnsi="Times New Roman"/>
        </w:rPr>
        <w:t xml:space="preserve"> </w:t>
      </w:r>
      <w:proofErr w:type="spellStart"/>
      <w:r w:rsidRPr="00B131F0">
        <w:rPr>
          <w:rFonts w:ascii="Times New Roman" w:hAnsi="Times New Roman"/>
        </w:rPr>
        <w:t>secara</w:t>
      </w:r>
      <w:proofErr w:type="spellEnd"/>
      <w:r w:rsidRPr="00B131F0">
        <w:rPr>
          <w:rFonts w:ascii="Times New Roman" w:hAnsi="Times New Roman"/>
        </w:rPr>
        <w:t xml:space="preserve"> rutin </w:t>
      </w:r>
      <w:proofErr w:type="spellStart"/>
      <w:r w:rsidRPr="00B131F0">
        <w:rPr>
          <w:rFonts w:ascii="Times New Roman" w:hAnsi="Times New Roman"/>
        </w:rPr>
        <w:t>memiliki</w:t>
      </w:r>
      <w:proofErr w:type="spellEnd"/>
      <w:r w:rsidRPr="00B131F0">
        <w:rPr>
          <w:rFonts w:ascii="Times New Roman" w:hAnsi="Times New Roman"/>
        </w:rPr>
        <w:t xml:space="preserve"> </w:t>
      </w:r>
      <w:proofErr w:type="spellStart"/>
      <w:r w:rsidRPr="00B131F0">
        <w:rPr>
          <w:rFonts w:ascii="Times New Roman" w:hAnsi="Times New Roman"/>
        </w:rPr>
        <w:t>kemampuan</w:t>
      </w:r>
      <w:proofErr w:type="spellEnd"/>
      <w:r w:rsidRPr="00B131F0">
        <w:rPr>
          <w:rFonts w:ascii="Times New Roman" w:hAnsi="Times New Roman"/>
        </w:rPr>
        <w:t xml:space="preserve"> </w:t>
      </w:r>
      <w:proofErr w:type="spellStart"/>
      <w:r w:rsidRPr="00B131F0">
        <w:rPr>
          <w:rFonts w:ascii="Times New Roman" w:hAnsi="Times New Roman"/>
        </w:rPr>
        <w:t>bahasa</w:t>
      </w:r>
      <w:proofErr w:type="spellEnd"/>
      <w:r w:rsidRPr="00B131F0">
        <w:rPr>
          <w:rFonts w:ascii="Times New Roman" w:hAnsi="Times New Roman"/>
        </w:rPr>
        <w:t xml:space="preserve"> yang </w:t>
      </w:r>
      <w:proofErr w:type="spellStart"/>
      <w:r w:rsidRPr="00B131F0">
        <w:rPr>
          <w:rFonts w:ascii="Times New Roman" w:hAnsi="Times New Roman"/>
        </w:rPr>
        <w:t>lebih</w:t>
      </w:r>
      <w:proofErr w:type="spellEnd"/>
      <w:r w:rsidRPr="00B131F0">
        <w:rPr>
          <w:rFonts w:ascii="Times New Roman" w:hAnsi="Times New Roman"/>
        </w:rPr>
        <w:t xml:space="preserve">. </w:t>
      </w:r>
      <w:proofErr w:type="spellStart"/>
      <w:r w:rsidRPr="00B131F0">
        <w:rPr>
          <w:rFonts w:ascii="Times New Roman" w:hAnsi="Times New Roman"/>
        </w:rPr>
        <w:t>Keterampilan</w:t>
      </w:r>
      <w:proofErr w:type="spellEnd"/>
      <w:r w:rsidRPr="00B131F0">
        <w:rPr>
          <w:rFonts w:ascii="Times New Roman" w:hAnsi="Times New Roman"/>
        </w:rPr>
        <w:t xml:space="preserve"> </w:t>
      </w:r>
      <w:proofErr w:type="spellStart"/>
      <w:r w:rsidRPr="00B131F0">
        <w:rPr>
          <w:rFonts w:ascii="Times New Roman" w:hAnsi="Times New Roman"/>
        </w:rPr>
        <w:t>bahasa</w:t>
      </w:r>
      <w:proofErr w:type="spellEnd"/>
      <w:r w:rsidRPr="00B131F0">
        <w:rPr>
          <w:rFonts w:ascii="Times New Roman" w:hAnsi="Times New Roman"/>
        </w:rPr>
        <w:t xml:space="preserve"> yang </w:t>
      </w:r>
      <w:proofErr w:type="spellStart"/>
      <w:r w:rsidRPr="00B131F0">
        <w:rPr>
          <w:rFonts w:ascii="Times New Roman" w:hAnsi="Times New Roman"/>
        </w:rPr>
        <w:t>baik</w:t>
      </w:r>
      <w:proofErr w:type="spellEnd"/>
      <w:r w:rsidRPr="00B131F0">
        <w:rPr>
          <w:rFonts w:ascii="Times New Roman" w:hAnsi="Times New Roman"/>
        </w:rPr>
        <w:t xml:space="preserve"> </w:t>
      </w:r>
      <w:proofErr w:type="spellStart"/>
      <w:r w:rsidRPr="00B131F0">
        <w:rPr>
          <w:rFonts w:ascii="Times New Roman" w:hAnsi="Times New Roman"/>
        </w:rPr>
        <w:t>merupakan</w:t>
      </w:r>
      <w:proofErr w:type="spellEnd"/>
      <w:r w:rsidRPr="00B131F0">
        <w:rPr>
          <w:rFonts w:ascii="Times New Roman" w:hAnsi="Times New Roman"/>
        </w:rPr>
        <w:t xml:space="preserve"> </w:t>
      </w:r>
      <w:proofErr w:type="spellStart"/>
      <w:r w:rsidRPr="00B131F0">
        <w:rPr>
          <w:rFonts w:ascii="Times New Roman" w:hAnsi="Times New Roman"/>
        </w:rPr>
        <w:t>fondasi</w:t>
      </w:r>
      <w:proofErr w:type="spellEnd"/>
      <w:r w:rsidRPr="00B131F0">
        <w:rPr>
          <w:rFonts w:ascii="Times New Roman" w:hAnsi="Times New Roman"/>
        </w:rPr>
        <w:t xml:space="preserve"> </w:t>
      </w:r>
      <w:proofErr w:type="spellStart"/>
      <w:r w:rsidRPr="00B131F0">
        <w:rPr>
          <w:rFonts w:ascii="Times New Roman" w:hAnsi="Times New Roman"/>
        </w:rPr>
        <w:t>untuk</w:t>
      </w:r>
      <w:proofErr w:type="spellEnd"/>
      <w:r w:rsidRPr="00B131F0">
        <w:rPr>
          <w:rFonts w:ascii="Times New Roman" w:hAnsi="Times New Roman"/>
        </w:rPr>
        <w:t xml:space="preserve"> </w:t>
      </w:r>
      <w:proofErr w:type="spellStart"/>
      <w:r w:rsidRPr="00B131F0">
        <w:rPr>
          <w:rFonts w:ascii="Times New Roman" w:hAnsi="Times New Roman"/>
        </w:rPr>
        <w:t>pembelajaran</w:t>
      </w:r>
      <w:proofErr w:type="spellEnd"/>
      <w:r w:rsidRPr="00B131F0">
        <w:rPr>
          <w:rFonts w:ascii="Times New Roman" w:hAnsi="Times New Roman"/>
        </w:rPr>
        <w:t xml:space="preserve"> di masa </w:t>
      </w:r>
      <w:proofErr w:type="spellStart"/>
      <w:r w:rsidRPr="00B131F0">
        <w:rPr>
          <w:rFonts w:ascii="Times New Roman" w:hAnsi="Times New Roman"/>
        </w:rPr>
        <w:t>depan</w:t>
      </w:r>
      <w:proofErr w:type="spellEnd"/>
      <w:r w:rsidRPr="00B131F0">
        <w:rPr>
          <w:rFonts w:ascii="Times New Roman" w:hAnsi="Times New Roman"/>
        </w:rPr>
        <w:t xml:space="preserve">. Anak yang </w:t>
      </w:r>
      <w:proofErr w:type="spellStart"/>
      <w:r w:rsidRPr="00B131F0">
        <w:rPr>
          <w:rFonts w:ascii="Times New Roman" w:hAnsi="Times New Roman"/>
        </w:rPr>
        <w:t>memiliki</w:t>
      </w:r>
      <w:proofErr w:type="spellEnd"/>
      <w:r w:rsidRPr="00B131F0">
        <w:rPr>
          <w:rFonts w:ascii="Times New Roman" w:hAnsi="Times New Roman"/>
        </w:rPr>
        <w:t xml:space="preserve"> </w:t>
      </w:r>
      <w:proofErr w:type="spellStart"/>
      <w:r w:rsidRPr="00B131F0">
        <w:rPr>
          <w:rFonts w:ascii="Times New Roman" w:hAnsi="Times New Roman"/>
        </w:rPr>
        <w:t>kemampuan</w:t>
      </w:r>
      <w:proofErr w:type="spellEnd"/>
      <w:r w:rsidRPr="00B131F0">
        <w:rPr>
          <w:rFonts w:ascii="Times New Roman" w:hAnsi="Times New Roman"/>
        </w:rPr>
        <w:t xml:space="preserve"> </w:t>
      </w:r>
      <w:proofErr w:type="spellStart"/>
      <w:r w:rsidRPr="00B131F0">
        <w:rPr>
          <w:rFonts w:ascii="Times New Roman" w:hAnsi="Times New Roman"/>
        </w:rPr>
        <w:t>bahasa</w:t>
      </w:r>
      <w:proofErr w:type="spellEnd"/>
      <w:r w:rsidRPr="00B131F0">
        <w:rPr>
          <w:rFonts w:ascii="Times New Roman" w:hAnsi="Times New Roman"/>
        </w:rPr>
        <w:t xml:space="preserve"> yang </w:t>
      </w:r>
      <w:proofErr w:type="spellStart"/>
      <w:r w:rsidRPr="00B131F0">
        <w:rPr>
          <w:rFonts w:ascii="Times New Roman" w:hAnsi="Times New Roman"/>
        </w:rPr>
        <w:t>baik</w:t>
      </w:r>
      <w:proofErr w:type="spellEnd"/>
      <w:r w:rsidRPr="00B131F0">
        <w:rPr>
          <w:rFonts w:ascii="Times New Roman" w:hAnsi="Times New Roman"/>
        </w:rPr>
        <w:t xml:space="preserve"> </w:t>
      </w:r>
      <w:proofErr w:type="spellStart"/>
      <w:r w:rsidRPr="00B131F0">
        <w:rPr>
          <w:rFonts w:ascii="Times New Roman" w:hAnsi="Times New Roman"/>
        </w:rPr>
        <w:t>cenderung</w:t>
      </w:r>
      <w:proofErr w:type="spellEnd"/>
      <w:r w:rsidRPr="00B131F0">
        <w:rPr>
          <w:rFonts w:ascii="Times New Roman" w:hAnsi="Times New Roman"/>
        </w:rPr>
        <w:t xml:space="preserve"> </w:t>
      </w:r>
      <w:proofErr w:type="spellStart"/>
      <w:r w:rsidRPr="00B131F0">
        <w:rPr>
          <w:rFonts w:ascii="Times New Roman" w:hAnsi="Times New Roman"/>
        </w:rPr>
        <w:t>lebih</w:t>
      </w:r>
      <w:proofErr w:type="spellEnd"/>
      <w:r w:rsidRPr="00B131F0">
        <w:rPr>
          <w:rFonts w:ascii="Times New Roman" w:hAnsi="Times New Roman"/>
        </w:rPr>
        <w:t xml:space="preserve"> </w:t>
      </w:r>
      <w:proofErr w:type="spellStart"/>
      <w:r w:rsidRPr="00B131F0">
        <w:rPr>
          <w:rFonts w:ascii="Times New Roman" w:hAnsi="Times New Roman"/>
        </w:rPr>
        <w:t>mudah</w:t>
      </w:r>
      <w:proofErr w:type="spellEnd"/>
      <w:r w:rsidRPr="00B131F0">
        <w:rPr>
          <w:rFonts w:ascii="Times New Roman" w:hAnsi="Times New Roman"/>
        </w:rPr>
        <w:t xml:space="preserve"> </w:t>
      </w:r>
      <w:proofErr w:type="spellStart"/>
      <w:r w:rsidRPr="00B131F0">
        <w:rPr>
          <w:rFonts w:ascii="Times New Roman" w:hAnsi="Times New Roman"/>
        </w:rPr>
        <w:t>beradaptasi</w:t>
      </w:r>
      <w:proofErr w:type="spellEnd"/>
      <w:r w:rsidRPr="00B131F0">
        <w:rPr>
          <w:rFonts w:ascii="Times New Roman" w:hAnsi="Times New Roman"/>
        </w:rPr>
        <w:t xml:space="preserve"> di </w:t>
      </w:r>
      <w:proofErr w:type="spellStart"/>
      <w:r w:rsidRPr="00B131F0">
        <w:rPr>
          <w:rFonts w:ascii="Times New Roman" w:hAnsi="Times New Roman"/>
        </w:rPr>
        <w:t>lingkungan</w:t>
      </w:r>
      <w:proofErr w:type="spellEnd"/>
      <w:r w:rsidRPr="00B131F0">
        <w:rPr>
          <w:rFonts w:ascii="Times New Roman" w:hAnsi="Times New Roman"/>
        </w:rPr>
        <w:t xml:space="preserve"> </w:t>
      </w:r>
      <w:proofErr w:type="spellStart"/>
      <w:r w:rsidRPr="00B131F0">
        <w:rPr>
          <w:rFonts w:ascii="Times New Roman" w:hAnsi="Times New Roman"/>
        </w:rPr>
        <w:t>sosial</w:t>
      </w:r>
      <w:proofErr w:type="spellEnd"/>
      <w:r w:rsidRPr="00B131F0">
        <w:rPr>
          <w:rFonts w:ascii="Times New Roman" w:hAnsi="Times New Roman"/>
        </w:rPr>
        <w:t xml:space="preserve"> dan </w:t>
      </w:r>
      <w:proofErr w:type="spellStart"/>
      <w:r w:rsidRPr="00B131F0">
        <w:rPr>
          <w:rFonts w:ascii="Times New Roman" w:hAnsi="Times New Roman"/>
        </w:rPr>
        <w:t>akademis</w:t>
      </w:r>
      <w:proofErr w:type="spellEnd"/>
      <w:r>
        <w:rPr>
          <w:rFonts w:ascii="Times New Roman" w:hAnsi="Times New Roman"/>
        </w:rPr>
        <w:t xml:space="preserve"> </w:t>
      </w:r>
      <w:r w:rsidRPr="00B131F0">
        <w:rPr>
          <w:rFonts w:ascii="Times New Roman" w:hAnsi="Times New Roman"/>
        </w:rPr>
        <w:fldChar w:fldCharType="begin" w:fldLock="1"/>
      </w:r>
      <w:r>
        <w:rPr>
          <w:rFonts w:ascii="Times New Roman" w:hAnsi="Times New Roman"/>
        </w:rPr>
        <w:instrText>ADDIN CSL_CITATION {"citationItems":[{"id":"ITEM-1","itemData":{"DOI":"10.1016/J.ECRESQ.2018.07.012","ISSN":"0885-2006","abstract":"This paper reports results from two studies conducted to examine word learning among preschool children in group book reading while we developed a scalable method of teaching words during book reading. We sought to identify factors that fostered both depth and breadth of learning by varying the type of information children heard about words while holding exposures constant. We also asked whether prior word knowledge affects children's learning across our different instructional approaches. In Study 1 we evaluated pre-post gains from two types of explicit instruction (Didactic and Conceptual), an implicit instructional approach (Review), and repeated Exposure. For all three instructed conditions growth in receptive knowledge (our measure of breadth) was statistically equivalent when compared to control (d = 0.43) and exposure words (d = 0.41). In Study 2, words were taught using an augmented explicit approach and through repeated exposure. Moderate and statistically significant growth in receptive knowledge was found when comparing instructed to control words (d = 0.48) and large effects were found with an expressive task measure of depth of knowledge (d = 1.19). There also was evidence of learning from exposure. Children's vocabulary knowledge moderated learning gains. In Study 1 children with limited knowledge of vocabulary (0.75 SD below the group mean) learned fewer words than others. In Study 2, pre-test vocabulary knowledge moderated gains on the expressive measure for directly taught words and gains on the receptive measure for words taught through exposure. Thus, when words were intentionally taught, all children except those with the weakest initial knowledge acquired the initial lexical representations captured by the receptive measure at a similar rate. Those with stronger vocabulary more quickly acquired initial representations from exposure alone and deeper knowledge when they received intentional instruction. We conclude that teachers can build depth and breadth of vocabulary knowledge by combining intentional instruction of target words with repeated use of varied words by reading books multiple times and instructional comments that include use of novel words.","author":[{"dropping-particle":"","family":"Dickinson","given":"David K.","non-dropping-particle":"","parse-names":false,"suffix":""},{"dropping-particle":"","family":"Nesbitt","given":"Kimberly T.","non-dropping-particle":"","parse-names":false,"suffix":""},{"dropping-particle":"","family":"Collins","given":"Molly F.","non-dropping-particle":"","parse-names":false,"suffix":""},{"dropping-particle":"","family":"Hadley","given":"Elizabeth B.","non-dropping-particle":"","parse-names":false,"suffix":""},{"dropping-particle":"","family":"Newman","given":"Katherine","non-dropping-particle":"","parse-names":false,"suffix":""},{"dropping-particle":"","family":"Rivera","given":"Bretta L.","non-dropping-particle":"","parse-names":false,"suffix":""},{"dropping-particle":"","family":"Ilgez","given":"Hande","non-dropping-particle":"","parse-names":false,"suffix":""},{"dropping-particle":"","family":"Nicolopoulou","given":"Ageliki","non-dropping-particle":"","parse-names":false,"suffix":""},{"dropping-particle":"","family":"Golinkoff","given":"Roberta Michnick","non-dropping-particle":"","parse-names":false,"suffix":""},{"dropping-particle":"","family":"Hirsh-Pasek","given":"Kathy","non-dropping-particle":"","parse-names":false,"suffix":""}],"container-title":"Early Childhood Research Quarterly","id":"ITEM-1","issued":{"date-parts":[["2019","4","1"]]},"page":"341-356","publisher":"JAI","title":"Teaching for breadth and depth of vocabulary knowledge: Learning from explicit and implicit instruction and the storybook texts","type":"article-journal","volume":"47"},"uris":["http://www.mendeley.com/documents/?uuid=cbfaf1f6-d3c4-3db4-8479-37f87c69e919"]},{"id":"ITEM-2","itemData":{"DOI":"10.1371/journal.pone.0220948","ISSN":"19326203","PMID":"31437173","abstract":"The present study reports on the first evaluation of a parenting intervention utilizing a smartphone app, BabyMind. The intervention aimed to facilitate mothers’ mind-mindedness—attunement to their infants’ internal states. Mothers in the intervention group (n = 90) used the BabyMind app from their infants’ births and were followed up at age 6 months (n = 66). Mothers in the control group (n = 151) were recruited when their infants were age 6 months and had never used the BabyMind app. Mind-mindedness when interacting with their infants was significantly higher in intervention group mothers than in control group mothers. The intervention was equally effective in facilitating mind-mindedness in young and older mothers. These findings are discussed in terms of the potential for interventions utilizing smartphone apps to improve parenting and children’s developmental outcome in vulnerable and hard-to-reach groups.","author":[{"dropping-particle":"","family":"Larkin","given":"Fionnuala","non-dropping-particle":"","parse-names":false,"suffix":""},{"dropping-particle":"","family":"Oostenbroek","given":"Janine","non-dropping-particle":"","parse-names":false,"suffix":""},{"dropping-particle":"","family":"Lee","given":"Yujin","non-dropping-particle":"","parse-names":false,"suffix":""},{"dropping-particle":"","family":"Hayward","given":"Emily","non-dropping-particle":"","parse-names":false,"suffix":""},{"dropping-particle":"","family":"Meins","given":"Elizabeth","non-dropping-particle":"","parse-names":false,"suffix":""}],"container-title":"PLoS ONE","id":"ITEM-2","issue":"8","issued":{"date-parts":[["2019","8","1"]]},"publisher":"Public Library of Science","title":"Proof of concept of a smartphone app to support delivery of an intervention to facilitate mothers’ mind-mindedness","type":"article-journal","volume":"14"},"uris":["http://www.mendeley.com/documents/?uuid=64fe13d6-869f-34d7-8dd3-eb78d5ac3ba7"]},{"id":"ITEM-3","itemData":{"DOI":"10.2991/assehr.k.200808.038","abstract":"This research aims to discuss parents’ involvement in early childhood literacy development. It stems from the importance of parents’ roles in early childhood activities, especially those that develop literacy. So far, research on children development paradigm have only been done by looking at the factors within the family as an asset has not been investigated in the context of Indonesian culture. Therefore, research on parents’ effort in early childhood literacy development needs to be conducted. This research employs qualitative approach using study case by examining five parents as the participants. The use of interview and observation are implemented to collect the data. Then, the data is analyzed through grounded theory technique. Bronfenbrenner ecological theory is served as the framework to discuss the problems and understand the data presented in this research. The results of the study indicate that parents’ roles are tangible in early childhood literacy development. The conclusion can be drawn as follows: 1) parents perform literacy activities, for example, memorizing, using media and providing literacy-rich surroundings 2) supporting factors such as parents’ motivation is associated with parents’ involvement with the demand of school readiness and positive belief of the importance of early childhood education. The problems consist of unbalance roles between the parents, physical factor, and 3) the collaboration between the parents and school is actualized in the forms of meetings, giving information, creating parents’ coordinator, and communicating between the parents and teachers. Parents must be able to take part in children’s activities in order to modify them into the stimulus that develops children’s literacy","author":[{"dropping-particle":"","family":"Fatonah","given":"Nurul","non-dropping-particle":"","parse-names":false,"suffix":""}],"container-title":"Advances in Social Science, Education and Humanities Research","id":"ITEM-3","issue":"Ecep 2019","issued":{"date-parts":[["2020"]]},"page":"193-198","title":"Parental Involvement in Early Childhood Literacy Development","type":"article-journal","volume":"454"},"uris":["http://www.mendeley.com/documents/?uuid=13b90cb5-a6a2-445d-84d7-cf9d552a6719","http://www.mendeley.com/documents/?uuid=250290f1-a6ae-4562-80d4-2e1ad94368ea"]}],"mendeley":{"formattedCitation":"(Dickinson et al., 2019; Fatonah, 2020; Larkin et al., 2019)","plainTextFormattedCitation":"(Dickinson et al., 2019; Fatonah, 2020; Larkin et al., 2019)","previouslyFormattedCitation":"(Dickinson et al., 2019; Fatonah, 2020; Larkin et al., 2019)"},"properties":{"noteIndex":0},"schema":"https://github.com/citation-style-language/schema/raw/master/csl-citation.json"}</w:instrText>
      </w:r>
      <w:r w:rsidRPr="00B131F0">
        <w:rPr>
          <w:rFonts w:ascii="Times New Roman" w:hAnsi="Times New Roman"/>
        </w:rPr>
        <w:fldChar w:fldCharType="separate"/>
      </w:r>
      <w:r w:rsidRPr="002D3114">
        <w:rPr>
          <w:rFonts w:ascii="Times New Roman" w:hAnsi="Times New Roman"/>
          <w:noProof/>
        </w:rPr>
        <w:t>(Dickinson et al., 2019; Fatonah, 2020; Larkin et al., 2019)</w:t>
      </w:r>
      <w:r w:rsidRPr="00B131F0">
        <w:rPr>
          <w:rFonts w:ascii="Times New Roman" w:hAnsi="Times New Roman"/>
        </w:rPr>
        <w:fldChar w:fldCharType="end"/>
      </w:r>
      <w:r w:rsidRPr="00B131F0">
        <w:rPr>
          <w:rFonts w:ascii="Times New Roman" w:hAnsi="Times New Roman"/>
        </w:rPr>
        <w:t xml:space="preserve">. </w:t>
      </w:r>
      <w:proofErr w:type="spellStart"/>
      <w:r w:rsidRPr="00B131F0">
        <w:rPr>
          <w:rFonts w:ascii="Times New Roman" w:hAnsi="Times New Roman"/>
        </w:rPr>
        <w:t>Stimulasi</w:t>
      </w:r>
      <w:proofErr w:type="spellEnd"/>
      <w:r w:rsidRPr="00B131F0">
        <w:rPr>
          <w:rFonts w:ascii="Times New Roman" w:hAnsi="Times New Roman"/>
        </w:rPr>
        <w:t xml:space="preserve"> yang </w:t>
      </w:r>
      <w:proofErr w:type="spellStart"/>
      <w:r w:rsidRPr="00B131F0">
        <w:rPr>
          <w:rFonts w:ascii="Times New Roman" w:hAnsi="Times New Roman"/>
        </w:rPr>
        <w:t>diberikan</w:t>
      </w:r>
      <w:proofErr w:type="spellEnd"/>
      <w:r w:rsidRPr="00B131F0">
        <w:rPr>
          <w:rFonts w:ascii="Times New Roman" w:hAnsi="Times New Roman"/>
        </w:rPr>
        <w:t xml:space="preserve"> </w:t>
      </w:r>
      <w:proofErr w:type="spellStart"/>
      <w:r w:rsidRPr="00B131F0">
        <w:rPr>
          <w:rFonts w:ascii="Times New Roman" w:hAnsi="Times New Roman"/>
        </w:rPr>
        <w:t>secara</w:t>
      </w:r>
      <w:proofErr w:type="spellEnd"/>
      <w:r w:rsidRPr="00B131F0">
        <w:rPr>
          <w:rFonts w:ascii="Times New Roman" w:hAnsi="Times New Roman"/>
        </w:rPr>
        <w:t xml:space="preserve"> </w:t>
      </w:r>
      <w:proofErr w:type="spellStart"/>
      <w:r w:rsidRPr="00B131F0">
        <w:rPr>
          <w:rFonts w:ascii="Times New Roman" w:hAnsi="Times New Roman"/>
        </w:rPr>
        <w:t>konsisten</w:t>
      </w:r>
      <w:proofErr w:type="spellEnd"/>
      <w:r w:rsidRPr="00B131F0">
        <w:rPr>
          <w:rFonts w:ascii="Times New Roman" w:hAnsi="Times New Roman"/>
        </w:rPr>
        <w:t xml:space="preserve"> dan </w:t>
      </w:r>
      <w:proofErr w:type="spellStart"/>
      <w:r w:rsidRPr="00B131F0">
        <w:rPr>
          <w:rFonts w:ascii="Times New Roman" w:hAnsi="Times New Roman"/>
        </w:rPr>
        <w:t>berkualitas</w:t>
      </w:r>
      <w:proofErr w:type="spellEnd"/>
      <w:r w:rsidRPr="00B131F0">
        <w:rPr>
          <w:rFonts w:ascii="Times New Roman" w:hAnsi="Times New Roman"/>
        </w:rPr>
        <w:t xml:space="preserve"> </w:t>
      </w:r>
      <w:proofErr w:type="spellStart"/>
      <w:r w:rsidRPr="00B131F0">
        <w:rPr>
          <w:rFonts w:ascii="Times New Roman" w:hAnsi="Times New Roman"/>
        </w:rPr>
        <w:t>dapat</w:t>
      </w:r>
      <w:proofErr w:type="spellEnd"/>
      <w:r w:rsidRPr="00B131F0">
        <w:rPr>
          <w:rFonts w:ascii="Times New Roman" w:hAnsi="Times New Roman"/>
        </w:rPr>
        <w:t xml:space="preserve"> </w:t>
      </w:r>
      <w:proofErr w:type="spellStart"/>
      <w:r w:rsidRPr="00B131F0">
        <w:rPr>
          <w:rFonts w:ascii="Times New Roman" w:hAnsi="Times New Roman"/>
        </w:rPr>
        <w:t>meningkatkan</w:t>
      </w:r>
      <w:proofErr w:type="spellEnd"/>
      <w:r w:rsidRPr="00B131F0">
        <w:rPr>
          <w:rFonts w:ascii="Times New Roman" w:hAnsi="Times New Roman"/>
        </w:rPr>
        <w:t xml:space="preserve"> </w:t>
      </w:r>
      <w:proofErr w:type="spellStart"/>
      <w:r w:rsidRPr="00B131F0">
        <w:rPr>
          <w:rFonts w:ascii="Times New Roman" w:hAnsi="Times New Roman"/>
        </w:rPr>
        <w:t>kemampuan</w:t>
      </w:r>
      <w:proofErr w:type="spellEnd"/>
      <w:r w:rsidRPr="00B131F0">
        <w:rPr>
          <w:rFonts w:ascii="Times New Roman" w:hAnsi="Times New Roman"/>
        </w:rPr>
        <w:t xml:space="preserve"> </w:t>
      </w:r>
      <w:proofErr w:type="spellStart"/>
      <w:r w:rsidRPr="00B131F0">
        <w:rPr>
          <w:rFonts w:ascii="Times New Roman" w:hAnsi="Times New Roman"/>
        </w:rPr>
        <w:t>kognitif</w:t>
      </w:r>
      <w:proofErr w:type="spellEnd"/>
      <w:r w:rsidRPr="00B131F0">
        <w:rPr>
          <w:rFonts w:ascii="Times New Roman" w:hAnsi="Times New Roman"/>
        </w:rPr>
        <w:t xml:space="preserve">, </w:t>
      </w:r>
      <w:proofErr w:type="spellStart"/>
      <w:r w:rsidRPr="00B131F0">
        <w:rPr>
          <w:rFonts w:ascii="Times New Roman" w:hAnsi="Times New Roman"/>
        </w:rPr>
        <w:t>bahasa</w:t>
      </w:r>
      <w:proofErr w:type="spellEnd"/>
      <w:r w:rsidRPr="00B131F0">
        <w:rPr>
          <w:rFonts w:ascii="Times New Roman" w:hAnsi="Times New Roman"/>
        </w:rPr>
        <w:t xml:space="preserve">, </w:t>
      </w:r>
      <w:proofErr w:type="spellStart"/>
      <w:r w:rsidRPr="00B131F0">
        <w:rPr>
          <w:rFonts w:ascii="Times New Roman" w:hAnsi="Times New Roman"/>
        </w:rPr>
        <w:t>serta</w:t>
      </w:r>
      <w:proofErr w:type="spellEnd"/>
      <w:r w:rsidRPr="00B131F0">
        <w:rPr>
          <w:rFonts w:ascii="Times New Roman" w:hAnsi="Times New Roman"/>
        </w:rPr>
        <w:t xml:space="preserve"> </w:t>
      </w:r>
      <w:proofErr w:type="spellStart"/>
      <w:r w:rsidRPr="00B131F0">
        <w:rPr>
          <w:rFonts w:ascii="Times New Roman" w:hAnsi="Times New Roman"/>
        </w:rPr>
        <w:t>keterampilan</w:t>
      </w:r>
      <w:proofErr w:type="spellEnd"/>
      <w:r w:rsidRPr="00B131F0">
        <w:rPr>
          <w:rFonts w:ascii="Times New Roman" w:hAnsi="Times New Roman"/>
        </w:rPr>
        <w:t xml:space="preserve"> </w:t>
      </w:r>
      <w:proofErr w:type="spellStart"/>
      <w:r w:rsidRPr="00B131F0">
        <w:rPr>
          <w:rFonts w:ascii="Times New Roman" w:hAnsi="Times New Roman"/>
        </w:rPr>
        <w:t>sosial</w:t>
      </w:r>
      <w:proofErr w:type="spellEnd"/>
      <w:r w:rsidRPr="00B131F0">
        <w:rPr>
          <w:rFonts w:ascii="Times New Roman" w:hAnsi="Times New Roman"/>
        </w:rPr>
        <w:t xml:space="preserve"> </w:t>
      </w:r>
      <w:proofErr w:type="spellStart"/>
      <w:r w:rsidRPr="00B131F0">
        <w:rPr>
          <w:rFonts w:ascii="Times New Roman" w:hAnsi="Times New Roman"/>
        </w:rPr>
        <w:t>anak</w:t>
      </w:r>
      <w:proofErr w:type="spellEnd"/>
      <w:r>
        <w:rPr>
          <w:rFonts w:ascii="Times New Roman" w:hAnsi="Times New Roman"/>
        </w:rPr>
        <w:t xml:space="preserve"> </w:t>
      </w:r>
      <w:r w:rsidRPr="00B131F0">
        <w:rPr>
          <w:rFonts w:ascii="Times New Roman" w:hAnsi="Times New Roman"/>
        </w:rPr>
        <w:fldChar w:fldCharType="begin" w:fldLock="1"/>
      </w:r>
      <w:r>
        <w:rPr>
          <w:rFonts w:ascii="Times New Roman" w:hAnsi="Times New Roman"/>
        </w:rPr>
        <w:instrText>ADDIN CSL_CITATION {"citationItems":[{"id":"ITEM-1","itemData":{"DOI":"10.1111/mcn.13066","ISSN":"17408709","PMID":"33347725","abstract":"A cluster randomized trial design was used to test the efficacy of a behaviour change communication intervention on the quality of the home environment and infant development at 15 months of age. Children (n = 600) in rural South India were followed from 3 through 15 months of age. The control group (C group) received the standard of care, the complementary feeding group (CF group) received recommendations on complementary foods and the responsive complementary feeding and play group (RCF&amp;P group) received recommendations on complementary foods plus skills on responsive feeding and play. The intervention was delivered in biweekly home visits to caregivers using flip charts. At postintervention, infants (n = 521) were assessed for development (Bayley-II scales) and their home environment was assessed (Home Observation for Measurement of the Environment [HOME] scale). Cluster adjusted analysis of variance showed no significant differences at baseline. The HOME score at 15 months differed by group, F(2, 38) = 6.41, P = 0.004; the CF and RCF&amp;P groups had higher scores than the C group. Scores on subscales ‘Opportunities for Variety in Daily Stimulation’ and ‘Caregiver Promotion of Child Development’ (CPCD) were higher for the RCF&amp;P group than for the C and CF groups. Mental development index (MDI) scores differed by group, F(2, 37) = 3.31, P = 0.04, with the RCF&amp;P group showing higher scores than the C group (P &lt; 0.04); no differences were noted in psychomotor development index (PDI) scores (P = 0.48). The subscales of HOME associated with MDI at 15 months were ‘CPCD’ and ‘Cleanliness of Child’ (R2 = 0.076). ‘CPCD’ was also associated with PDI (R2 = 0.039). A responsive complementary feeding and play intervention delivered through home visits benefitted children's mental development and caregiving environment at 15 months.","author":[{"dropping-particle":"","family":"Fernandez Rao","given":"Sylvia","non-dropping-particle":"","parse-names":false,"suffix":""},{"dropping-particle":"","family":"Bentley","given":"Margaret E.","non-dropping-particle":"","parse-names":false,"suffix":""},{"dropping-particle":"","family":"Balakrishna","given":"Nagalla","non-dropping-particle":"","parse-names":false,"suffix":""},{"dropping-particle":"","family":"Griffiths","given":"Paula","non-dropping-particle":"","parse-names":false,"suffix":""},{"dropping-particle":"","family":"Creed-Kanashiro","given":"Hilary","non-dropping-particle":"","parse-names":false,"suffix":""},{"dropping-particle":"","family":"Vazir","given":"Shahnaz","non-dropping-particle":"","parse-names":false,"suffix":""},{"dropping-particle":"","family":"Johnson","given":"Susan L.","non-dropping-particle":"","parse-names":false,"suffix":""}],"container-title":"Maternal and Child Nutrition","id":"ITEM-1","issue":"S3","issued":{"date-parts":[["2020","12","1"]]},"publisher":"Blackwell Publishing Ltd","title":"A complementary feeding and play intervention improves the home environment and mental development among toddlers in rural India","type":"article-journal","volume":"16"},"uris":["http://www.mendeley.com/documents/?uuid=d148b66c-a8d7-3e4f-acc6-94a3fe28f43c"]},{"id":"ITEM-2","itemData":{"DOI":"10.21776/ub.caringjpm.2022.002.01.4","ISSN":"27768643","abstract":"Good quality children are closely related to optimal growth and development, especially in the three first years of life (toddler). The Covid-19 pandemic condition affects the level of parental visits to health facilities, thereby reducing the frequency of monitoring of child development by health workers. This condition increases the risk of delaying the discovery of a child's developmental disorder. The porpose of our community service activity is carried out to increase parental participation in screening and stimulating child development independently. The activity was carried out at the Delima Posyandu (Pos Pelayanan Terpadu) in the Puskesmas Gribig, area of Malang City in October 2021. The children involved in this activity were 12-36 months old, accompanied by parents or primary caregivers, and in healthy condition. Children suffering from acute illnesses such as fever, cough, diarrhea were not included in this activity. The activities consist of screening children's development with the Developmental Pre-Screening Questionnaire (KPSP) instrument and providing education with booklet media to parents on how to screen and stimulate development independently. Education was conducted on 24 parents individually and the results of developmental examinations showed that the majority of children had normal development or appropriate with their age, but more than a third of children had a doubt and delayed development. These results need to be a concern for health workers and “kader” to monitor the development of children in the area, especially those who have been detected had a doubt and delayed development.","author":[{"dropping-particle":"","family":"Amaliya","given":"Sholihatul","non-dropping-particle":"","parse-names":false,"suffix":""}],"container-title":"Caring Jurnal Pengabdian Masyarakat","id":"ITEM-2","issued":{"date-parts":[["2022","4","22"]]},"page":"25-34","title":"Increasing Parent Participation in Early Detection and Development Stimulation in Children Aged 12-36 Months","type":"article-journal"},"uris":["http://www.mendeley.com/documents/?uuid=4439ce12-c670-34da-befc-f204a4234b9c"]},{"id":"ITEM-3","itemData":{"DOI":"10.1186/s12887-022-03439-3","ISSN":"14712431","PMID":"35986306","abstract":"Background: Children’s exposure to toxic stress (e.g., parental depression, violence, poverty) predicts developmental and physical health problems resulting in health care system burden. Supporting parents to develop parenting skills can buffer the effects of toxic stress, leading to healthier outcomes for those children. Parenting interventions that focus on promoting parental reflective function (RF), i.e., parents’ capacity for insight into their child’s and their own thoughts, feelings, and mental states, may understand help reduce societal health inequities stemming from childhood stress exposures. The Attachment and Child Health (ATTACHTM) program has been implemented and tested in seven rapid-cycling pilot studies (n = 64) and found to significantly improve parents’ RF in the domains of attachment, parenting quality, immune function, and children’s cognitive and motor development. The purpose of the study is to conduct an effectiveness-implementation hybrid (EIH) Type II study of ATTACHTM to assess its impacts in naturalistic, real-world settings delivered by community agencies rather than researchers under more controlled conditions. Methods: The study is comprised of a quantitative pre/post-test quasi-experimental evaluation of the ATTACHTM program, and a qualitative examination of implementation feasibility using thematic analysis via Normalization Process Theory (NPT). We will work with 100 families and their children (birth to 36-months-old). Study outcomes include: the Parent Child Interaction Teaching Scale to assess parent-child interaction; the Parental Reflective Function and Reflective Function Questionnaires to assess RF; and the Ages and Stages Questionnaire – 3rd edition to examine child development, all administered pre-, post-, and 3-month-delayed post-assessment. Blood samples will be collected pre- and post- assessment to assess immune biomarkers. Further, we will conduct one-on-one interviews with study participants, health and social service providers, and administrators (total n = 60) from each collaborating agency, using NPT to explore perceptions and experiences of intervention uptake, the fidelity assessment tool and e-learning training as well as the benefits, barriers, and challenges to ATTACHTM implementation. Discussion: The proposed study will assess effectiveness and implementation to help understand the delivery of ATTACHTM in community agencies. Trial registration: Name of registry: https://clinicaltrials.gov/. Reg…","author":[{"dropping-particle":"","family":"Anis","given":"Lubna","non-dropping-particle":"","parse-names":false,"suffix":""},{"dropping-particle":"","family":"Letourneau","given":"Nicole","non-dropping-particle":"","parse-names":false,"suffix":""},{"dropping-particle":"","family":"Ross","given":"Kharah M.","non-dropping-particle":"","parse-names":false,"suffix":""},{"dropping-particle":"","family":"Hart","given":"Martha","non-dropping-particle":"","parse-names":false,"suffix":""},{"dropping-particle":"","family":"Graham","given":"Ian","non-dropping-particle":"","parse-names":false,"suffix":""},{"dropping-particle":"","family":"Lalonde","given":"Simone","non-dropping-particle":"","parse-names":false,"suffix":""},{"dropping-particle":"","family":"Varro","given":"Suzanna","non-dropping-particle":"","parse-names":false,"suffix":""},{"dropping-particle":"","family":"Baldwin","given":"Alanna","non-dropping-particle":"","parse-names":false,"suffix":""},{"dropping-particle":"","family":"Soulsby","given":"Angela","non-dropping-particle":"","parse-names":false,"suffix":""},{"dropping-particle":"","family":"Majnemer","given":"Annette","non-dropping-particle":"","parse-names":false,"suffix":""},{"dropping-particle":"","family":"Donnelly","given":"Carlene","non-dropping-particle":"","parse-names":false,"suffix":""},{"dropping-particle":"","family":"Piotrowski","given":"Caroline","non-dropping-particle":"","parse-names":false,"suffix":""},{"dropping-particle":"","family":"Collier","given":"Carrie","non-dropping-particle":"","parse-names":false,"suffix":""},{"dropping-particle":"","family":"Lindeman","given":"Cliff","non-dropping-particle":"","parse-names":false,"suffix":""},{"dropping-particle":"","family":"Goldowitz","given":"Dan","non-dropping-particle":"","parse-names":false,"suffix":""},{"dropping-particle":"","family":"Isaac","given":"Dawn","non-dropping-particle":"","parse-names":false,"suffix":""},{"dropping-particle":"","family":"Thomson","given":"Denise","non-dropping-particle":"","parse-names":false,"suffix":""},{"dropping-particle":"","family":"Serré","given":"Diane","non-dropping-particle":"","parse-names":false,"suffix":""},{"dropping-particle":"","family":"Citro","given":"Elisabeth","non-dropping-particle":"","parse-names":false,"suffix":""},{"dropping-particle":"","family":"Zimmermann","given":"Gabrielle","non-dropping-particle":"","parse-names":false,"suffix":""},{"dropping-particle":"","family":"Pliszka","given":"Harold","non-dropping-particle":"","parse-names":false,"suffix":""},{"dropping-particle":"","family":"Mann","given":"Jackie","non-dropping-particle":"","parse-names":false,"suffix":""},{"dropping-particle":"","family":"Baumann","given":"Janine","non-dropping-particle":"","parse-names":false,"suffix":""},{"dropping-particle":"","family":"Piekarski","given":"Joanna","non-dropping-particle":"","parse-names":false,"suffix":""},{"dropping-particle":"","family":"Dalton","given":"Jo Anne","non-dropping-particle":"","parse-names":false,"suffix":""},{"dropping-particle":"","family":"Johnson-Green","given":"Joy","non-dropping-particle":"","parse-names":false,"suffix":""},{"dropping-particle":"","family":"Wood","given":"Karen","non-dropping-particle":"","parse-names":false,"suffix":""},{"dropping-particle":"","family":"Bruce","given":"Marcia","non-dropping-particle":"","parse-names":false,"suffix":""},{"dropping-particle":"","family":"Santana","given":"Maria","non-dropping-particle":"","parse-names":false,"suffix":""},{"dropping-particle":"","family":"Mayer","given":"Matt","non-dropping-particle":"","parse-names":false,"suffix":""},{"dropping-particle":"","family":"Gould","given":"Meghan","non-dropping-particle":"","parse-names":false,"suffix":""},{"dropping-particle":"","family":"Kobor","given":"Michael","non-dropping-particle":"","parse-names":false,"suffix":""},{"dropping-particle":"","family":"Flowers","given":"Michelle","non-dropping-particle":"","parse-names":false,"suffix":""},{"dropping-particle":"","family":"Haywood","given":"Michelle","non-dropping-particle":"","parse-names":false,"suffix":""},{"dropping-particle":"","family":"Koerner","given":"Michelle","non-dropping-particle":"","parse-names":false,"suffix":""},{"dropping-particle":"","family":"Parker","given":"Nancy","non-dropping-particle":"","parse-names":false,"suffix":""},{"dropping-particle":"","family":"Muhajarine","given":"Nazeem","non-dropping-particle":"","parse-names":false,"suffix":""},{"dropping-particle":"","family":"Fairie","given":"Paul","non-dropping-particle":"","parse-names":false,"suffix":""},{"dropping-particle":"","family":"Chrishti","given":"Rabea","non-dropping-particle":"","parse-names":false,"suffix":""},{"dropping-particle":"","family":"Perry","given":"Robert","non-dropping-particle":"","parse-names":false,"suffix":""},{"dropping-particle":"","family":"Merrill","given":"Sarah","non-dropping-particle":"","parse-names":false,"suffix":""},{"dropping-particle":"","family":"Pociuk","given":"Shellie","non-dropping-particle":"","parse-names":false,"suffix":""},{"dropping-particle":"","family":"StephanieTaylor","given":"","non-dropping-particle":"","parse-names":false,"suffix":""},{"dropping-particle":"","family":"Cole","given":"Steve","non-dropping-particle":"","parse-names":false,"suffix":""},{"dropping-particle":"","family":"Murphy","given":"Tim","non-dropping-particle":"","parse-names":false,"suffix":""},{"dropping-particle":"","family":"Marchment","given":"Tmira","non-dropping-particle":"","parse-names":false,"suffix":""},{"dropping-particle":"","family":"Xavier","given":"Virginia","non-dropping-particle":"","parse-names":false,"suffix":""},{"dropping-particle":"","family":"Shajani","given":"Zahra","non-dropping-particle":"","parse-names":false,"suffix":""},{"dropping-particle":"","family":"West","given":"Zoe","non-dropping-particle":"","parse-names":false,"suffix":""}],"container-title":"BMC Pediatrics","id":"ITEM-3","issue":"1","issued":{"date-parts":[["2022","12","1"]]},"publisher":"BioMed Central Ltd","title":"Study protocol for Attachment &amp; Child Health (ATTACHTM) program: promoting vulnerable Children’s health at scale","type":"article-journal","volume":"22"},"uris":["http://www.mendeley.com/documents/?uuid=b1983bb6-455e-36ce-9cfa-ee412973b14d"]},{"id":"ITEM-4","itemData":{"DOI":"10.14710/jgi.12.2.88-100","abstract":"Background: The coverage of Stimulation, Detection, and Early Intervention for Toddler Growth and Development (SDIDTK) toddlers at the Nanggalo Health Center has not yet reached the national target. This is influenced by the low participation of mothers of toddlers at Integrated Service Posts (Posyandus). The proportion of toddlers weighed at Posyandus 14.90%.Objective: The purpose of this study was to assess the implementation of the SDIDTK program at the Nanggalo Health Center to achieve the national target (90%).Materials and Methods: This type of qualitative research uses a systems approach. Data was collected through in-depth interviews, observation, and document review. Twelve informants were selected in the working area of the Nanggalo Health Center based on purpose sampling. Data processing involves the triangulation of sources and techniques. Records of in-depth interview results were made in the form of transcripts and analyses and interpreted in the form of research results.Results: Based on the research results obtained, there is a manual for implementing SDIDTK but no SOP has been found. The number of implementing staff is sufficient, but the distribution of the workload is not yet effective and efficient. The funds available for community health center activities are sufficient, but there has been no allocation of special funds to support SDIDTK activities. The facilities and infrastructure supporting the program are inadequate. The implementation of detection and stimulation is still not per the guidelines for all toddlers in the Nanggalo Community Health Center working area. Early intervention has been carried out for toddlers who are detected to be experiencing growth and development disorders. Records are summarized in cohorts and reported every month to the Health Service. Monitoring and evaluation are carried out in stages, but they are still not going well.Conclusion: The implementation of the SDIDTK program at the Nanggalo Health Center is still not good. Obstacles in program implementation come in the form of data problems, a lack of infrastructure, limited staff time, low community participation, and a lack of support from across sectors.","author":[{"dropping-particle":"","family":"Azrimaidaliza","given":"Azrimaidaliza","non-dropping-particle":"","parse-names":false,"suffix":""},{"dropping-particle":"","family":"Resti","given":"Resti","non-dropping-particle":"","parse-names":false,"suffix":""},{"dropping-particle":"","family":"Helmizar","given":"Helmizar","non-dropping-particle":"","parse-names":false,"suffix":""}],"container-title":"Jurnal Gizi Indonesia (The Indonesian Journal of Nutrition)","id":"ITEM-4","issue":"2","issued":{"date-parts":[["2024","6","28"]]},"page":"88-100","publisher":"Institute of Research and Community Services Diponegoro University (LPPM UNDIP)","title":"Evaluation of the implementation stimulation, detection, and early intervention for toddlers growth and development in Nanggalo Health Center","type":"article-journal","volume":"12"},"uris":["http://www.mendeley.com/documents/?uuid=81cf11ea-7771-345f-b7c7-c3b828ee98ee"]},{"id":"ITEM-5","itemData":{"DOI":"10.5530/pj.2024.16.114","ISSN":"09753575","abstract":"Background: Toddler growth and development are important aspects that are interrelated. Growth is an increase in physical size and body structure while development is an increase in body structure and function in terms of movement, speech, language, socialization, and independence. The first five years of a child's life are a time of building learning, social, and emotional skills.1Children who receive stimulation provide good benefits for growth in body weight and mental development.2However, the growth and development of toddlers can experience disorders. The role of parents in monitoring the growth and development of toddlers is very important because it will influence the child's behavior as an adult. Applying parenting knowledge to children as early as possible is beneficial for the development of children's cognition and socio-emotional behavior.3Parenting is the overall interaction of parents with children that affect children's psychological and social.4Parenting groups are effective for increasing children's development, especially physical growth. The application of parenting techniques can be a method or way to help parents take better care of their children. Objective: This study aimed to know the methods and implementers that can monitor the growth and development of toddlers. Methods: This systematic review refers to the 2020 Preferred Reporting Items for Systematic Review and Meta-Analysis (PRISMA) guidelines. The databases used to search for articles are Pubmed and Google Scholar. The studies used were assessed using eight criteria from Strengthening the Reporting of Observational Studies in Epidemiology (STROBE). A total of 10 of 45,388 articles met the inclusion criteria for review. Results: The programs for monitoring the growth and development of toddlers using an application is considered more effective for training family independence in preventing disease. Monitoring the growth and development of toddlers can be carried out by health workers, child development agents, researchers, and parents. Conclusion: Parents can be effective implementers of monitoring because they are the closest people and the first for education place to their children. The use of the application is considered very effective for monitoring the growth and development of toddlers.","author":[{"dropping-particle":"","family":"Gandini","given":"Andi Lis Arming","non-dropping-particle":"","parse-names":false,"suffix":""},{"dropping-particle":"","family":"Ummu Salmah","given":"A.","non-dropping-particle":"","parse-names":false,"suffix":""},{"dropping-particle":"","family":"Stang","given":"","non-dropping-particle":"","parse-names":false,"suffix":""},{"dropping-particle":"","family":"Arsunan Arsin","given":"A.","non-dropping-particle":"","parse-names":false,"suffix":""},{"dropping-particle":"","family":"Mallongi","given":"Anwar","non-dropping-particle":"","parse-names":false,"suffix":""}],"container-title":"Pharmacognosy Journal ","id":"ITEM-5","issue":"3","issued":{"date-parts":[["2024","5","1"]]},"page":"682-686","publisher":"EManuscript Technologies","title":"The Role of Parents in Monitoring the Growth and Development of Toddlers: A Systematic Review","type":"article","volume":"16"},"uris":["http://www.mendeley.com/documents/?uuid=42210ceb-7971-398b-9aee-e82c5ba273da"]},{"id":"ITEM-6","itemData":{"DOI":"10.18415/ijmmu.v8i9.2919","ISSN":"2364-5369","abstract":"The importance of monitoring the growth and development of early childhood is helpful for all parties involved, especially for Health Integrated Service (HIS), teachers, parents, and the children themselves. HIS is expected to determine what steps or efforts can be taken in helping children's development because from the family, in this case, the parents, the beginning of growth and development begins. The purpose of this study was to develop a Booklet of Stimulation, Detection and Early Intervention on Growth and Development (SDEIGD) for health cadres in the implementation of screening for growth and development of toddlers.  This study involved 32 health cadres in the Aur Duri Public Health Center Jambi City working area as the intervention group and the Penyengat Olak Jambi Health Center as many as 32 people as controls. This research will be conducted in August 2019 at the Putri Ayu Public Health Center, Jambi City. There are two stages in this study, consisting of the instrument preparation stage and administrative preparation. The next stage is the implementation which consists of making booklets for Health integrated services cadres, enriching and developing the skills of Health integrated services cadres, small group discussions, practicum and simulation of the implementation of growth and development stimulation, early detection and screening of growth and development, early intervention on growth and development in children aged 0-6 years, and knowledge measurement. Data were analyzed using the Shapiro-Wilk test at a 95% confidence level (α ≤ 0.05).  The results of the validation of materials experts and linguists, it is known that the SDEIGD booklet media meets the criteria and is worthy of being a guide for health cadres in understanding Stimulation, Detection, and Early Intervention of Toddler Development. The media trial starting from small groups, large groups and understanding tests of SDEIGD material indicate that the SDEIGD Media Booklet is worthy of being a handbook for health cadres for the implementation of screening for toddlers growth and development.","author":[{"dropping-particle":"","family":"Monalisa","given":"Monalisa","non-dropping-particle":"","parse-names":false,"suffix":""},{"dropping-particle":"","family":"Ernawati","given":"Ernawati","non-dropping-particle":"","parse-names":false,"suffix":""},{"dropping-particle":"","family":"Sinaga","given":"Wilda","non-dropping-particle":"","parse-names":false,"suffix":""},{"dropping-particle":"","family":"Abbasiah","given":"Abbasiah","non-dropping-particle":"","parse-names":false,"suffix":""}],"container-title":"International Journal of Multicultural and Multireligious Understanding","id":"ITEM-6","issue":"9","issued":{"date-parts":[["2021","9","4"]]},"page":"45","publisher":"International Journal of Multicultural and Multireligious Understanding (IJMMU)","title":"The Effectiveness of Booklets in Stimulation, Detection and Early Intervention of Growth and Development (SDEIGD) for Health Cadres in Implementing the Growth and Development Screenings of Toddlers","type":"article-journal","volume":"8"},"uris":["http://www.mendeley.com/documents/?uuid=0654ca2b-f0d6-3d2a-be2f-4624e9202111"]},{"id":"ITEM-7","itemData":{"author":[{"dropping-particle":"","family":"Wu","given":"Xihong","non-dropping-particle":"","parse-names":false,"suffix":""},{"dropping-particle":"","family":"Cheng","given":"Gang","non-dropping-particle":"","parse-names":false,"suffix":""}],"id":"ITEM-7","issued":{"date-parts":[["2020"]]},"page":"7-9","title":"The E ff ect of Parenting Quality on Child Development at 36 – 48 Months in China ’ s Urban Area : Evidence from a Birth Cohort Study","type":"article-journal"},"uris":["http://www.mendeley.com/documents/?uuid=bb9c67ba-08a7-4814-923f-5f10d24da382"]}],"mendeley":{"formattedCitation":"(Amaliya, 2022; Anis et al., 2022; Azrimaidaliza et al., 2024; Fernandez Rao et al., 2020; Gandini et al., 2024; Monalisa et al., 2021; Wu &amp; Cheng, 2020)","plainTextFormattedCitation":"(Amaliya, 2022; Anis et al., 2022; Azrimaidaliza et al., 2024; Fernandez Rao et al., 2020; Gandini et al., 2024; Monalisa et al., 2021; Wu &amp; Cheng, 2020)","previouslyFormattedCitation":"(Amaliya, 2022; Anis et al., 2022; Azrimaidaliza et al., 2024; Fernandez Rao et al., 2020; Gandini et al., 2024; Monalisa et al., 2021; Wu &amp; Cheng, 2020)"},"properties":{"noteIndex":0},"schema":"https://github.com/citation-style-language/schema/raw/master/csl-citation.json"}</w:instrText>
      </w:r>
      <w:r w:rsidRPr="00B131F0">
        <w:rPr>
          <w:rFonts w:ascii="Times New Roman" w:hAnsi="Times New Roman"/>
        </w:rPr>
        <w:fldChar w:fldCharType="separate"/>
      </w:r>
      <w:r w:rsidRPr="002D3114">
        <w:rPr>
          <w:rFonts w:ascii="Times New Roman" w:hAnsi="Times New Roman"/>
          <w:noProof/>
        </w:rPr>
        <w:t>(Amaliya, 2022; Anis et al., 2022; Azrimaidaliza et al., 2024; Fernandez Rao et al., 2020; Gandini et al., 2024; Monalisa et al., 2021; Wu &amp; Cheng, 2020)</w:t>
      </w:r>
      <w:r w:rsidRPr="00B131F0">
        <w:rPr>
          <w:rFonts w:ascii="Times New Roman" w:hAnsi="Times New Roman"/>
        </w:rPr>
        <w:fldChar w:fldCharType="end"/>
      </w:r>
      <w:r w:rsidRPr="00B131F0">
        <w:rPr>
          <w:rFonts w:ascii="Times New Roman" w:hAnsi="Times New Roman"/>
        </w:rPr>
        <w:t>.</w:t>
      </w:r>
    </w:p>
    <w:p w14:paraId="0A9A7542" w14:textId="77777777" w:rsidR="00D83CF0" w:rsidRDefault="00D83CF0" w:rsidP="00D83CF0">
      <w:pPr>
        <w:spacing w:after="0" w:line="240" w:lineRule="auto"/>
        <w:ind w:firstLine="426"/>
        <w:jc w:val="both"/>
        <w:rPr>
          <w:rFonts w:ascii="Times New Roman" w:hAnsi="Times New Roman"/>
        </w:rPr>
      </w:pPr>
      <w:r w:rsidRPr="00611D11">
        <w:rPr>
          <w:rFonts w:ascii="Times New Roman" w:hAnsi="Times New Roman"/>
          <w:lang w:val="en-ID"/>
        </w:rPr>
        <w:t xml:space="preserve">Dalam era digital </w:t>
      </w:r>
      <w:proofErr w:type="spellStart"/>
      <w:r w:rsidRPr="00611D11">
        <w:rPr>
          <w:rFonts w:ascii="Times New Roman" w:hAnsi="Times New Roman"/>
          <w:lang w:val="en-ID"/>
        </w:rPr>
        <w:t>saat</w:t>
      </w:r>
      <w:proofErr w:type="spellEnd"/>
      <w:r w:rsidRPr="00611D11">
        <w:rPr>
          <w:rFonts w:ascii="Times New Roman" w:hAnsi="Times New Roman"/>
          <w:lang w:val="en-ID"/>
        </w:rPr>
        <w:t xml:space="preserve"> </w:t>
      </w:r>
      <w:proofErr w:type="spellStart"/>
      <w:r w:rsidRPr="00611D11">
        <w:rPr>
          <w:rFonts w:ascii="Times New Roman" w:hAnsi="Times New Roman"/>
          <w:lang w:val="en-ID"/>
        </w:rPr>
        <w:t>ini</w:t>
      </w:r>
      <w:proofErr w:type="spellEnd"/>
      <w:r w:rsidRPr="00611D11">
        <w:rPr>
          <w:rFonts w:ascii="Times New Roman" w:hAnsi="Times New Roman"/>
          <w:lang w:val="en-ID"/>
        </w:rPr>
        <w:t xml:space="preserve">, </w:t>
      </w:r>
      <w:proofErr w:type="spellStart"/>
      <w:r w:rsidRPr="00611D11">
        <w:rPr>
          <w:rFonts w:ascii="Times New Roman" w:hAnsi="Times New Roman"/>
          <w:lang w:val="en-ID"/>
        </w:rPr>
        <w:t>perkembangan</w:t>
      </w:r>
      <w:proofErr w:type="spellEnd"/>
      <w:r w:rsidRPr="00611D11">
        <w:rPr>
          <w:rFonts w:ascii="Times New Roman" w:hAnsi="Times New Roman"/>
          <w:lang w:val="en-ID"/>
        </w:rPr>
        <w:t xml:space="preserve"> </w:t>
      </w:r>
      <w:proofErr w:type="spellStart"/>
      <w:r w:rsidRPr="00611D11">
        <w:rPr>
          <w:rFonts w:ascii="Times New Roman" w:hAnsi="Times New Roman"/>
          <w:lang w:val="en-ID"/>
        </w:rPr>
        <w:t>teknologi</w:t>
      </w:r>
      <w:proofErr w:type="spellEnd"/>
      <w:r w:rsidRPr="00611D11">
        <w:rPr>
          <w:rFonts w:ascii="Times New Roman" w:hAnsi="Times New Roman"/>
          <w:lang w:val="en-ID"/>
        </w:rPr>
        <w:t xml:space="preserve"> </w:t>
      </w:r>
      <w:proofErr w:type="spellStart"/>
      <w:r w:rsidRPr="00611D11">
        <w:rPr>
          <w:rFonts w:ascii="Times New Roman" w:hAnsi="Times New Roman"/>
          <w:lang w:val="en-ID"/>
        </w:rPr>
        <w:t>telah</w:t>
      </w:r>
      <w:proofErr w:type="spellEnd"/>
      <w:r w:rsidRPr="00611D11">
        <w:rPr>
          <w:rFonts w:ascii="Times New Roman" w:hAnsi="Times New Roman"/>
          <w:lang w:val="en-ID"/>
        </w:rPr>
        <w:t xml:space="preserve"> </w:t>
      </w:r>
      <w:proofErr w:type="spellStart"/>
      <w:r w:rsidRPr="00611D11">
        <w:rPr>
          <w:rFonts w:ascii="Times New Roman" w:hAnsi="Times New Roman"/>
          <w:lang w:val="en-ID"/>
        </w:rPr>
        <w:t>menghadirkan</w:t>
      </w:r>
      <w:proofErr w:type="spellEnd"/>
      <w:r w:rsidRPr="00611D11">
        <w:rPr>
          <w:rFonts w:ascii="Times New Roman" w:hAnsi="Times New Roman"/>
          <w:lang w:val="en-ID"/>
        </w:rPr>
        <w:t xml:space="preserve"> </w:t>
      </w:r>
      <w:proofErr w:type="spellStart"/>
      <w:r w:rsidRPr="00611D11">
        <w:rPr>
          <w:rFonts w:ascii="Times New Roman" w:hAnsi="Times New Roman"/>
          <w:lang w:val="en-ID"/>
        </w:rPr>
        <w:t>transformasi</w:t>
      </w:r>
      <w:proofErr w:type="spellEnd"/>
      <w:r w:rsidRPr="00611D11">
        <w:rPr>
          <w:rFonts w:ascii="Times New Roman" w:hAnsi="Times New Roman"/>
          <w:lang w:val="en-ID"/>
        </w:rPr>
        <w:t xml:space="preserve"> </w:t>
      </w:r>
      <w:proofErr w:type="spellStart"/>
      <w:r w:rsidRPr="00611D11">
        <w:rPr>
          <w:rFonts w:ascii="Times New Roman" w:hAnsi="Times New Roman"/>
          <w:lang w:val="en-ID"/>
        </w:rPr>
        <w:t>signifikan</w:t>
      </w:r>
      <w:proofErr w:type="spellEnd"/>
      <w:r w:rsidRPr="00611D11">
        <w:rPr>
          <w:rFonts w:ascii="Times New Roman" w:hAnsi="Times New Roman"/>
          <w:lang w:val="en-ID"/>
        </w:rPr>
        <w:t xml:space="preserve"> </w:t>
      </w:r>
      <w:proofErr w:type="spellStart"/>
      <w:r w:rsidRPr="00611D11">
        <w:rPr>
          <w:rFonts w:ascii="Times New Roman" w:hAnsi="Times New Roman"/>
          <w:lang w:val="en-ID"/>
        </w:rPr>
        <w:t>dalam</w:t>
      </w:r>
      <w:proofErr w:type="spellEnd"/>
      <w:r w:rsidRPr="00611D11">
        <w:rPr>
          <w:rFonts w:ascii="Times New Roman" w:hAnsi="Times New Roman"/>
          <w:lang w:val="en-ID"/>
        </w:rPr>
        <w:t xml:space="preserve"> </w:t>
      </w:r>
      <w:proofErr w:type="spellStart"/>
      <w:r w:rsidRPr="00611D11">
        <w:rPr>
          <w:rFonts w:ascii="Times New Roman" w:hAnsi="Times New Roman"/>
          <w:lang w:val="en-ID"/>
        </w:rPr>
        <w:t>cara</w:t>
      </w:r>
      <w:proofErr w:type="spellEnd"/>
      <w:r w:rsidRPr="00611D11">
        <w:rPr>
          <w:rFonts w:ascii="Times New Roman" w:hAnsi="Times New Roman"/>
          <w:lang w:val="en-ID"/>
        </w:rPr>
        <w:t xml:space="preserve"> </w:t>
      </w:r>
      <w:proofErr w:type="spellStart"/>
      <w:r w:rsidRPr="00611D11">
        <w:rPr>
          <w:rFonts w:ascii="Times New Roman" w:hAnsi="Times New Roman"/>
          <w:lang w:val="en-ID"/>
        </w:rPr>
        <w:t>masyarakat</w:t>
      </w:r>
      <w:proofErr w:type="spellEnd"/>
      <w:r w:rsidRPr="00611D11">
        <w:rPr>
          <w:rFonts w:ascii="Times New Roman" w:hAnsi="Times New Roman"/>
          <w:lang w:val="en-ID"/>
        </w:rPr>
        <w:t xml:space="preserve"> </w:t>
      </w:r>
      <w:proofErr w:type="spellStart"/>
      <w:r w:rsidRPr="00611D11">
        <w:rPr>
          <w:rFonts w:ascii="Times New Roman" w:hAnsi="Times New Roman"/>
          <w:lang w:val="en-ID"/>
        </w:rPr>
        <w:t>mengakses</w:t>
      </w:r>
      <w:proofErr w:type="spellEnd"/>
      <w:r w:rsidRPr="00611D11">
        <w:rPr>
          <w:rFonts w:ascii="Times New Roman" w:hAnsi="Times New Roman"/>
          <w:lang w:val="en-ID"/>
        </w:rPr>
        <w:t xml:space="preserve"> dan </w:t>
      </w:r>
      <w:proofErr w:type="spellStart"/>
      <w:r w:rsidRPr="00611D11">
        <w:rPr>
          <w:rFonts w:ascii="Times New Roman" w:hAnsi="Times New Roman"/>
          <w:lang w:val="en-ID"/>
        </w:rPr>
        <w:t>mengelola</w:t>
      </w:r>
      <w:proofErr w:type="spellEnd"/>
      <w:r w:rsidRPr="00611D11">
        <w:rPr>
          <w:rFonts w:ascii="Times New Roman" w:hAnsi="Times New Roman"/>
          <w:lang w:val="en-ID"/>
        </w:rPr>
        <w:t xml:space="preserve"> </w:t>
      </w:r>
      <w:proofErr w:type="spellStart"/>
      <w:r w:rsidRPr="00611D11">
        <w:rPr>
          <w:rFonts w:ascii="Times New Roman" w:hAnsi="Times New Roman"/>
          <w:lang w:val="en-ID"/>
        </w:rPr>
        <w:t>informasi</w:t>
      </w:r>
      <w:proofErr w:type="spellEnd"/>
      <w:r w:rsidRPr="00611D11">
        <w:rPr>
          <w:rFonts w:ascii="Times New Roman" w:hAnsi="Times New Roman"/>
          <w:lang w:val="en-ID"/>
        </w:rPr>
        <w:t xml:space="preserve">. Masyarakat modern </w:t>
      </w:r>
      <w:proofErr w:type="spellStart"/>
      <w:r w:rsidRPr="00611D11">
        <w:rPr>
          <w:rFonts w:ascii="Times New Roman" w:hAnsi="Times New Roman"/>
          <w:lang w:val="en-ID"/>
        </w:rPr>
        <w:t>cenderung</w:t>
      </w:r>
      <w:proofErr w:type="spellEnd"/>
      <w:r w:rsidRPr="00611D11">
        <w:rPr>
          <w:rFonts w:ascii="Times New Roman" w:hAnsi="Times New Roman"/>
          <w:lang w:val="en-ID"/>
        </w:rPr>
        <w:t xml:space="preserve"> </w:t>
      </w:r>
      <w:proofErr w:type="spellStart"/>
      <w:r w:rsidRPr="00611D11">
        <w:rPr>
          <w:rFonts w:ascii="Times New Roman" w:hAnsi="Times New Roman"/>
          <w:lang w:val="en-ID"/>
        </w:rPr>
        <w:t>memilih</w:t>
      </w:r>
      <w:proofErr w:type="spellEnd"/>
      <w:r w:rsidRPr="00611D11">
        <w:rPr>
          <w:rFonts w:ascii="Times New Roman" w:hAnsi="Times New Roman"/>
          <w:lang w:val="en-ID"/>
        </w:rPr>
        <w:t xml:space="preserve"> media yang </w:t>
      </w:r>
      <w:proofErr w:type="spellStart"/>
      <w:r w:rsidRPr="00611D11">
        <w:rPr>
          <w:rFonts w:ascii="Times New Roman" w:hAnsi="Times New Roman"/>
          <w:lang w:val="en-ID"/>
        </w:rPr>
        <w:t>efisien</w:t>
      </w:r>
      <w:proofErr w:type="spellEnd"/>
      <w:r w:rsidRPr="00611D11">
        <w:rPr>
          <w:rFonts w:ascii="Times New Roman" w:hAnsi="Times New Roman"/>
          <w:lang w:val="en-ID"/>
        </w:rPr>
        <w:t xml:space="preserve">, </w:t>
      </w:r>
      <w:proofErr w:type="spellStart"/>
      <w:r w:rsidRPr="00611D11">
        <w:rPr>
          <w:rFonts w:ascii="Times New Roman" w:hAnsi="Times New Roman"/>
          <w:lang w:val="en-ID"/>
        </w:rPr>
        <w:t>interaktif</w:t>
      </w:r>
      <w:proofErr w:type="spellEnd"/>
      <w:r w:rsidRPr="00611D11">
        <w:rPr>
          <w:rFonts w:ascii="Times New Roman" w:hAnsi="Times New Roman"/>
          <w:lang w:val="en-ID"/>
        </w:rPr>
        <w:t xml:space="preserve">, dan </w:t>
      </w:r>
      <w:proofErr w:type="spellStart"/>
      <w:r w:rsidRPr="00611D11">
        <w:rPr>
          <w:rFonts w:ascii="Times New Roman" w:hAnsi="Times New Roman"/>
          <w:lang w:val="en-ID"/>
        </w:rPr>
        <w:t>fleksibel</w:t>
      </w:r>
      <w:proofErr w:type="spellEnd"/>
      <w:r w:rsidRPr="00611D11">
        <w:rPr>
          <w:rFonts w:ascii="Times New Roman" w:hAnsi="Times New Roman"/>
          <w:lang w:val="en-ID"/>
        </w:rPr>
        <w:t xml:space="preserve"> </w:t>
      </w:r>
      <w:proofErr w:type="spellStart"/>
      <w:r w:rsidRPr="00611D11">
        <w:rPr>
          <w:rFonts w:ascii="Times New Roman" w:hAnsi="Times New Roman"/>
          <w:lang w:val="en-ID"/>
        </w:rPr>
        <w:t>untuk</w:t>
      </w:r>
      <w:proofErr w:type="spellEnd"/>
      <w:r w:rsidRPr="00611D11">
        <w:rPr>
          <w:rFonts w:ascii="Times New Roman" w:hAnsi="Times New Roman"/>
          <w:lang w:val="en-ID"/>
        </w:rPr>
        <w:t xml:space="preserve"> </w:t>
      </w:r>
      <w:proofErr w:type="spellStart"/>
      <w:r w:rsidRPr="00611D11">
        <w:rPr>
          <w:rFonts w:ascii="Times New Roman" w:hAnsi="Times New Roman"/>
          <w:lang w:val="en-ID"/>
        </w:rPr>
        <w:t>digunakan</w:t>
      </w:r>
      <w:proofErr w:type="spellEnd"/>
      <w:r w:rsidRPr="00611D11">
        <w:rPr>
          <w:rFonts w:ascii="Times New Roman" w:hAnsi="Times New Roman"/>
          <w:lang w:val="en-ID"/>
        </w:rPr>
        <w:t xml:space="preserve"> </w:t>
      </w:r>
      <w:proofErr w:type="spellStart"/>
      <w:r w:rsidRPr="00611D11">
        <w:rPr>
          <w:rFonts w:ascii="Times New Roman" w:hAnsi="Times New Roman"/>
          <w:lang w:val="en-ID"/>
        </w:rPr>
        <w:t>dalam</w:t>
      </w:r>
      <w:proofErr w:type="spellEnd"/>
      <w:r w:rsidRPr="00611D11">
        <w:rPr>
          <w:rFonts w:ascii="Times New Roman" w:hAnsi="Times New Roman"/>
          <w:lang w:val="en-ID"/>
        </w:rPr>
        <w:t xml:space="preserve"> </w:t>
      </w:r>
      <w:proofErr w:type="spellStart"/>
      <w:r w:rsidRPr="00611D11">
        <w:rPr>
          <w:rFonts w:ascii="Times New Roman" w:hAnsi="Times New Roman"/>
          <w:lang w:val="en-ID"/>
        </w:rPr>
        <w:t>berbagai</w:t>
      </w:r>
      <w:proofErr w:type="spellEnd"/>
      <w:r w:rsidRPr="00611D11">
        <w:rPr>
          <w:rFonts w:ascii="Times New Roman" w:hAnsi="Times New Roman"/>
          <w:lang w:val="en-ID"/>
        </w:rPr>
        <w:t xml:space="preserve"> </w:t>
      </w:r>
      <w:proofErr w:type="spellStart"/>
      <w:r w:rsidRPr="00611D11">
        <w:rPr>
          <w:rFonts w:ascii="Times New Roman" w:hAnsi="Times New Roman"/>
          <w:lang w:val="en-ID"/>
        </w:rPr>
        <w:t>konteks</w:t>
      </w:r>
      <w:proofErr w:type="spellEnd"/>
      <w:r w:rsidRPr="00611D11">
        <w:rPr>
          <w:rFonts w:ascii="Times New Roman" w:hAnsi="Times New Roman"/>
          <w:lang w:val="en-ID"/>
        </w:rPr>
        <w:t xml:space="preserve"> </w:t>
      </w:r>
      <w:proofErr w:type="spellStart"/>
      <w:r w:rsidRPr="00611D11">
        <w:rPr>
          <w:rFonts w:ascii="Times New Roman" w:hAnsi="Times New Roman"/>
          <w:lang w:val="en-ID"/>
        </w:rPr>
        <w:t>kehidupan</w:t>
      </w:r>
      <w:proofErr w:type="spellEnd"/>
      <w:r w:rsidRPr="00611D11">
        <w:rPr>
          <w:rFonts w:ascii="Times New Roman" w:hAnsi="Times New Roman"/>
          <w:lang w:val="en-ID"/>
        </w:rPr>
        <w:t xml:space="preserve">. </w:t>
      </w:r>
      <w:proofErr w:type="spellStart"/>
      <w:r w:rsidRPr="00611D11">
        <w:rPr>
          <w:rFonts w:ascii="Times New Roman" w:hAnsi="Times New Roman"/>
          <w:lang w:val="en-ID"/>
        </w:rPr>
        <w:t>Berbagai</w:t>
      </w:r>
      <w:proofErr w:type="spellEnd"/>
      <w:r w:rsidRPr="00611D11">
        <w:rPr>
          <w:rFonts w:ascii="Times New Roman" w:hAnsi="Times New Roman"/>
          <w:lang w:val="en-ID"/>
        </w:rPr>
        <w:t xml:space="preserve"> platform digital, </w:t>
      </w:r>
      <w:proofErr w:type="spellStart"/>
      <w:r w:rsidRPr="00611D11">
        <w:rPr>
          <w:rFonts w:ascii="Times New Roman" w:hAnsi="Times New Roman"/>
          <w:lang w:val="en-ID"/>
        </w:rPr>
        <w:t>termasuk</w:t>
      </w:r>
      <w:proofErr w:type="spellEnd"/>
      <w:r w:rsidRPr="00611D11">
        <w:rPr>
          <w:rFonts w:ascii="Times New Roman" w:hAnsi="Times New Roman"/>
          <w:lang w:val="en-ID"/>
        </w:rPr>
        <w:t xml:space="preserve"> </w:t>
      </w:r>
      <w:proofErr w:type="spellStart"/>
      <w:r w:rsidRPr="00611D11">
        <w:rPr>
          <w:rFonts w:ascii="Times New Roman" w:hAnsi="Times New Roman"/>
          <w:lang w:val="en-ID"/>
        </w:rPr>
        <w:t>aplikasi</w:t>
      </w:r>
      <w:proofErr w:type="spellEnd"/>
      <w:r w:rsidRPr="00611D11">
        <w:rPr>
          <w:rFonts w:ascii="Times New Roman" w:hAnsi="Times New Roman"/>
          <w:lang w:val="en-ID"/>
        </w:rPr>
        <w:t xml:space="preserve"> mobile dan </w:t>
      </w:r>
      <w:proofErr w:type="spellStart"/>
      <w:r w:rsidRPr="00611D11">
        <w:rPr>
          <w:rFonts w:ascii="Times New Roman" w:hAnsi="Times New Roman"/>
          <w:lang w:val="en-ID"/>
        </w:rPr>
        <w:t>layanan</w:t>
      </w:r>
      <w:proofErr w:type="spellEnd"/>
      <w:r w:rsidRPr="00611D11">
        <w:rPr>
          <w:rFonts w:ascii="Times New Roman" w:hAnsi="Times New Roman"/>
          <w:lang w:val="en-ID"/>
        </w:rPr>
        <w:t xml:space="preserve"> daring, </w:t>
      </w:r>
      <w:proofErr w:type="spellStart"/>
      <w:r w:rsidRPr="00611D11">
        <w:rPr>
          <w:rFonts w:ascii="Times New Roman" w:hAnsi="Times New Roman"/>
          <w:lang w:val="en-ID"/>
        </w:rPr>
        <w:t>telah</w:t>
      </w:r>
      <w:proofErr w:type="spellEnd"/>
      <w:r w:rsidRPr="00611D11">
        <w:rPr>
          <w:rFonts w:ascii="Times New Roman" w:hAnsi="Times New Roman"/>
          <w:lang w:val="en-ID"/>
        </w:rPr>
        <w:t xml:space="preserve"> </w:t>
      </w:r>
      <w:proofErr w:type="spellStart"/>
      <w:r w:rsidRPr="00611D11">
        <w:rPr>
          <w:rFonts w:ascii="Times New Roman" w:hAnsi="Times New Roman"/>
          <w:lang w:val="en-ID"/>
        </w:rPr>
        <w:t>dikembangkan</w:t>
      </w:r>
      <w:proofErr w:type="spellEnd"/>
      <w:r w:rsidRPr="00611D11">
        <w:rPr>
          <w:rFonts w:ascii="Times New Roman" w:hAnsi="Times New Roman"/>
          <w:lang w:val="en-ID"/>
        </w:rPr>
        <w:t xml:space="preserve"> </w:t>
      </w:r>
      <w:proofErr w:type="spellStart"/>
      <w:r w:rsidRPr="00611D11">
        <w:rPr>
          <w:rFonts w:ascii="Times New Roman" w:hAnsi="Times New Roman"/>
          <w:lang w:val="en-ID"/>
        </w:rPr>
        <w:t>untuk</w:t>
      </w:r>
      <w:proofErr w:type="spellEnd"/>
      <w:r w:rsidRPr="00611D11">
        <w:rPr>
          <w:rFonts w:ascii="Times New Roman" w:hAnsi="Times New Roman"/>
          <w:lang w:val="en-ID"/>
        </w:rPr>
        <w:t xml:space="preserve"> </w:t>
      </w:r>
      <w:proofErr w:type="spellStart"/>
      <w:r w:rsidRPr="00611D11">
        <w:rPr>
          <w:rFonts w:ascii="Times New Roman" w:hAnsi="Times New Roman"/>
          <w:lang w:val="en-ID"/>
        </w:rPr>
        <w:t>mengakomodasi</w:t>
      </w:r>
      <w:proofErr w:type="spellEnd"/>
      <w:r w:rsidRPr="00611D11">
        <w:rPr>
          <w:rFonts w:ascii="Times New Roman" w:hAnsi="Times New Roman"/>
          <w:lang w:val="en-ID"/>
        </w:rPr>
        <w:t xml:space="preserve"> </w:t>
      </w:r>
      <w:proofErr w:type="spellStart"/>
      <w:r w:rsidRPr="00611D11">
        <w:rPr>
          <w:rFonts w:ascii="Times New Roman" w:hAnsi="Times New Roman"/>
          <w:lang w:val="en-ID"/>
        </w:rPr>
        <w:t>beragam</w:t>
      </w:r>
      <w:proofErr w:type="spellEnd"/>
      <w:r w:rsidRPr="00611D11">
        <w:rPr>
          <w:rFonts w:ascii="Times New Roman" w:hAnsi="Times New Roman"/>
          <w:lang w:val="en-ID"/>
        </w:rPr>
        <w:t xml:space="preserve"> </w:t>
      </w:r>
      <w:proofErr w:type="spellStart"/>
      <w:r w:rsidRPr="00611D11">
        <w:rPr>
          <w:rFonts w:ascii="Times New Roman" w:hAnsi="Times New Roman"/>
          <w:lang w:val="en-ID"/>
        </w:rPr>
        <w:t>kebutuhan</w:t>
      </w:r>
      <w:proofErr w:type="spellEnd"/>
      <w:r w:rsidRPr="00611D11">
        <w:rPr>
          <w:rFonts w:ascii="Times New Roman" w:hAnsi="Times New Roman"/>
          <w:lang w:val="en-ID"/>
        </w:rPr>
        <w:t xml:space="preserve"> </w:t>
      </w:r>
      <w:proofErr w:type="spellStart"/>
      <w:r w:rsidRPr="00611D11">
        <w:rPr>
          <w:rFonts w:ascii="Times New Roman" w:hAnsi="Times New Roman"/>
          <w:lang w:val="en-ID"/>
        </w:rPr>
        <w:t>masyarakat</w:t>
      </w:r>
      <w:proofErr w:type="spellEnd"/>
      <w:r w:rsidRPr="00611D11">
        <w:rPr>
          <w:rFonts w:ascii="Times New Roman" w:hAnsi="Times New Roman"/>
          <w:lang w:val="en-ID"/>
        </w:rPr>
        <w:t xml:space="preserve">, </w:t>
      </w:r>
      <w:proofErr w:type="spellStart"/>
      <w:r w:rsidRPr="00611D11">
        <w:rPr>
          <w:rFonts w:ascii="Times New Roman" w:hAnsi="Times New Roman"/>
          <w:lang w:val="en-ID"/>
        </w:rPr>
        <w:t>khususnya</w:t>
      </w:r>
      <w:proofErr w:type="spellEnd"/>
      <w:r w:rsidRPr="00611D11">
        <w:rPr>
          <w:rFonts w:ascii="Times New Roman" w:hAnsi="Times New Roman"/>
          <w:lang w:val="en-ID"/>
        </w:rPr>
        <w:t xml:space="preserve"> </w:t>
      </w:r>
      <w:proofErr w:type="spellStart"/>
      <w:r w:rsidRPr="00611D11">
        <w:rPr>
          <w:rFonts w:ascii="Times New Roman" w:hAnsi="Times New Roman"/>
          <w:lang w:val="en-ID"/>
        </w:rPr>
        <w:t>dalam</w:t>
      </w:r>
      <w:proofErr w:type="spellEnd"/>
      <w:r w:rsidRPr="00611D11">
        <w:rPr>
          <w:rFonts w:ascii="Times New Roman" w:hAnsi="Times New Roman"/>
          <w:lang w:val="en-ID"/>
        </w:rPr>
        <w:t xml:space="preserve"> </w:t>
      </w:r>
      <w:proofErr w:type="spellStart"/>
      <w:r w:rsidRPr="00611D11">
        <w:rPr>
          <w:rFonts w:ascii="Times New Roman" w:hAnsi="Times New Roman"/>
          <w:lang w:val="en-ID"/>
        </w:rPr>
        <w:t>sektor</w:t>
      </w:r>
      <w:proofErr w:type="spellEnd"/>
      <w:r w:rsidRPr="00611D11">
        <w:rPr>
          <w:rFonts w:ascii="Times New Roman" w:hAnsi="Times New Roman"/>
          <w:lang w:val="en-ID"/>
        </w:rPr>
        <w:t xml:space="preserve"> </w:t>
      </w:r>
      <w:proofErr w:type="spellStart"/>
      <w:r w:rsidRPr="00611D11">
        <w:rPr>
          <w:rFonts w:ascii="Times New Roman" w:hAnsi="Times New Roman"/>
          <w:lang w:val="en-ID"/>
        </w:rPr>
        <w:t>kesehatan</w:t>
      </w:r>
      <w:proofErr w:type="spellEnd"/>
      <w:r w:rsidRPr="00611D11">
        <w:rPr>
          <w:rFonts w:ascii="Times New Roman" w:hAnsi="Times New Roman"/>
          <w:lang w:val="en-ID"/>
        </w:rPr>
        <w:t>.</w:t>
      </w:r>
      <w:r>
        <w:rPr>
          <w:rFonts w:ascii="Times New Roman" w:hAnsi="Times New Roman"/>
          <w:lang w:val="en-ID"/>
        </w:rPr>
        <w:t xml:space="preserve"> </w:t>
      </w:r>
      <w:proofErr w:type="spellStart"/>
      <w:r w:rsidRPr="00611D11">
        <w:rPr>
          <w:rFonts w:ascii="Times New Roman" w:hAnsi="Times New Roman"/>
          <w:lang w:val="en-ID"/>
        </w:rPr>
        <w:t>Inovasi</w:t>
      </w:r>
      <w:proofErr w:type="spellEnd"/>
      <w:r w:rsidRPr="00611D11">
        <w:rPr>
          <w:rFonts w:ascii="Times New Roman" w:hAnsi="Times New Roman"/>
          <w:lang w:val="en-ID"/>
        </w:rPr>
        <w:t xml:space="preserve"> </w:t>
      </w:r>
      <w:proofErr w:type="spellStart"/>
      <w:r w:rsidRPr="00611D11">
        <w:rPr>
          <w:rFonts w:ascii="Times New Roman" w:hAnsi="Times New Roman"/>
          <w:lang w:val="en-ID"/>
        </w:rPr>
        <w:t>teknologi</w:t>
      </w:r>
      <w:proofErr w:type="spellEnd"/>
      <w:r w:rsidRPr="00611D11">
        <w:rPr>
          <w:rFonts w:ascii="Times New Roman" w:hAnsi="Times New Roman"/>
          <w:lang w:val="en-ID"/>
        </w:rPr>
        <w:t xml:space="preserve"> </w:t>
      </w:r>
      <w:proofErr w:type="spellStart"/>
      <w:r w:rsidRPr="00611D11">
        <w:rPr>
          <w:rFonts w:ascii="Times New Roman" w:hAnsi="Times New Roman"/>
          <w:lang w:val="en-ID"/>
        </w:rPr>
        <w:t>ini</w:t>
      </w:r>
      <w:proofErr w:type="spellEnd"/>
      <w:r w:rsidRPr="00611D11">
        <w:rPr>
          <w:rFonts w:ascii="Times New Roman" w:hAnsi="Times New Roman"/>
          <w:lang w:val="en-ID"/>
        </w:rPr>
        <w:t xml:space="preserve"> </w:t>
      </w:r>
      <w:proofErr w:type="spellStart"/>
      <w:r w:rsidRPr="00611D11">
        <w:rPr>
          <w:rFonts w:ascii="Times New Roman" w:hAnsi="Times New Roman"/>
          <w:lang w:val="en-ID"/>
        </w:rPr>
        <w:t>menawarkan</w:t>
      </w:r>
      <w:proofErr w:type="spellEnd"/>
      <w:r w:rsidRPr="00611D11">
        <w:rPr>
          <w:rFonts w:ascii="Times New Roman" w:hAnsi="Times New Roman"/>
          <w:lang w:val="en-ID"/>
        </w:rPr>
        <w:t xml:space="preserve"> </w:t>
      </w:r>
      <w:proofErr w:type="spellStart"/>
      <w:r w:rsidRPr="00611D11">
        <w:rPr>
          <w:rFonts w:ascii="Times New Roman" w:hAnsi="Times New Roman"/>
          <w:lang w:val="en-ID"/>
        </w:rPr>
        <w:t>solusi</w:t>
      </w:r>
      <w:proofErr w:type="spellEnd"/>
      <w:r w:rsidRPr="00611D11">
        <w:rPr>
          <w:rFonts w:ascii="Times New Roman" w:hAnsi="Times New Roman"/>
          <w:lang w:val="en-ID"/>
        </w:rPr>
        <w:t xml:space="preserve"> </w:t>
      </w:r>
      <w:proofErr w:type="spellStart"/>
      <w:r w:rsidRPr="00611D11">
        <w:rPr>
          <w:rFonts w:ascii="Times New Roman" w:hAnsi="Times New Roman"/>
          <w:lang w:val="en-ID"/>
        </w:rPr>
        <w:t>praktis</w:t>
      </w:r>
      <w:proofErr w:type="spellEnd"/>
      <w:r w:rsidRPr="00611D11">
        <w:rPr>
          <w:rFonts w:ascii="Times New Roman" w:hAnsi="Times New Roman"/>
          <w:lang w:val="en-ID"/>
        </w:rPr>
        <w:t xml:space="preserve"> </w:t>
      </w:r>
      <w:proofErr w:type="spellStart"/>
      <w:r w:rsidRPr="00611D11">
        <w:rPr>
          <w:rFonts w:ascii="Times New Roman" w:hAnsi="Times New Roman"/>
          <w:lang w:val="en-ID"/>
        </w:rPr>
        <w:t>dalam</w:t>
      </w:r>
      <w:proofErr w:type="spellEnd"/>
      <w:r w:rsidRPr="00611D11">
        <w:rPr>
          <w:rFonts w:ascii="Times New Roman" w:hAnsi="Times New Roman"/>
          <w:lang w:val="en-ID"/>
        </w:rPr>
        <w:t xml:space="preserve"> </w:t>
      </w:r>
      <w:proofErr w:type="spellStart"/>
      <w:r w:rsidRPr="00611D11">
        <w:rPr>
          <w:rFonts w:ascii="Times New Roman" w:hAnsi="Times New Roman"/>
          <w:lang w:val="en-ID"/>
        </w:rPr>
        <w:t>upaya</w:t>
      </w:r>
      <w:proofErr w:type="spellEnd"/>
      <w:r w:rsidRPr="00611D11">
        <w:rPr>
          <w:rFonts w:ascii="Times New Roman" w:hAnsi="Times New Roman"/>
          <w:lang w:val="en-ID"/>
        </w:rPr>
        <w:t xml:space="preserve"> </w:t>
      </w:r>
      <w:proofErr w:type="spellStart"/>
      <w:r w:rsidRPr="00611D11">
        <w:rPr>
          <w:rFonts w:ascii="Times New Roman" w:hAnsi="Times New Roman"/>
          <w:lang w:val="en-ID"/>
        </w:rPr>
        <w:t>peningkatan</w:t>
      </w:r>
      <w:proofErr w:type="spellEnd"/>
      <w:r w:rsidRPr="00611D11">
        <w:rPr>
          <w:rFonts w:ascii="Times New Roman" w:hAnsi="Times New Roman"/>
          <w:lang w:val="en-ID"/>
        </w:rPr>
        <w:t xml:space="preserve"> </w:t>
      </w:r>
      <w:proofErr w:type="spellStart"/>
      <w:r w:rsidRPr="00611D11">
        <w:rPr>
          <w:rFonts w:ascii="Times New Roman" w:hAnsi="Times New Roman"/>
          <w:lang w:val="en-ID"/>
        </w:rPr>
        <w:t>kualitas</w:t>
      </w:r>
      <w:proofErr w:type="spellEnd"/>
      <w:r w:rsidRPr="00611D11">
        <w:rPr>
          <w:rFonts w:ascii="Times New Roman" w:hAnsi="Times New Roman"/>
          <w:lang w:val="en-ID"/>
        </w:rPr>
        <w:t xml:space="preserve"> </w:t>
      </w:r>
      <w:proofErr w:type="spellStart"/>
      <w:r w:rsidRPr="00611D11">
        <w:rPr>
          <w:rFonts w:ascii="Times New Roman" w:hAnsi="Times New Roman"/>
          <w:lang w:val="en-ID"/>
        </w:rPr>
        <w:t>kesehatan</w:t>
      </w:r>
      <w:proofErr w:type="spellEnd"/>
      <w:r w:rsidRPr="00611D11">
        <w:rPr>
          <w:rFonts w:ascii="Times New Roman" w:hAnsi="Times New Roman"/>
          <w:lang w:val="en-ID"/>
        </w:rPr>
        <w:t xml:space="preserve"> </w:t>
      </w:r>
      <w:proofErr w:type="spellStart"/>
      <w:r w:rsidRPr="00611D11">
        <w:rPr>
          <w:rFonts w:ascii="Times New Roman" w:hAnsi="Times New Roman"/>
          <w:lang w:val="en-ID"/>
        </w:rPr>
        <w:t>masyarakat</w:t>
      </w:r>
      <w:proofErr w:type="spellEnd"/>
      <w:r w:rsidRPr="00611D11">
        <w:rPr>
          <w:rFonts w:ascii="Times New Roman" w:hAnsi="Times New Roman"/>
          <w:lang w:val="en-ID"/>
        </w:rPr>
        <w:t xml:space="preserve">. </w:t>
      </w:r>
      <w:proofErr w:type="spellStart"/>
      <w:r w:rsidRPr="00611D11">
        <w:rPr>
          <w:rFonts w:ascii="Times New Roman" w:hAnsi="Times New Roman"/>
          <w:lang w:val="en-ID"/>
        </w:rPr>
        <w:t>Melalui</w:t>
      </w:r>
      <w:proofErr w:type="spellEnd"/>
      <w:r w:rsidRPr="00611D11">
        <w:rPr>
          <w:rFonts w:ascii="Times New Roman" w:hAnsi="Times New Roman"/>
          <w:lang w:val="en-ID"/>
        </w:rPr>
        <w:t xml:space="preserve"> </w:t>
      </w:r>
      <w:proofErr w:type="spellStart"/>
      <w:r w:rsidRPr="00611D11">
        <w:rPr>
          <w:rFonts w:ascii="Times New Roman" w:hAnsi="Times New Roman"/>
          <w:lang w:val="en-ID"/>
        </w:rPr>
        <w:t>implementasi</w:t>
      </w:r>
      <w:proofErr w:type="spellEnd"/>
      <w:r w:rsidRPr="00611D11">
        <w:rPr>
          <w:rFonts w:ascii="Times New Roman" w:hAnsi="Times New Roman"/>
          <w:lang w:val="en-ID"/>
        </w:rPr>
        <w:t xml:space="preserve"> </w:t>
      </w:r>
      <w:proofErr w:type="spellStart"/>
      <w:r w:rsidRPr="00611D11">
        <w:rPr>
          <w:rFonts w:ascii="Times New Roman" w:hAnsi="Times New Roman"/>
          <w:lang w:val="en-ID"/>
        </w:rPr>
        <w:t>aplikasi</w:t>
      </w:r>
      <w:proofErr w:type="spellEnd"/>
      <w:r w:rsidRPr="00611D11">
        <w:rPr>
          <w:rFonts w:ascii="Times New Roman" w:hAnsi="Times New Roman"/>
          <w:lang w:val="en-ID"/>
        </w:rPr>
        <w:t xml:space="preserve"> </w:t>
      </w:r>
      <w:proofErr w:type="spellStart"/>
      <w:r w:rsidRPr="00611D11">
        <w:rPr>
          <w:rFonts w:ascii="Times New Roman" w:hAnsi="Times New Roman"/>
          <w:lang w:val="en-ID"/>
        </w:rPr>
        <w:t>kesehatan</w:t>
      </w:r>
      <w:proofErr w:type="spellEnd"/>
      <w:r w:rsidRPr="00611D11">
        <w:rPr>
          <w:rFonts w:ascii="Times New Roman" w:hAnsi="Times New Roman"/>
          <w:lang w:val="en-ID"/>
        </w:rPr>
        <w:t xml:space="preserve">, </w:t>
      </w:r>
      <w:proofErr w:type="spellStart"/>
      <w:r w:rsidRPr="00611D11">
        <w:rPr>
          <w:rFonts w:ascii="Times New Roman" w:hAnsi="Times New Roman"/>
          <w:lang w:val="en-ID"/>
        </w:rPr>
        <w:t>individu</w:t>
      </w:r>
      <w:proofErr w:type="spellEnd"/>
      <w:r w:rsidRPr="00611D11">
        <w:rPr>
          <w:rFonts w:ascii="Times New Roman" w:hAnsi="Times New Roman"/>
          <w:lang w:val="en-ID"/>
        </w:rPr>
        <w:t xml:space="preserve"> </w:t>
      </w:r>
      <w:proofErr w:type="spellStart"/>
      <w:r w:rsidRPr="00611D11">
        <w:rPr>
          <w:rFonts w:ascii="Times New Roman" w:hAnsi="Times New Roman"/>
          <w:lang w:val="en-ID"/>
        </w:rPr>
        <w:t>tidak</w:t>
      </w:r>
      <w:proofErr w:type="spellEnd"/>
      <w:r w:rsidRPr="00611D11">
        <w:rPr>
          <w:rFonts w:ascii="Times New Roman" w:hAnsi="Times New Roman"/>
          <w:lang w:val="en-ID"/>
        </w:rPr>
        <w:t xml:space="preserve"> </w:t>
      </w:r>
      <w:proofErr w:type="spellStart"/>
      <w:r w:rsidRPr="00611D11">
        <w:rPr>
          <w:rFonts w:ascii="Times New Roman" w:hAnsi="Times New Roman"/>
          <w:lang w:val="en-ID"/>
        </w:rPr>
        <w:t>hanya</w:t>
      </w:r>
      <w:proofErr w:type="spellEnd"/>
      <w:r w:rsidRPr="00611D11">
        <w:rPr>
          <w:rFonts w:ascii="Times New Roman" w:hAnsi="Times New Roman"/>
          <w:lang w:val="en-ID"/>
        </w:rPr>
        <w:t xml:space="preserve"> </w:t>
      </w:r>
      <w:proofErr w:type="spellStart"/>
      <w:r w:rsidRPr="00611D11">
        <w:rPr>
          <w:rFonts w:ascii="Times New Roman" w:hAnsi="Times New Roman"/>
          <w:lang w:val="en-ID"/>
        </w:rPr>
        <w:t>dapat</w:t>
      </w:r>
      <w:proofErr w:type="spellEnd"/>
      <w:r w:rsidRPr="00611D11">
        <w:rPr>
          <w:rFonts w:ascii="Times New Roman" w:hAnsi="Times New Roman"/>
          <w:lang w:val="en-ID"/>
        </w:rPr>
        <w:t xml:space="preserve"> </w:t>
      </w:r>
      <w:proofErr w:type="spellStart"/>
      <w:r w:rsidRPr="00611D11">
        <w:rPr>
          <w:rFonts w:ascii="Times New Roman" w:hAnsi="Times New Roman"/>
          <w:lang w:val="en-ID"/>
        </w:rPr>
        <w:t>meningkatkan</w:t>
      </w:r>
      <w:proofErr w:type="spellEnd"/>
      <w:r w:rsidRPr="00611D11">
        <w:rPr>
          <w:rFonts w:ascii="Times New Roman" w:hAnsi="Times New Roman"/>
          <w:lang w:val="en-ID"/>
        </w:rPr>
        <w:t xml:space="preserve"> </w:t>
      </w:r>
      <w:proofErr w:type="spellStart"/>
      <w:r w:rsidRPr="00611D11">
        <w:rPr>
          <w:rFonts w:ascii="Times New Roman" w:hAnsi="Times New Roman"/>
          <w:lang w:val="en-ID"/>
        </w:rPr>
        <w:t>literasi</w:t>
      </w:r>
      <w:proofErr w:type="spellEnd"/>
      <w:r w:rsidRPr="00611D11">
        <w:rPr>
          <w:rFonts w:ascii="Times New Roman" w:hAnsi="Times New Roman"/>
          <w:lang w:val="en-ID"/>
        </w:rPr>
        <w:t xml:space="preserve"> </w:t>
      </w:r>
      <w:proofErr w:type="spellStart"/>
      <w:r w:rsidRPr="00611D11">
        <w:rPr>
          <w:rFonts w:ascii="Times New Roman" w:hAnsi="Times New Roman"/>
          <w:lang w:val="en-ID"/>
        </w:rPr>
        <w:t>kesehatan</w:t>
      </w:r>
      <w:proofErr w:type="spellEnd"/>
      <w:r w:rsidRPr="00611D11">
        <w:rPr>
          <w:rFonts w:ascii="Times New Roman" w:hAnsi="Times New Roman"/>
          <w:lang w:val="en-ID"/>
        </w:rPr>
        <w:t xml:space="preserve"> </w:t>
      </w:r>
      <w:proofErr w:type="spellStart"/>
      <w:r w:rsidRPr="00611D11">
        <w:rPr>
          <w:rFonts w:ascii="Times New Roman" w:hAnsi="Times New Roman"/>
          <w:lang w:val="en-ID"/>
        </w:rPr>
        <w:t>mereka</w:t>
      </w:r>
      <w:proofErr w:type="spellEnd"/>
      <w:r w:rsidRPr="00611D11">
        <w:rPr>
          <w:rFonts w:ascii="Times New Roman" w:hAnsi="Times New Roman"/>
          <w:lang w:val="en-ID"/>
        </w:rPr>
        <w:t xml:space="preserve">, </w:t>
      </w:r>
      <w:proofErr w:type="spellStart"/>
      <w:r w:rsidRPr="00611D11">
        <w:rPr>
          <w:rFonts w:ascii="Times New Roman" w:hAnsi="Times New Roman"/>
          <w:lang w:val="en-ID"/>
        </w:rPr>
        <w:t>tetapi</w:t>
      </w:r>
      <w:proofErr w:type="spellEnd"/>
      <w:r w:rsidRPr="00611D11">
        <w:rPr>
          <w:rFonts w:ascii="Times New Roman" w:hAnsi="Times New Roman"/>
          <w:lang w:val="en-ID"/>
        </w:rPr>
        <w:t xml:space="preserve"> juga </w:t>
      </w:r>
      <w:proofErr w:type="spellStart"/>
      <w:r w:rsidRPr="00611D11">
        <w:rPr>
          <w:rFonts w:ascii="Times New Roman" w:hAnsi="Times New Roman"/>
          <w:lang w:val="en-ID"/>
        </w:rPr>
        <w:t>mengembangkan</w:t>
      </w:r>
      <w:proofErr w:type="spellEnd"/>
      <w:r w:rsidRPr="00611D11">
        <w:rPr>
          <w:rFonts w:ascii="Times New Roman" w:hAnsi="Times New Roman"/>
          <w:lang w:val="en-ID"/>
        </w:rPr>
        <w:t xml:space="preserve"> </w:t>
      </w:r>
      <w:proofErr w:type="spellStart"/>
      <w:r w:rsidRPr="00611D11">
        <w:rPr>
          <w:rFonts w:ascii="Times New Roman" w:hAnsi="Times New Roman"/>
          <w:lang w:val="en-ID"/>
        </w:rPr>
        <w:t>kemampuan</w:t>
      </w:r>
      <w:proofErr w:type="spellEnd"/>
      <w:r w:rsidRPr="00611D11">
        <w:rPr>
          <w:rFonts w:ascii="Times New Roman" w:hAnsi="Times New Roman"/>
          <w:lang w:val="en-ID"/>
        </w:rPr>
        <w:t xml:space="preserve"> </w:t>
      </w:r>
      <w:proofErr w:type="spellStart"/>
      <w:r w:rsidRPr="00611D11">
        <w:rPr>
          <w:rFonts w:ascii="Times New Roman" w:hAnsi="Times New Roman"/>
          <w:lang w:val="en-ID"/>
        </w:rPr>
        <w:t>untuk</w:t>
      </w:r>
      <w:proofErr w:type="spellEnd"/>
      <w:r w:rsidRPr="00611D11">
        <w:rPr>
          <w:rFonts w:ascii="Times New Roman" w:hAnsi="Times New Roman"/>
          <w:lang w:val="en-ID"/>
        </w:rPr>
        <w:t xml:space="preserve"> </w:t>
      </w:r>
      <w:proofErr w:type="spellStart"/>
      <w:r w:rsidRPr="00611D11">
        <w:rPr>
          <w:rFonts w:ascii="Times New Roman" w:hAnsi="Times New Roman"/>
          <w:lang w:val="en-ID"/>
        </w:rPr>
        <w:t>melakukan</w:t>
      </w:r>
      <w:proofErr w:type="spellEnd"/>
      <w:r w:rsidRPr="00611D11">
        <w:rPr>
          <w:rFonts w:ascii="Times New Roman" w:hAnsi="Times New Roman"/>
          <w:lang w:val="en-ID"/>
        </w:rPr>
        <w:t xml:space="preserve"> </w:t>
      </w:r>
      <w:proofErr w:type="spellStart"/>
      <w:r w:rsidRPr="00611D11">
        <w:rPr>
          <w:rFonts w:ascii="Times New Roman" w:hAnsi="Times New Roman"/>
          <w:lang w:val="en-ID"/>
        </w:rPr>
        <w:t>pemantauan</w:t>
      </w:r>
      <w:proofErr w:type="spellEnd"/>
      <w:r w:rsidRPr="00611D11">
        <w:rPr>
          <w:rFonts w:ascii="Times New Roman" w:hAnsi="Times New Roman"/>
          <w:lang w:val="en-ID"/>
        </w:rPr>
        <w:t xml:space="preserve"> </w:t>
      </w:r>
      <w:proofErr w:type="spellStart"/>
      <w:r w:rsidRPr="00611D11">
        <w:rPr>
          <w:rFonts w:ascii="Times New Roman" w:hAnsi="Times New Roman"/>
          <w:lang w:val="en-ID"/>
        </w:rPr>
        <w:t>kesehatan</w:t>
      </w:r>
      <w:proofErr w:type="spellEnd"/>
      <w:r w:rsidRPr="00611D11">
        <w:rPr>
          <w:rFonts w:ascii="Times New Roman" w:hAnsi="Times New Roman"/>
          <w:lang w:val="en-ID"/>
        </w:rPr>
        <w:t xml:space="preserve"> </w:t>
      </w:r>
      <w:proofErr w:type="spellStart"/>
      <w:r w:rsidRPr="00611D11">
        <w:rPr>
          <w:rFonts w:ascii="Times New Roman" w:hAnsi="Times New Roman"/>
          <w:lang w:val="en-ID"/>
        </w:rPr>
        <w:t>secara</w:t>
      </w:r>
      <w:proofErr w:type="spellEnd"/>
      <w:r w:rsidRPr="00611D11">
        <w:rPr>
          <w:rFonts w:ascii="Times New Roman" w:hAnsi="Times New Roman"/>
          <w:lang w:val="en-ID"/>
        </w:rPr>
        <w:t xml:space="preserve"> </w:t>
      </w:r>
      <w:proofErr w:type="spellStart"/>
      <w:r w:rsidRPr="00611D11">
        <w:rPr>
          <w:rFonts w:ascii="Times New Roman" w:hAnsi="Times New Roman"/>
          <w:lang w:val="en-ID"/>
        </w:rPr>
        <w:t>mandiri</w:t>
      </w:r>
      <w:proofErr w:type="spellEnd"/>
      <w:r w:rsidRPr="00611D11">
        <w:rPr>
          <w:rFonts w:ascii="Times New Roman" w:hAnsi="Times New Roman"/>
          <w:lang w:val="en-ID"/>
        </w:rPr>
        <w:t xml:space="preserve">, </w:t>
      </w:r>
      <w:proofErr w:type="spellStart"/>
      <w:r w:rsidRPr="00611D11">
        <w:rPr>
          <w:rFonts w:ascii="Times New Roman" w:hAnsi="Times New Roman"/>
          <w:lang w:val="en-ID"/>
        </w:rPr>
        <w:t>baik</w:t>
      </w:r>
      <w:proofErr w:type="spellEnd"/>
      <w:r w:rsidRPr="00611D11">
        <w:rPr>
          <w:rFonts w:ascii="Times New Roman" w:hAnsi="Times New Roman"/>
          <w:lang w:val="en-ID"/>
        </w:rPr>
        <w:t xml:space="preserve"> </w:t>
      </w:r>
      <w:proofErr w:type="spellStart"/>
      <w:r w:rsidRPr="00611D11">
        <w:rPr>
          <w:rFonts w:ascii="Times New Roman" w:hAnsi="Times New Roman"/>
          <w:lang w:val="en-ID"/>
        </w:rPr>
        <w:t>untuk</w:t>
      </w:r>
      <w:proofErr w:type="spellEnd"/>
      <w:r w:rsidRPr="00611D11">
        <w:rPr>
          <w:rFonts w:ascii="Times New Roman" w:hAnsi="Times New Roman"/>
          <w:lang w:val="en-ID"/>
        </w:rPr>
        <w:t xml:space="preserve"> </w:t>
      </w:r>
      <w:proofErr w:type="spellStart"/>
      <w:r w:rsidRPr="00611D11">
        <w:rPr>
          <w:rFonts w:ascii="Times New Roman" w:hAnsi="Times New Roman"/>
          <w:lang w:val="en-ID"/>
        </w:rPr>
        <w:t>diri</w:t>
      </w:r>
      <w:proofErr w:type="spellEnd"/>
      <w:r w:rsidRPr="00611D11">
        <w:rPr>
          <w:rFonts w:ascii="Times New Roman" w:hAnsi="Times New Roman"/>
          <w:lang w:val="en-ID"/>
        </w:rPr>
        <w:t xml:space="preserve"> </w:t>
      </w:r>
      <w:proofErr w:type="spellStart"/>
      <w:r w:rsidRPr="00611D11">
        <w:rPr>
          <w:rFonts w:ascii="Times New Roman" w:hAnsi="Times New Roman"/>
          <w:lang w:val="en-ID"/>
        </w:rPr>
        <w:t>sendiri</w:t>
      </w:r>
      <w:proofErr w:type="spellEnd"/>
      <w:r w:rsidRPr="00611D11">
        <w:rPr>
          <w:rFonts w:ascii="Times New Roman" w:hAnsi="Times New Roman"/>
          <w:lang w:val="en-ID"/>
        </w:rPr>
        <w:t xml:space="preserve"> </w:t>
      </w:r>
      <w:proofErr w:type="spellStart"/>
      <w:r w:rsidRPr="00611D11">
        <w:rPr>
          <w:rFonts w:ascii="Times New Roman" w:hAnsi="Times New Roman"/>
          <w:lang w:val="en-ID"/>
        </w:rPr>
        <w:t>maupun</w:t>
      </w:r>
      <w:proofErr w:type="spellEnd"/>
      <w:r w:rsidRPr="00611D11">
        <w:rPr>
          <w:rFonts w:ascii="Times New Roman" w:hAnsi="Times New Roman"/>
          <w:lang w:val="en-ID"/>
        </w:rPr>
        <w:t xml:space="preserve"> </w:t>
      </w:r>
      <w:proofErr w:type="spellStart"/>
      <w:r w:rsidRPr="00611D11">
        <w:rPr>
          <w:rFonts w:ascii="Times New Roman" w:hAnsi="Times New Roman"/>
          <w:lang w:val="en-ID"/>
        </w:rPr>
        <w:t>anggota</w:t>
      </w:r>
      <w:proofErr w:type="spellEnd"/>
      <w:r w:rsidRPr="00611D11">
        <w:rPr>
          <w:rFonts w:ascii="Times New Roman" w:hAnsi="Times New Roman"/>
          <w:lang w:val="en-ID"/>
        </w:rPr>
        <w:t xml:space="preserve"> </w:t>
      </w:r>
      <w:proofErr w:type="spellStart"/>
      <w:r w:rsidRPr="00611D11">
        <w:rPr>
          <w:rFonts w:ascii="Times New Roman" w:hAnsi="Times New Roman"/>
          <w:lang w:val="en-ID"/>
        </w:rPr>
        <w:t>keluarga</w:t>
      </w:r>
      <w:proofErr w:type="spellEnd"/>
      <w:r>
        <w:rPr>
          <w:rFonts w:ascii="Times New Roman" w:hAnsi="Times New Roman"/>
          <w:lang w:val="en-ID"/>
        </w:rPr>
        <w:t xml:space="preserve"> </w:t>
      </w:r>
      <w:r w:rsidRPr="00B131F0">
        <w:rPr>
          <w:rFonts w:ascii="Times New Roman" w:hAnsi="Times New Roman"/>
        </w:rPr>
        <w:fldChar w:fldCharType="begin" w:fldLock="1"/>
      </w:r>
      <w:r>
        <w:rPr>
          <w:rFonts w:ascii="Times New Roman" w:hAnsi="Times New Roman"/>
        </w:rPr>
        <w:instrText>ADDIN CSL_CITATION {"citationItems":[{"id":"ITEM-1","itemData":{"DOI":"10.1371/journal.pone.0268548","ISSN":"19326203","PMID":"35617244","abstract":"Objective Parents’ tracking of developmental milestones can assist healthcare providers with early detection of developmental delays and appropriate referrals to early intervention. Crowdsourcing is one way to update the content and age data distribution of developmental checklists for parents and providers. This feasibility study examined which developmental milestones parents chose to track and what they added beyond traditional milestones, using the babyTRACKS crowd-based mobile app. Method We analyzed the developmental diaries of 3,832 children, registered in the babyTRACKS app at an average age of 9.3 months. Their parents recorded a median of 5 milestones per diary, selecting from the accumulating lists of age-appropriate milestones or authoring new milestones. The final database included 645 types of milestones; 89.15% were developmental, of which 43.6% were comparable to the Centers for Disease Control (CDC) milestones while the rest were crowd-authored. Milestones were categorized into developmental domains: Gross Motor, Fine Motor, Oral Motor, Self-Care, Cognitive, Language Comprehension, Speech, Non-Verbal Communication, Social, Emotional, and Regulation. Results On average, the milestone domains of Gross Motor, Fine Motor, Cognitive and Social were the most added to diaries (20%-30% of a diary). Within the Cognitive, Speech and Language Comprehension domains there were significantly more CDC comparable versus crowd-authored milestones (29% versus 21%, 22% versus 10%, 8% versus 4%). In contrast, within the Regulation and Oral Motor domains there were more crowd versus CDC milestones (17% versus 3%, 9% versus 3%). Crowd-authored Speech milestones were significantly older by 7 months than CDC milestones. Conclusion Tracking daily observations of child development provides a window into personally relevant milestones for the child and parent. The crowd of parents can independently track and add new milestones across main developmental domains. Regulation and Oral Motor development especially interest parents. Parents may be less aware of early progress in Language Comprehension and Speech; thus, these domains require more structured screening. Designing mobile early screening which is crowd-based engages parents as proactive partners in developmental tracking.","author":[{"dropping-particle":"","family":"Ben-Sasson","given":"Ayelet","non-dropping-particle":"","parse-names":false,"suffix":""},{"dropping-particle":"","family":"Jacobs","given":"Kayla","non-dropping-particle":"","parse-names":false,"suffix":""},{"dropping-particle":"","family":"Ben-Sasson","given":"Eli","non-dropping-particle":"","parse-names":false,"suffix":""}],"container-title":"PLoS ONE","id":"ITEM-1","issue":"5 May","issued":{"date-parts":[["2022","5","1"]]},"publisher":"Public Library of Science","title":"The feasibility of a crowd-based early developmental milestone tracking application","type":"article-journal","volume":"17"},"uris":["http://www.mendeley.com/documents/?uuid=69b3bed4-b3b0-368b-83a2-e424b04cabaf"]},{"id":"ITEM-2","itemData":{"DOI":"10.3389/fendo.2019.00397","ISSN":"16642392","abstract":"Purpose: Mobile health (mHealth) interventions have great potential to promote health. To increase consumer engagement in mHealth interventions it is necessary to address factors that influence the target demographic. The Growing healthy (GH) program is the first obesity prevention program delivered via a smartphone app and website offering evidence-based information on infant feeding from birth until 9 months of age. This sub-study aimed to explore how the design features, quality of the app and participant characteristics influenced parents' engagement with the GH app. Methods: A sequential mixed methods design was used. The GH app participants (225/301) were considered for this sub-study. Participant app engagement was measured through a purpose-built Engagement Index (EI) using app metrics. Participants were categorized as low, moderately or highly engaged based on their EI score upon completing the 9 months program and were then invited to participate in semi-structured telephone interviews. Participants who used the app program, given an EI score and expressed interest to participate in these interviews were eligible. The interviews explored factors that influenced app engagement including delivery features and quality. Thematic analysis networks was used for analysis. Results: 108/225 expressed interest and 18 interviews were conducted from low (n = 3), moderately (n = 7), or highly (n = 8) engaged participants based on purposeful sampling. Participants defined as highly engaged were likely to be a first-time parent, felt the app content to be trustworthy and the app design facilitated easy navigation and regularly opened the push notifications. Participants defined as having low or moderate engagement were likely to have experience from previous children, felt they had sufficient knowledge on infant feeding and the app did not provide further information, or experienced technological issues including app dysfunction due to system upgrades. Conclusions/Implications: This study demonstrated a novel approach to comprehensively analyse engagement in an mHealth intervention through quantitative (Engagement Index) and qualitative (interviews) methods. It provides an insight on maximizing data collected from these programs for measuring effectiveness and to understand users of various engagement levels interaction with program features. Measuring this can determine efficacy and refine programs to meet user requirements.","author":[{"dropping-particle":"","family":"Taki","given":"Sarah","non-dropping-particle":"","parse-names":false,"suffix":""},{"dropping-particle":"","family":"Russell","given":"Catherine Georgina","non-dropping-particle":"","parse-names":false,"suffix":""},{"dropping-particle":"","family":"Lymer","given":"Sharyn","non-dropping-particle":"","parse-names":false,"suffix":""},{"dropping-particle":"","family":"Laws","given":"Rachel","non-dropping-particle":"","parse-names":false,"suffix":""},{"dropping-particle":"","family":"Campbell","given":"Karen","non-dropping-particle":"","parse-names":false,"suffix":""},{"dropping-particle":"","family":"Appleton","given":"Jessica","non-dropping-particle":"","parse-names":false,"suffix":""},{"dropping-particle":"","family":"Ong","given":"Kok Leong","non-dropping-particle":"","parse-names":false,"suffix":""},{"dropping-particle":"","family":"Denney-Wilson","given":"Elizabeth","non-dropping-particle":"","parse-names":false,"suffix":""}],"container-title":"Frontiers in Endocrinology","id":"ITEM-2","issue":"JUN","issued":{"date-parts":[["2019"]]},"publisher":"Frontiers Media S.A.","title":"A mixed methods study to explore the effects of program design elements and participant characteristics on parents' engagement with an mHealth program to promote healthy infant feeding: The growing healthy program","type":"article-journal","volume":"10"},"uris":["http://www.mendeley.com/documents/?uuid=c88d0c31-b084-3e88-86c3-6574d64fd5f9"]},{"id":"ITEM-3","itemData":{"author":[{"dropping-particle":"","family":"Savage","given":"Jennifer","non-dropping-particle":"","parse-names":false,"suffix":""},{"dropping-particle":"","family":"Paola","given":"Andrea","non-dropping-particle":"","parse-names":false,"suffix":""},{"dropping-particle":"","family":"Gil","given":"Rojas","non-dropping-particle":"","parse-names":false,"suffix":""},{"dropping-particle":"","family":"Laws","given":"Rachel","non-dropping-particle":"","parse-names":false,"suffix":""},{"dropping-particle":"","family":"Karssen","given":"Levie T","non-dropping-particle":"","parse-names":false,"suffix":""}],"id":"ITEM-3","issued":{"date-parts":[["2022"]]},"title":"Process and effect evaluation of the app-based parenting program Samen Happie! on infant zBMI: A randomized controlled trial","type":"report"},"uris":["http://www.mendeley.com/documents/?uuid=5af9e13b-05c2-3b4f-a2a3-db81596195f9"]},{"id":"ITEM-4","itemData":{"DOI":"10.2196/38181","ISSN":"22915222","PMID":"35576565","abstract":"Background: Delays in the diagnosis of neurodevelopmental disorders (NDDs) in toddlers and postnatal depression (PND) in mothers are major public health issues. In both cases, early intervention is crucial. Objective: We aimed to assess if a mobile app named Malo can reduce delay in the recognition of NDD and PND. Methods: We performed an observational, cross-sectional, data-based study in a population of young parents with a minimum of 1 child under 3 years of age at the time of inclusion and using Malo on a regular basis. We included the first 4000 users matching the criteria and agreeing to participate between November 11, 2021, and January 14, 2022. Parents received monthly questionnaires via the app, assessing skills on sociability, hearing, vision, motricity, language of their infants, and possible autism spectrum disorder. Mothers were also requested to answer regular questionnaires regarding PND, from 4-28 weeks after childbirth. When any patient-reported outcomes matched predefined criteria, an in-app notification was sent to the user, recommending the booking of an appointment with their family physician or pediatrician. The main outcomes were the median age of the infant at the time of notification for possible NDD and the median time of PND notifications after childbirth. One secondary outcome was the relevance of the NDD notification for a consultation as assessed by the physicians. Results: Among 4242 children assessed by 5309 questionnaires, 613 (14.5%) had at least 1 disorder requiring a consultation. The median age of notification for possible autism spectrum, vision, audition, socialization, language, or motor disorders was 11, 9, 17, 12, 22, and 4 months, respectively. The sensitivity of the alert notifications of suspected NDDs as assessed by the physicians was 100%, and the specificity was 73.5%. Among 907 mothers who completed a PND questionnaire, highly probable PND was detected in 151 (16.6%) mothers, and the median time of detection was 8-12 weeks. Conclusions: The algorithm-based alert suggesting NDD was highly sensitive with good specificity as assessed by real-life practitioners. The app was also efficient in the early detection of PND. Our results suggest that the regular use of this multidomain familial smartphone app would permit the early detection of NDD and PND.","author":[{"dropping-particle":"","family":"Denis","given":"Fabrice","non-dropping-particle":"","parse-names":false,"suffix":""},{"dropping-particle":"","family":"Maurier","given":"Laura","non-dropping-particle":"","parse-names":false,"suffix":""},{"dropping-particle":"","family":"Carillo","given":"Kevin","non-dropping-particle":"","parse-names":false,"suffix":""},{"dropping-particle":"","family":"Ologeanu-Taddei","given":"Roxana","non-dropping-particle":"","parse-names":false,"suffix":""},{"dropping-particle":"","family":"Septans","given":"Anne Lise","non-dropping-particle":"","parse-names":false,"suffix":""},{"dropping-particle":"","family":"Gepner","given":"Agnes","non-dropping-particle":"","parse-names":false,"suffix":""},{"dropping-particle":"Le","family":"Goff","given":"Florian","non-dropping-particle":"","parse-names":false,"suffix":""},{"dropping-particle":"","family":"Desbois","given":"Madhu","non-dropping-particle":"","parse-names":false,"suffix":""},{"dropping-particle":"","family":"Demurger","given":"Baptiste","non-dropping-particle":"","parse-names":false,"suffix":""},{"dropping-particle":"","family":"Silber","given":"Denise","non-dropping-particle":"","parse-names":false,"suffix":""},{"dropping-particle":"","family":"Zeitoun","given":"Jean David","non-dropping-particle":"","parse-names":false,"suffix":""},{"dropping-particle":"","family":"Assuied","given":"Guedalia Peretz","non-dropping-particle":"","parse-names":false,"suffix":""},{"dropping-particle":"","family":"Bonnot","given":"Olivier","non-dropping-particle":"","parse-names":false,"suffix":""}],"container-title":"JMIR mHealth and uHealth","id":"ITEM-4","issue":"5","issued":{"date-parts":[["2022","5","1"]]},"publisher":"JMIR Publications Inc.","title":"Early Detection of Neurodevelopmental Disorders of Toddlers and Postnatal Depression by Mobile Health App: Observational Cross-sectional Study","type":"article-journal","volume":"10"},"uris":["http://www.mendeley.com/documents/?uuid=95ed4eaf-6140-3b4d-9748-160a97d0179f"]},{"id":"ITEM-5","itemData":{"DOI":"10.2196/13689","ISSN":"14388871","PMID":"31165715","abstract":"Background: Postnatal depression and caregiving difficulties adversely affect mothers, infants, and later childhood development. In many countries, resources to help mothers and infants are limited. Online group–based nurse-led interventions have the potential to help address this problem by providing large numbers of mothers with access to professional and peer support during the postnatal period. Objective: This study tested the effectiveness of a 4-month online group–based nurse-led intervention delivered when infants were aged 2 to 6 months as compared with standard care outcomes. Methods: The study was a block randomized control trial. Mothers were recruited at the time they were contacted for the postnatal health check offered to all mothers in South Australia. Those who agreed to participate were randomly assigned to the intervention or standard care. The overall response rate was 63.3% (133/210). Primary outcomes were the level of maternal depressive symptoms assessed with the Edinburgh Postnatal Depression Scale (EPDS) and quality of maternal caregiving assessed using the Parenting Stress Index (PSI; competence and attachment subscales), the Parenting Sense of Competence Scale (PSCS), and the Nursing Child Assessment Satellite Training Scale. Assessments were completed at baseline (mean child age 4.9 weeks [SD 1.4]) and again when infants were aged 8 and 12 months. Results: Outcomes were evaluated using linear generalized estimating equations adjusting for postrandomization group differences in demographic characteristics and the outcome score at baseline. There were no significant differences in the intervention and standard care groups in scores on the PSI competence subscale (P=.69) nor in the PSCS (P=.11). Although the group by time interaction suggested there were differences over time between the EPDS and PSI attachment subscale scores in the intervention and standard care groups (P=.001 and P=.04, respectively), these arose largely because the intervention group had stable scores over time whereas the standard care group showed some improvements between baseline and 12 months. Mothers engaged well with the intervention with at least 60% (43/72) of mothers logging-in once per week during the first 11 weeks of the intervention. The majority of mothers also rated the intervention as helpful and user-friendly. Conclusions: Mothers reported that the intervention was helpful, and the app was described as easy to use. As such, it appears that s…","author":[{"dropping-particle":"","family":"Sawyer","given":"Alyssa","non-dropping-particle":"","parse-names":false,"suffix":""},{"dropping-particle":"","family":"Kaim","given":"Amy","non-dropping-particle":"","parse-names":false,"suffix":""},{"dropping-particle":"","family":"Le","given":"Huynh Nhu","non-dropping-particle":"","parse-names":false,"suffix":""},{"dropping-particle":"","family":"McDonald","given":"Denise","non-dropping-particle":"","parse-names":false,"suffix":""},{"dropping-particle":"","family":"Mittinty","given":"Murthy","non-dropping-particle":"","parse-names":false,"suffix":""},{"dropping-particle":"","family":"Lynch","given":"John","non-dropping-particle":"","parse-names":false,"suffix":""},{"dropping-particle":"","family":"Sawyer","given":"Michael","non-dropping-particle":"","parse-names":false,"suffix":""}],"container-title":"Journal of Medical Internet Research","id":"ITEM-5","issue":"6","issued":{"date-parts":[["2019","6","1"]]},"publisher":"JMIR Publications Inc.","title":"The effectiveness of an app-based nurse-moderated program for new mothers with depression and parenting problems (EMUMS Plus): Pragmatic randomized controlled trial","type":"article-journal","volume":"21"},"uris":["http://www.mendeley.com/documents/?uuid=0005aa62-21a0-33b6-adcc-6f72aad6cc60"]},{"id":"ITEM-6","itemData":{"DOI":"10.1371/journal.pone.0254621","ISSN":"19326203","PMID":"34265009","abstract":"Given that mobile phone usage has increased rapidly throughout the world, one possibility to increase parental involvement in monitoring their children's progression is to train parents or primary caregivers on the use of mobile phone technology to track their children's developmental milestones. The current paper aimed to describe the development of a mobile phone application for use among primary caregivers and establish the feasibility and preliminary impact of caregivers using a mobile phone application to track the progression of their children's development in a context where there is a paucity of similar studies. This study is a substudy that focusses on the intervention group only of a recently completed two-armed quasi-experimental study in an informal settlement in Nairobi. The mobile phone application which consisted of questions on children's developmental progression, as well as stimulation messages, was developed through a step-wise approach. The questions covered five child developmental domains: Communication; fine motor; gross motor; personal-social; and, problem-solving. Depending on the response received, the child would be classified as having 'achieved a milestone' or 'milestone not achieved.' If a child had achieved the milestone for a specific age, a caregiver would receive an SMS on how to stimulate the child to achieve the next milestone. Where the milestone was not achieved, the caregiver would get a message to enhance development in the area of delay. Caregivers with children aged between six months and two years were recruited into the study and received questions and messages regarding their children's development (age-specific) on a monthly basis for 12 months. Caregiver adherence to the intervention was above 90% in the first three months of implementation. Thereafter, the response rate fluctuated between 76% and 86% across the subsequent months of the intervention. The high level and fairly stable caregivers' rate of response to the 12 rounds of messaging indicated feasibility of the mobile technology. Further, in the first three months of intervention implementation, the majority of caregivers were able to keep track of how their children attained their developmental milestones. The intervention seems to be scalable, practical and potentially low-cost because of the wide coverage of phones.","author":[{"dropping-particle":"","family":"Kitsao-Wekulo","given":"Patricia","non-dropping-particle":"","parse-names":false,"suffix":""},{"dropping-particle":"","family":"Langat","given":"Nelson Kipkoech","non-dropping-particle":"","parse-names":false,"suffix":""},{"dropping-particle":"","family":"Nampijja","given":"Margaret","non-dropping-particle":"","parse-names":false,"suffix":""},{"dropping-particle":"","family":"Mwaniki","given":"Elizabeth","non-dropping-particle":"","parse-names":false,"suffix":""},{"dropping-particle":"","family":"Okelo","given":"Kenneth","non-dropping-particle":"","parse-names":false,"suffix":""},{"dropping-particle":"","family":"Kimani-Murage","given":"Elizabeth","non-dropping-particle":"","parse-names":false,"suffix":""}],"container-title":"PLoS ONE","id":"ITEM-6","issue":"7 July","issued":{"date-parts":[["2021","7","1"]]},"publisher":"Public Library of Science","title":"Development and feasibility testing of a mobile phone application to track children's developmental progression","type":"article-journal","volume":"16"},"uris":["http://www.mendeley.com/documents/?uuid=bd03b1e1-46cd-3eb1-b8f9-17968e5ca54d"]},{"id":"ITEM-7","itemData":{"DOI":"10.1136/bmjopen-2022-071232","ISSN":"20446055","PMID":"37192801","abstract":"Objective Many children in low-income and middle-income countries are disadvantaged in achieving early developmental potential in childhood as they lack the necessary support from their surroundings, including from parents and caregivers. Digital technologies, such as smartphone apps, coupled with iterative codesign to engage end-users in the technology-delivered content development stages, can help overcome gaps in early child development (ECD). We describe the iterative codesign and quality improvement process that informs the development of content for the Thrive by Five International Program, localised for nine countries in Asia and Africa. Design Between 2021 and 2022, an average of six codesign workshops in each country were conducted in Afghanistan, Indonesia, Kyrgyzstan, Uzbekistan, Cameroon, the Democratic Republic of the Congo, Ethiopia, Kenya and Namibia. Participants A total of 174 parents and caregivers and 58 in-country subject matter experts participated and provided feedback to refine and inform the cultural appropriateness of the Thrive by Five app and its content. Detailed notes from the workshops and written feedback were coded and analysed using established thematic techniques. Results Four themes emerged from the codesign workshops: local realities, barriers to positive parenting, child development and lessons learnt about the cultural context. These themes, as well as various subthemes, informed content development and refinement. For example, childrearing activities were requested and developed to promote inclusion of families from diverse backgrounds, encourage best parenting practices, increase engagement of fathers in ECD, address parents' mental well-being, educate children about cultural values and help bereaved children with grief and loss. Also, content that did not align with the laws or culture of any country were removed. Conclusions The iterative codesign process informed the development of a culturally relevant app for parents and caregivers of children in the early years. Further evaluation is required to assess user experience and impact in real world settings.","author":[{"dropping-particle":"","family":"Alam","given":"Mafruha","non-dropping-particle":"","parse-names":false,"suffix":""},{"dropping-particle":"","family":"Hickie","given":"Ian B.","non-dropping-particle":"","parse-names":false,"suffix":""},{"dropping-particle":"","family":"Poulsen","given":"Adam","non-dropping-particle":"","parse-names":false,"suffix":""},{"dropping-particle":"","family":"Ekambareshwar","given":"Mahalakshmi","non-dropping-particle":"","parse-names":false,"suffix":""},{"dropping-particle":"","family":"Loblay","given":"Victoria","non-dropping-particle":"","parse-names":false,"suffix":""},{"dropping-particle":"","family":"Crouse","given":"Jacob","non-dropping-particle":"","parse-names":false,"suffix":""},{"dropping-particle":"","family":"Hindmarsh","given":"Gabrielle","non-dropping-particle":"","parse-names":false,"suffix":""},{"dropping-particle":"","family":"Song","given":"Yun J.C.","non-dropping-particle":"","parse-names":false,"suffix":""},{"dropping-particle":"","family":"Yoon","given":"Adam","non-dropping-particle":"","parse-names":false,"suffix":""},{"dropping-particle":"","family":"Cha","given":"Grace","non-dropping-particle":"","parse-names":false,"suffix":""},{"dropping-particle":"","family":"Wilson","given":"Chloe","non-dropping-particle":"","parse-names":false,"suffix":""},{"dropping-particle":"","family":"Sweeney-Nash","given":"Madelaine","non-dropping-particle":"","parse-names":false,"suffix":""},{"dropping-particle":"","family":"Troy","given":"Jakelin","non-dropping-particle":"","parse-names":false,"suffix":""},{"dropping-particle":"","family":"Lamonica","given":"Haley M.","non-dropping-particle":"","parse-names":false,"suffix":""}],"container-title":"BMJ Open","id":"ITEM-7","issue":"5","issued":{"date-parts":[["2023","5","16"]]},"publisher":"BMJ Publishing Group","title":"Parenting app to support socio-emotional and cognitive development in early childhood: Iterative codesign learnings from nine low-income and middle-income countries","type":"article-journal","volume":"13"},"uris":["http://www.mendeley.com/documents/?uuid=2acf6fa1-15cd-36ff-8779-d3a8b8a156cd"]}],"mendeley":{"formattedCitation":"(Alam et al., 2023; Ben-Sasson et al., 2022; Denis et al., 2022; Kitsao-Wekulo et al., 2021; Savage et al., 2022; Sawyer et al., 2019; Taki et al., 2019)","plainTextFormattedCitation":"(Alam et al., 2023; Ben-Sasson et al., 2022; Denis et al., 2022; Kitsao-Wekulo et al., 2021; Savage et al., 2022; Sawyer et al., 2019; Taki et al., 2019)","previouslyFormattedCitation":"(Alam et al., 2023; Ben-Sasson et al., 2022; Denis et al., 2022; Kitsao-Wekulo et al., 2021; Savage et al., 2022; Sawyer et al., 2019; Taki et al., 2019)"},"properties":{"noteIndex":0},"schema":"https://github.com/citation-style-language/schema/raw/master/csl-citation.json"}</w:instrText>
      </w:r>
      <w:r w:rsidRPr="00B131F0">
        <w:rPr>
          <w:rFonts w:ascii="Times New Roman" w:hAnsi="Times New Roman"/>
        </w:rPr>
        <w:fldChar w:fldCharType="separate"/>
      </w:r>
      <w:r w:rsidRPr="00B84330">
        <w:rPr>
          <w:rFonts w:ascii="Times New Roman" w:hAnsi="Times New Roman"/>
          <w:noProof/>
        </w:rPr>
        <w:t>(Alam et al., 2023; Ben-Sasson et al., 2022; Denis et al., 2022; Kitsao-Wekulo et al., 2021; Savage et al., 2022; Sawyer et al., 2019; Taki et al., 2019)</w:t>
      </w:r>
      <w:r w:rsidRPr="00B131F0">
        <w:rPr>
          <w:rFonts w:ascii="Times New Roman" w:hAnsi="Times New Roman"/>
        </w:rPr>
        <w:fldChar w:fldCharType="end"/>
      </w:r>
      <w:r w:rsidRPr="00B131F0">
        <w:rPr>
          <w:rFonts w:ascii="Times New Roman" w:hAnsi="Times New Roman"/>
        </w:rPr>
        <w:t xml:space="preserve">. </w:t>
      </w:r>
    </w:p>
    <w:p w14:paraId="05FAB5A2" w14:textId="62912749" w:rsidR="00EC25D1" w:rsidRDefault="00D83CF0" w:rsidP="00D83CF0">
      <w:pPr>
        <w:spacing w:after="0" w:line="240" w:lineRule="auto"/>
        <w:ind w:firstLine="425"/>
        <w:jc w:val="both"/>
        <w:rPr>
          <w:rFonts w:ascii="Times New Roman" w:hAnsi="Times New Roman"/>
          <w:bCs/>
          <w:color w:val="000000" w:themeColor="text1"/>
          <w:lang w:val="sv-SE"/>
        </w:rPr>
      </w:pPr>
      <w:proofErr w:type="spellStart"/>
      <w:r w:rsidRPr="00B131F0">
        <w:rPr>
          <w:rFonts w:ascii="Times New Roman" w:hAnsi="Times New Roman"/>
        </w:rPr>
        <w:t>Partisipasi</w:t>
      </w:r>
      <w:proofErr w:type="spellEnd"/>
      <w:r w:rsidRPr="00B131F0">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B131F0">
        <w:rPr>
          <w:rFonts w:ascii="Times New Roman" w:hAnsi="Times New Roman"/>
        </w:rPr>
        <w:t xml:space="preserve"> </w:t>
      </w:r>
      <w:proofErr w:type="spellStart"/>
      <w:r w:rsidRPr="00B131F0">
        <w:rPr>
          <w:rFonts w:ascii="Times New Roman" w:hAnsi="Times New Roman"/>
        </w:rPr>
        <w:t>dalam</w:t>
      </w:r>
      <w:proofErr w:type="spellEnd"/>
      <w:r w:rsidRPr="00B131F0">
        <w:rPr>
          <w:rFonts w:ascii="Times New Roman" w:hAnsi="Times New Roman"/>
        </w:rPr>
        <w:t xml:space="preserve"> </w:t>
      </w:r>
      <w:proofErr w:type="spellStart"/>
      <w:r w:rsidRPr="00B131F0">
        <w:rPr>
          <w:rFonts w:ascii="Times New Roman" w:hAnsi="Times New Roman"/>
        </w:rPr>
        <w:t>stimulasi</w:t>
      </w:r>
      <w:proofErr w:type="spellEnd"/>
      <w:r w:rsidRPr="00B131F0">
        <w:rPr>
          <w:rFonts w:ascii="Times New Roman" w:hAnsi="Times New Roman"/>
        </w:rPr>
        <w:t xml:space="preserve"> </w:t>
      </w:r>
      <w:proofErr w:type="spellStart"/>
      <w:r w:rsidRPr="00B131F0">
        <w:rPr>
          <w:rFonts w:ascii="Times New Roman" w:hAnsi="Times New Roman"/>
        </w:rPr>
        <w:t>pertumbuhan</w:t>
      </w:r>
      <w:proofErr w:type="spellEnd"/>
      <w:r w:rsidRPr="00B131F0">
        <w:rPr>
          <w:rFonts w:ascii="Times New Roman" w:hAnsi="Times New Roman"/>
        </w:rPr>
        <w:t xml:space="preserve"> dan </w:t>
      </w:r>
      <w:proofErr w:type="spellStart"/>
      <w:r w:rsidRPr="00B131F0">
        <w:rPr>
          <w:rFonts w:ascii="Times New Roman" w:hAnsi="Times New Roman"/>
        </w:rPr>
        <w:t>perkembangan</w:t>
      </w:r>
      <w:proofErr w:type="spellEnd"/>
      <w:r w:rsidRPr="00B131F0">
        <w:rPr>
          <w:rFonts w:ascii="Times New Roman" w:hAnsi="Times New Roman"/>
        </w:rPr>
        <w:t xml:space="preserve"> </w:t>
      </w:r>
      <w:proofErr w:type="spellStart"/>
      <w:r w:rsidRPr="00B131F0">
        <w:rPr>
          <w:rFonts w:ascii="Times New Roman" w:hAnsi="Times New Roman"/>
        </w:rPr>
        <w:t>balita</w:t>
      </w:r>
      <w:proofErr w:type="spellEnd"/>
      <w:r w:rsidRPr="00B131F0">
        <w:rPr>
          <w:rFonts w:ascii="Times New Roman" w:hAnsi="Times New Roman"/>
        </w:rPr>
        <w:t xml:space="preserve"> </w:t>
      </w:r>
      <w:proofErr w:type="spellStart"/>
      <w:r w:rsidRPr="00B131F0">
        <w:rPr>
          <w:rFonts w:ascii="Times New Roman" w:hAnsi="Times New Roman"/>
        </w:rPr>
        <w:t>usia</w:t>
      </w:r>
      <w:proofErr w:type="spellEnd"/>
      <w:r w:rsidRPr="00B131F0">
        <w:rPr>
          <w:rFonts w:ascii="Times New Roman" w:hAnsi="Times New Roman"/>
        </w:rPr>
        <w:t xml:space="preserve"> 0-5 </w:t>
      </w:r>
      <w:proofErr w:type="spellStart"/>
      <w:r w:rsidRPr="00B131F0">
        <w:rPr>
          <w:rFonts w:ascii="Times New Roman" w:hAnsi="Times New Roman"/>
        </w:rPr>
        <w:t>tahun</w:t>
      </w:r>
      <w:proofErr w:type="spellEnd"/>
      <w:r w:rsidRPr="00B131F0">
        <w:rPr>
          <w:rFonts w:ascii="Times New Roman" w:hAnsi="Times New Roman"/>
        </w:rPr>
        <w:t xml:space="preserve"> sangat </w:t>
      </w:r>
      <w:proofErr w:type="spellStart"/>
      <w:r w:rsidRPr="00B131F0">
        <w:rPr>
          <w:rFonts w:ascii="Times New Roman" w:hAnsi="Times New Roman"/>
        </w:rPr>
        <w:t>penting</w:t>
      </w:r>
      <w:proofErr w:type="spellEnd"/>
      <w:r w:rsidRPr="00B131F0">
        <w:rPr>
          <w:rFonts w:ascii="Times New Roman" w:hAnsi="Times New Roman"/>
        </w:rPr>
        <w:t xml:space="preserve"> </w:t>
      </w:r>
      <w:proofErr w:type="spellStart"/>
      <w:r w:rsidRPr="00B131F0">
        <w:rPr>
          <w:rFonts w:ascii="Times New Roman" w:hAnsi="Times New Roman"/>
        </w:rPr>
        <w:t>untuk</w:t>
      </w:r>
      <w:proofErr w:type="spellEnd"/>
      <w:r w:rsidRPr="00B131F0">
        <w:rPr>
          <w:rFonts w:ascii="Times New Roman" w:hAnsi="Times New Roman"/>
        </w:rPr>
        <w:t xml:space="preserve"> </w:t>
      </w:r>
      <w:proofErr w:type="spellStart"/>
      <w:r w:rsidRPr="00B131F0">
        <w:rPr>
          <w:rFonts w:ascii="Times New Roman" w:hAnsi="Times New Roman"/>
        </w:rPr>
        <w:t>memastikan</w:t>
      </w:r>
      <w:proofErr w:type="spellEnd"/>
      <w:r w:rsidRPr="00B131F0">
        <w:rPr>
          <w:rFonts w:ascii="Times New Roman" w:hAnsi="Times New Roman"/>
        </w:rPr>
        <w:t xml:space="preserve"> </w:t>
      </w:r>
      <w:proofErr w:type="spellStart"/>
      <w:r w:rsidRPr="00B131F0">
        <w:rPr>
          <w:rFonts w:ascii="Times New Roman" w:hAnsi="Times New Roman"/>
        </w:rPr>
        <w:t>perkembangan</w:t>
      </w:r>
      <w:proofErr w:type="spellEnd"/>
      <w:r w:rsidRPr="00B131F0">
        <w:rPr>
          <w:rFonts w:ascii="Times New Roman" w:hAnsi="Times New Roman"/>
        </w:rPr>
        <w:t xml:space="preserve"> optimal </w:t>
      </w:r>
      <w:proofErr w:type="spellStart"/>
      <w:r w:rsidRPr="00B131F0">
        <w:rPr>
          <w:rFonts w:ascii="Times New Roman" w:hAnsi="Times New Roman"/>
        </w:rPr>
        <w:t>anak</w:t>
      </w:r>
      <w:proofErr w:type="spellEnd"/>
      <w:r w:rsidRPr="00B131F0">
        <w:rPr>
          <w:rFonts w:ascii="Times New Roman" w:hAnsi="Times New Roman"/>
        </w:rPr>
        <w:t xml:space="preserve">. </w:t>
      </w:r>
      <w:proofErr w:type="spellStart"/>
      <w:r w:rsidRPr="00B131F0">
        <w:rPr>
          <w:rFonts w:ascii="Times New Roman" w:hAnsi="Times New Roman"/>
        </w:rPr>
        <w:t>Melalui</w:t>
      </w:r>
      <w:proofErr w:type="spellEnd"/>
      <w:r w:rsidRPr="00B131F0">
        <w:rPr>
          <w:rFonts w:ascii="Times New Roman" w:hAnsi="Times New Roman"/>
        </w:rPr>
        <w:t xml:space="preserve"> </w:t>
      </w:r>
      <w:proofErr w:type="spellStart"/>
      <w:r w:rsidRPr="00B131F0">
        <w:rPr>
          <w:rFonts w:ascii="Times New Roman" w:hAnsi="Times New Roman"/>
        </w:rPr>
        <w:t>keterlibatan</w:t>
      </w:r>
      <w:proofErr w:type="spellEnd"/>
      <w:r w:rsidRPr="00B131F0">
        <w:rPr>
          <w:rFonts w:ascii="Times New Roman" w:hAnsi="Times New Roman"/>
        </w:rPr>
        <w:t xml:space="preserve"> </w:t>
      </w:r>
      <w:proofErr w:type="spellStart"/>
      <w:r w:rsidRPr="00B131F0">
        <w:rPr>
          <w:rFonts w:ascii="Times New Roman" w:hAnsi="Times New Roman"/>
        </w:rPr>
        <w:t>aktif</w:t>
      </w:r>
      <w:proofErr w:type="spellEnd"/>
      <w:r w:rsidRPr="00B131F0">
        <w:rPr>
          <w:rFonts w:ascii="Times New Roman" w:hAnsi="Times New Roman"/>
        </w:rPr>
        <w:t xml:space="preserve"> </w:t>
      </w:r>
      <w:proofErr w:type="spellStart"/>
      <w:r w:rsidRPr="00B131F0">
        <w:rPr>
          <w:rFonts w:ascii="Times New Roman" w:hAnsi="Times New Roman"/>
        </w:rPr>
        <w:t>dalam</w:t>
      </w:r>
      <w:proofErr w:type="spellEnd"/>
      <w:r w:rsidRPr="00B131F0">
        <w:rPr>
          <w:rFonts w:ascii="Times New Roman" w:hAnsi="Times New Roman"/>
        </w:rPr>
        <w:t xml:space="preserve"> </w:t>
      </w:r>
      <w:proofErr w:type="spellStart"/>
      <w:r w:rsidRPr="00B131F0">
        <w:rPr>
          <w:rFonts w:ascii="Times New Roman" w:hAnsi="Times New Roman"/>
        </w:rPr>
        <w:t>berbagai</w:t>
      </w:r>
      <w:proofErr w:type="spellEnd"/>
      <w:r w:rsidRPr="00B131F0">
        <w:rPr>
          <w:rFonts w:ascii="Times New Roman" w:hAnsi="Times New Roman"/>
        </w:rPr>
        <w:t xml:space="preserve"> </w:t>
      </w:r>
      <w:proofErr w:type="spellStart"/>
      <w:r w:rsidRPr="00B131F0">
        <w:rPr>
          <w:rFonts w:ascii="Times New Roman" w:hAnsi="Times New Roman"/>
        </w:rPr>
        <w:t>bentuk</w:t>
      </w:r>
      <w:proofErr w:type="spellEnd"/>
      <w:r w:rsidRPr="00B131F0">
        <w:rPr>
          <w:rFonts w:ascii="Times New Roman" w:hAnsi="Times New Roman"/>
        </w:rPr>
        <w:t xml:space="preserve">, </w:t>
      </w:r>
      <w:proofErr w:type="spellStart"/>
      <w:r w:rsidRPr="00B131F0">
        <w:rPr>
          <w:rFonts w:ascii="Times New Roman" w:hAnsi="Times New Roman"/>
        </w:rPr>
        <w:t>seperti</w:t>
      </w:r>
      <w:proofErr w:type="spellEnd"/>
      <w:r w:rsidRPr="00B131F0">
        <w:rPr>
          <w:rFonts w:ascii="Times New Roman" w:hAnsi="Times New Roman"/>
        </w:rPr>
        <w:t xml:space="preserve"> </w:t>
      </w:r>
      <w:proofErr w:type="spellStart"/>
      <w:r w:rsidRPr="00B131F0">
        <w:rPr>
          <w:rFonts w:ascii="Times New Roman" w:hAnsi="Times New Roman"/>
        </w:rPr>
        <w:t>bermain</w:t>
      </w:r>
      <w:proofErr w:type="spellEnd"/>
      <w:r w:rsidRPr="00B131F0">
        <w:rPr>
          <w:rFonts w:ascii="Times New Roman" w:hAnsi="Times New Roman"/>
        </w:rPr>
        <w:t xml:space="preserve">, </w:t>
      </w:r>
      <w:proofErr w:type="spellStart"/>
      <w:r w:rsidRPr="00B131F0">
        <w:rPr>
          <w:rFonts w:ascii="Times New Roman" w:hAnsi="Times New Roman"/>
        </w:rPr>
        <w:t>membaca</w:t>
      </w:r>
      <w:proofErr w:type="spellEnd"/>
      <w:r w:rsidRPr="00B131F0">
        <w:rPr>
          <w:rFonts w:ascii="Times New Roman" w:hAnsi="Times New Roman"/>
        </w:rPr>
        <w:t xml:space="preserve">, dan </w:t>
      </w:r>
      <w:proofErr w:type="spellStart"/>
      <w:r w:rsidRPr="00B131F0">
        <w:rPr>
          <w:rFonts w:ascii="Times New Roman" w:hAnsi="Times New Roman"/>
        </w:rPr>
        <w:t>berkomunikasi</w:t>
      </w:r>
      <w:proofErr w:type="spellEnd"/>
      <w:r w:rsidRPr="00B131F0">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B131F0">
        <w:rPr>
          <w:rFonts w:ascii="Times New Roman" w:hAnsi="Times New Roman"/>
        </w:rPr>
        <w:t xml:space="preserve"> </w:t>
      </w:r>
      <w:proofErr w:type="spellStart"/>
      <w:r w:rsidRPr="00B131F0">
        <w:rPr>
          <w:rFonts w:ascii="Times New Roman" w:hAnsi="Times New Roman"/>
        </w:rPr>
        <w:t>dapat</w:t>
      </w:r>
      <w:proofErr w:type="spellEnd"/>
      <w:r w:rsidRPr="00B131F0">
        <w:rPr>
          <w:rFonts w:ascii="Times New Roman" w:hAnsi="Times New Roman"/>
        </w:rPr>
        <w:t xml:space="preserve"> </w:t>
      </w:r>
      <w:proofErr w:type="spellStart"/>
      <w:r w:rsidRPr="00B131F0">
        <w:rPr>
          <w:rFonts w:ascii="Times New Roman" w:hAnsi="Times New Roman"/>
        </w:rPr>
        <w:t>memberikan</w:t>
      </w:r>
      <w:proofErr w:type="spellEnd"/>
      <w:r w:rsidRPr="00B131F0">
        <w:rPr>
          <w:rFonts w:ascii="Times New Roman" w:hAnsi="Times New Roman"/>
        </w:rPr>
        <w:t xml:space="preserve"> </w:t>
      </w:r>
      <w:proofErr w:type="spellStart"/>
      <w:r w:rsidRPr="00B131F0">
        <w:rPr>
          <w:rFonts w:ascii="Times New Roman" w:hAnsi="Times New Roman"/>
        </w:rPr>
        <w:t>dukungan</w:t>
      </w:r>
      <w:proofErr w:type="spellEnd"/>
      <w:r w:rsidRPr="00B131F0">
        <w:rPr>
          <w:rFonts w:ascii="Times New Roman" w:hAnsi="Times New Roman"/>
        </w:rPr>
        <w:t xml:space="preserve"> yang </w:t>
      </w:r>
      <w:proofErr w:type="spellStart"/>
      <w:r w:rsidRPr="00B131F0">
        <w:rPr>
          <w:rFonts w:ascii="Times New Roman" w:hAnsi="Times New Roman"/>
        </w:rPr>
        <w:t>signifikan</w:t>
      </w:r>
      <w:proofErr w:type="spellEnd"/>
      <w:r w:rsidRPr="00B131F0">
        <w:rPr>
          <w:rFonts w:ascii="Times New Roman" w:hAnsi="Times New Roman"/>
        </w:rPr>
        <w:t xml:space="preserve"> </w:t>
      </w:r>
      <w:proofErr w:type="spellStart"/>
      <w:r w:rsidRPr="00B131F0">
        <w:rPr>
          <w:rFonts w:ascii="Times New Roman" w:hAnsi="Times New Roman"/>
        </w:rPr>
        <w:t>terhadap</w:t>
      </w:r>
      <w:proofErr w:type="spellEnd"/>
      <w:r w:rsidRPr="00B131F0">
        <w:rPr>
          <w:rFonts w:ascii="Times New Roman" w:hAnsi="Times New Roman"/>
        </w:rPr>
        <w:t xml:space="preserve"> </w:t>
      </w:r>
      <w:proofErr w:type="spellStart"/>
      <w:r w:rsidRPr="00B131F0">
        <w:rPr>
          <w:rFonts w:ascii="Times New Roman" w:hAnsi="Times New Roman"/>
        </w:rPr>
        <w:t>perkembangan</w:t>
      </w:r>
      <w:proofErr w:type="spellEnd"/>
      <w:r w:rsidRPr="00B131F0">
        <w:rPr>
          <w:rFonts w:ascii="Times New Roman" w:hAnsi="Times New Roman"/>
        </w:rPr>
        <w:t xml:space="preserve"> </w:t>
      </w:r>
      <w:proofErr w:type="spellStart"/>
      <w:r w:rsidRPr="00B131F0">
        <w:rPr>
          <w:rFonts w:ascii="Times New Roman" w:hAnsi="Times New Roman"/>
        </w:rPr>
        <w:t>kognitif</w:t>
      </w:r>
      <w:proofErr w:type="spellEnd"/>
      <w:r w:rsidRPr="00B131F0">
        <w:rPr>
          <w:rFonts w:ascii="Times New Roman" w:hAnsi="Times New Roman"/>
        </w:rPr>
        <w:t xml:space="preserve">, </w:t>
      </w:r>
      <w:proofErr w:type="spellStart"/>
      <w:r w:rsidRPr="00B131F0">
        <w:rPr>
          <w:rFonts w:ascii="Times New Roman" w:hAnsi="Times New Roman"/>
        </w:rPr>
        <w:t>sosial</w:t>
      </w:r>
      <w:proofErr w:type="spellEnd"/>
      <w:r w:rsidRPr="00B131F0">
        <w:rPr>
          <w:rFonts w:ascii="Times New Roman" w:hAnsi="Times New Roman"/>
        </w:rPr>
        <w:t xml:space="preserve">, dan </w:t>
      </w:r>
      <w:proofErr w:type="spellStart"/>
      <w:r w:rsidRPr="00B131F0">
        <w:rPr>
          <w:rFonts w:ascii="Times New Roman" w:hAnsi="Times New Roman"/>
        </w:rPr>
        <w:t>emosional</w:t>
      </w:r>
      <w:proofErr w:type="spellEnd"/>
      <w:r w:rsidRPr="00B131F0">
        <w:rPr>
          <w:rFonts w:ascii="Times New Roman" w:hAnsi="Times New Roman"/>
        </w:rPr>
        <w:t xml:space="preserve"> </w:t>
      </w:r>
      <w:proofErr w:type="spellStart"/>
      <w:r w:rsidRPr="00B131F0">
        <w:rPr>
          <w:rFonts w:ascii="Times New Roman" w:hAnsi="Times New Roman"/>
        </w:rPr>
        <w:t>anak</w:t>
      </w:r>
      <w:proofErr w:type="spellEnd"/>
      <w:r w:rsidRPr="00B131F0">
        <w:rPr>
          <w:rFonts w:ascii="Times New Roman" w:hAnsi="Times New Roman"/>
        </w:rPr>
        <w:t xml:space="preserve">. </w:t>
      </w:r>
      <w:proofErr w:type="spellStart"/>
      <w:r w:rsidRPr="00B131F0">
        <w:rPr>
          <w:rFonts w:ascii="Times New Roman" w:hAnsi="Times New Roman"/>
        </w:rPr>
        <w:t>Meskipun</w:t>
      </w:r>
      <w:proofErr w:type="spellEnd"/>
      <w:r w:rsidRPr="00B131F0">
        <w:rPr>
          <w:rFonts w:ascii="Times New Roman" w:hAnsi="Times New Roman"/>
        </w:rPr>
        <w:t xml:space="preserve"> </w:t>
      </w:r>
      <w:proofErr w:type="spellStart"/>
      <w:r w:rsidRPr="00B131F0">
        <w:rPr>
          <w:rFonts w:ascii="Times New Roman" w:hAnsi="Times New Roman"/>
        </w:rPr>
        <w:t>terdapat</w:t>
      </w:r>
      <w:proofErr w:type="spellEnd"/>
      <w:r w:rsidRPr="00B131F0">
        <w:rPr>
          <w:rFonts w:ascii="Times New Roman" w:hAnsi="Times New Roman"/>
        </w:rPr>
        <w:t xml:space="preserve"> </w:t>
      </w:r>
      <w:proofErr w:type="spellStart"/>
      <w:r w:rsidRPr="00B131F0">
        <w:rPr>
          <w:rFonts w:ascii="Times New Roman" w:hAnsi="Times New Roman"/>
        </w:rPr>
        <w:t>berbagai</w:t>
      </w:r>
      <w:proofErr w:type="spellEnd"/>
      <w:r w:rsidRPr="00B131F0">
        <w:rPr>
          <w:rFonts w:ascii="Times New Roman" w:hAnsi="Times New Roman"/>
        </w:rPr>
        <w:t xml:space="preserve"> </w:t>
      </w:r>
      <w:proofErr w:type="spellStart"/>
      <w:r w:rsidRPr="00B131F0">
        <w:rPr>
          <w:rFonts w:ascii="Times New Roman" w:hAnsi="Times New Roman"/>
        </w:rPr>
        <w:t>tantangan</w:t>
      </w:r>
      <w:proofErr w:type="spellEnd"/>
      <w:r w:rsidRPr="00B131F0">
        <w:rPr>
          <w:rFonts w:ascii="Times New Roman" w:hAnsi="Times New Roman"/>
        </w:rPr>
        <w:t xml:space="preserve"> yang </w:t>
      </w:r>
      <w:proofErr w:type="spellStart"/>
      <w:r w:rsidRPr="00B131F0">
        <w:rPr>
          <w:rFonts w:ascii="Times New Roman" w:hAnsi="Times New Roman"/>
        </w:rPr>
        <w:t>dapat</w:t>
      </w:r>
      <w:proofErr w:type="spellEnd"/>
      <w:r w:rsidRPr="00B131F0">
        <w:rPr>
          <w:rFonts w:ascii="Times New Roman" w:hAnsi="Times New Roman"/>
        </w:rPr>
        <w:t xml:space="preserve"> </w:t>
      </w:r>
      <w:proofErr w:type="spellStart"/>
      <w:r w:rsidRPr="00B131F0">
        <w:rPr>
          <w:rFonts w:ascii="Times New Roman" w:hAnsi="Times New Roman"/>
        </w:rPr>
        <w:t>menghambat</w:t>
      </w:r>
      <w:proofErr w:type="spellEnd"/>
      <w:r w:rsidRPr="00B131F0">
        <w:rPr>
          <w:rFonts w:ascii="Times New Roman" w:hAnsi="Times New Roman"/>
        </w:rPr>
        <w:t xml:space="preserve"> </w:t>
      </w:r>
      <w:proofErr w:type="spellStart"/>
      <w:r w:rsidRPr="00B131F0">
        <w:rPr>
          <w:rFonts w:ascii="Times New Roman" w:hAnsi="Times New Roman"/>
        </w:rPr>
        <w:t>partisipasi</w:t>
      </w:r>
      <w:proofErr w:type="spellEnd"/>
      <w:r w:rsidRPr="00B131F0">
        <w:rPr>
          <w:rFonts w:ascii="Times New Roman" w:hAnsi="Times New Roman"/>
        </w:rPr>
        <w:t xml:space="preserve">, </w:t>
      </w:r>
      <w:proofErr w:type="spellStart"/>
      <w:r w:rsidRPr="00B131F0">
        <w:rPr>
          <w:rFonts w:ascii="Times New Roman" w:hAnsi="Times New Roman"/>
        </w:rPr>
        <w:t>penting</w:t>
      </w:r>
      <w:proofErr w:type="spellEnd"/>
      <w:r w:rsidRPr="00B131F0">
        <w:rPr>
          <w:rFonts w:ascii="Times New Roman" w:hAnsi="Times New Roman"/>
        </w:rPr>
        <w:t xml:space="preserve"> </w:t>
      </w:r>
      <w:proofErr w:type="spellStart"/>
      <w:r w:rsidRPr="00B131F0">
        <w:rPr>
          <w:rFonts w:ascii="Times New Roman" w:hAnsi="Times New Roman"/>
        </w:rPr>
        <w:t>bagi</w:t>
      </w:r>
      <w:proofErr w:type="spellEnd"/>
      <w:r w:rsidRPr="00B131F0">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B131F0">
        <w:rPr>
          <w:rFonts w:ascii="Times New Roman" w:hAnsi="Times New Roman"/>
        </w:rPr>
        <w:t xml:space="preserve">, </w:t>
      </w:r>
      <w:proofErr w:type="spellStart"/>
      <w:r w:rsidRPr="00B131F0">
        <w:rPr>
          <w:rFonts w:ascii="Times New Roman" w:hAnsi="Times New Roman"/>
        </w:rPr>
        <w:t>lembaga</w:t>
      </w:r>
      <w:proofErr w:type="spellEnd"/>
      <w:r w:rsidRPr="00B131F0">
        <w:rPr>
          <w:rFonts w:ascii="Times New Roman" w:hAnsi="Times New Roman"/>
        </w:rPr>
        <w:t xml:space="preserve"> </w:t>
      </w:r>
      <w:proofErr w:type="spellStart"/>
      <w:r w:rsidRPr="00B131F0">
        <w:rPr>
          <w:rFonts w:ascii="Times New Roman" w:hAnsi="Times New Roman"/>
        </w:rPr>
        <w:t>pendidikan</w:t>
      </w:r>
      <w:proofErr w:type="spellEnd"/>
      <w:r w:rsidRPr="00B131F0">
        <w:rPr>
          <w:rFonts w:ascii="Times New Roman" w:hAnsi="Times New Roman"/>
        </w:rPr>
        <w:t xml:space="preserve">, dan </w:t>
      </w:r>
      <w:proofErr w:type="spellStart"/>
      <w:r w:rsidRPr="00B131F0">
        <w:rPr>
          <w:rFonts w:ascii="Times New Roman" w:hAnsi="Times New Roman"/>
        </w:rPr>
        <w:t>komunitas</w:t>
      </w:r>
      <w:proofErr w:type="spellEnd"/>
      <w:r w:rsidRPr="00B131F0">
        <w:rPr>
          <w:rFonts w:ascii="Times New Roman" w:hAnsi="Times New Roman"/>
        </w:rPr>
        <w:t xml:space="preserve"> </w:t>
      </w:r>
      <w:proofErr w:type="spellStart"/>
      <w:r w:rsidRPr="00B131F0">
        <w:rPr>
          <w:rFonts w:ascii="Times New Roman" w:hAnsi="Times New Roman"/>
        </w:rPr>
        <w:t>untuk</w:t>
      </w:r>
      <w:proofErr w:type="spellEnd"/>
      <w:r w:rsidRPr="00B131F0">
        <w:rPr>
          <w:rFonts w:ascii="Times New Roman" w:hAnsi="Times New Roman"/>
        </w:rPr>
        <w:t xml:space="preserve"> </w:t>
      </w:r>
      <w:proofErr w:type="spellStart"/>
      <w:r w:rsidRPr="00B131F0">
        <w:rPr>
          <w:rFonts w:ascii="Times New Roman" w:hAnsi="Times New Roman"/>
        </w:rPr>
        <w:t>bekerja</w:t>
      </w:r>
      <w:proofErr w:type="spellEnd"/>
      <w:r w:rsidRPr="00B131F0">
        <w:rPr>
          <w:rFonts w:ascii="Times New Roman" w:hAnsi="Times New Roman"/>
        </w:rPr>
        <w:t xml:space="preserve"> </w:t>
      </w:r>
      <w:proofErr w:type="spellStart"/>
      <w:r w:rsidRPr="00B131F0">
        <w:rPr>
          <w:rFonts w:ascii="Times New Roman" w:hAnsi="Times New Roman"/>
        </w:rPr>
        <w:t>sama</w:t>
      </w:r>
      <w:proofErr w:type="spellEnd"/>
      <w:r w:rsidRPr="00B131F0">
        <w:rPr>
          <w:rFonts w:ascii="Times New Roman" w:hAnsi="Times New Roman"/>
        </w:rPr>
        <w:t xml:space="preserve"> </w:t>
      </w:r>
      <w:proofErr w:type="spellStart"/>
      <w:r w:rsidRPr="00B131F0">
        <w:rPr>
          <w:rFonts w:ascii="Times New Roman" w:hAnsi="Times New Roman"/>
        </w:rPr>
        <w:t>dalam</w:t>
      </w:r>
      <w:proofErr w:type="spellEnd"/>
      <w:r w:rsidRPr="00B131F0">
        <w:rPr>
          <w:rFonts w:ascii="Times New Roman" w:hAnsi="Times New Roman"/>
        </w:rPr>
        <w:t xml:space="preserve"> </w:t>
      </w:r>
      <w:proofErr w:type="spellStart"/>
      <w:r w:rsidRPr="00B131F0">
        <w:rPr>
          <w:rFonts w:ascii="Times New Roman" w:hAnsi="Times New Roman"/>
        </w:rPr>
        <w:t>menciptakan</w:t>
      </w:r>
      <w:proofErr w:type="spellEnd"/>
      <w:r w:rsidRPr="00B131F0">
        <w:rPr>
          <w:rFonts w:ascii="Times New Roman" w:hAnsi="Times New Roman"/>
        </w:rPr>
        <w:t xml:space="preserve"> </w:t>
      </w:r>
      <w:proofErr w:type="spellStart"/>
      <w:r w:rsidRPr="00B131F0">
        <w:rPr>
          <w:rFonts w:ascii="Times New Roman" w:hAnsi="Times New Roman"/>
        </w:rPr>
        <w:t>lingkungan</w:t>
      </w:r>
      <w:proofErr w:type="spellEnd"/>
      <w:r w:rsidRPr="00B131F0">
        <w:rPr>
          <w:rFonts w:ascii="Times New Roman" w:hAnsi="Times New Roman"/>
        </w:rPr>
        <w:t xml:space="preserve"> yang </w:t>
      </w:r>
      <w:proofErr w:type="spellStart"/>
      <w:r w:rsidRPr="00B131F0">
        <w:rPr>
          <w:rFonts w:ascii="Times New Roman" w:hAnsi="Times New Roman"/>
        </w:rPr>
        <w:t>mendukung</w:t>
      </w:r>
      <w:proofErr w:type="spellEnd"/>
      <w:r w:rsidRPr="00B131F0">
        <w:rPr>
          <w:rFonts w:ascii="Times New Roman" w:hAnsi="Times New Roman"/>
        </w:rPr>
        <w:t xml:space="preserve"> </w:t>
      </w:r>
      <w:proofErr w:type="spellStart"/>
      <w:r w:rsidRPr="00B131F0">
        <w:rPr>
          <w:rFonts w:ascii="Times New Roman" w:hAnsi="Times New Roman"/>
        </w:rPr>
        <w:t>keterlibatan</w:t>
      </w:r>
      <w:proofErr w:type="spellEnd"/>
      <w:r w:rsidRPr="00B131F0">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B131F0">
        <w:rPr>
          <w:rFonts w:ascii="Times New Roman" w:hAnsi="Times New Roman"/>
        </w:rPr>
        <w:t xml:space="preserve">. </w:t>
      </w:r>
      <w:proofErr w:type="spellStart"/>
      <w:r w:rsidRPr="0062648B">
        <w:rPr>
          <w:rFonts w:ascii="Times New Roman" w:hAnsi="Times New Roman"/>
          <w:lang w:val="en-ID"/>
        </w:rPr>
        <w:t>Pemahaman</w:t>
      </w:r>
      <w:proofErr w:type="spellEnd"/>
      <w:r w:rsidRPr="0062648B">
        <w:rPr>
          <w:rFonts w:ascii="Times New Roman" w:hAnsi="Times New Roman"/>
          <w:lang w:val="en-ID"/>
        </w:rPr>
        <w:t xml:space="preserve"> </w:t>
      </w:r>
      <w:proofErr w:type="spellStart"/>
      <w:r>
        <w:rPr>
          <w:rFonts w:ascii="Times New Roman" w:hAnsi="Times New Roman"/>
          <w:lang w:val="en-ID"/>
        </w:rPr>
        <w:t>t</w:t>
      </w:r>
      <w:r w:rsidRPr="0062648B">
        <w:rPr>
          <w:rFonts w:ascii="Times New Roman" w:hAnsi="Times New Roman"/>
          <w:lang w:val="en-ID"/>
        </w:rPr>
        <w:t>erhadap</w:t>
      </w:r>
      <w:proofErr w:type="spellEnd"/>
      <w:r w:rsidRPr="0062648B">
        <w:rPr>
          <w:rFonts w:ascii="Times New Roman" w:hAnsi="Times New Roman"/>
          <w:lang w:val="en-ID"/>
        </w:rPr>
        <w:t xml:space="preserve"> </w:t>
      </w:r>
      <w:proofErr w:type="spellStart"/>
      <w:r w:rsidRPr="0062648B">
        <w:rPr>
          <w:rFonts w:ascii="Times New Roman" w:hAnsi="Times New Roman"/>
          <w:lang w:val="en-ID"/>
        </w:rPr>
        <w:t>signifikansi</w:t>
      </w:r>
      <w:proofErr w:type="spellEnd"/>
      <w:r w:rsidRPr="0062648B">
        <w:rPr>
          <w:rFonts w:ascii="Times New Roman" w:hAnsi="Times New Roman"/>
          <w:lang w:val="en-ID"/>
        </w:rPr>
        <w:t xml:space="preserve"> </w:t>
      </w:r>
      <w:proofErr w:type="spellStart"/>
      <w:r w:rsidRPr="0062648B">
        <w:rPr>
          <w:rFonts w:ascii="Times New Roman" w:hAnsi="Times New Roman"/>
          <w:lang w:val="en-ID"/>
        </w:rPr>
        <w:t>peran</w:t>
      </w:r>
      <w:proofErr w:type="spellEnd"/>
      <w:r w:rsidRPr="0062648B">
        <w:rPr>
          <w:rFonts w:ascii="Times New Roman" w:hAnsi="Times New Roman"/>
          <w:lang w:val="en-ID"/>
        </w:rPr>
        <w:t xml:space="preserve"> parental dan strategi </w:t>
      </w:r>
      <w:proofErr w:type="spellStart"/>
      <w:r w:rsidRPr="0062648B">
        <w:rPr>
          <w:rFonts w:ascii="Times New Roman" w:hAnsi="Times New Roman"/>
          <w:lang w:val="en-ID"/>
        </w:rPr>
        <w:t>penanganan</w:t>
      </w:r>
      <w:proofErr w:type="spellEnd"/>
      <w:r w:rsidRPr="0062648B">
        <w:rPr>
          <w:rFonts w:ascii="Times New Roman" w:hAnsi="Times New Roman"/>
          <w:lang w:val="en-ID"/>
        </w:rPr>
        <w:t xml:space="preserve"> </w:t>
      </w:r>
      <w:proofErr w:type="spellStart"/>
      <w:r w:rsidRPr="0062648B">
        <w:rPr>
          <w:rFonts w:ascii="Times New Roman" w:hAnsi="Times New Roman"/>
          <w:lang w:val="en-ID"/>
        </w:rPr>
        <w:t>berbagai</w:t>
      </w:r>
      <w:proofErr w:type="spellEnd"/>
      <w:r w:rsidRPr="0062648B">
        <w:rPr>
          <w:rFonts w:ascii="Times New Roman" w:hAnsi="Times New Roman"/>
          <w:lang w:val="en-ID"/>
        </w:rPr>
        <w:t xml:space="preserve"> </w:t>
      </w:r>
      <w:proofErr w:type="spellStart"/>
      <w:r w:rsidRPr="0062648B">
        <w:rPr>
          <w:rFonts w:ascii="Times New Roman" w:hAnsi="Times New Roman"/>
          <w:lang w:val="en-ID"/>
        </w:rPr>
        <w:t>tantangan</w:t>
      </w:r>
      <w:proofErr w:type="spellEnd"/>
      <w:r w:rsidRPr="0062648B">
        <w:rPr>
          <w:rFonts w:ascii="Times New Roman" w:hAnsi="Times New Roman"/>
          <w:lang w:val="en-ID"/>
        </w:rPr>
        <w:t xml:space="preserve"> </w:t>
      </w:r>
      <w:proofErr w:type="spellStart"/>
      <w:r w:rsidRPr="0062648B">
        <w:rPr>
          <w:rFonts w:ascii="Times New Roman" w:hAnsi="Times New Roman"/>
          <w:lang w:val="en-ID"/>
        </w:rPr>
        <w:t>dalam</w:t>
      </w:r>
      <w:proofErr w:type="spellEnd"/>
      <w:r w:rsidRPr="0062648B">
        <w:rPr>
          <w:rFonts w:ascii="Times New Roman" w:hAnsi="Times New Roman"/>
          <w:lang w:val="en-ID"/>
        </w:rPr>
        <w:t xml:space="preserve"> </w:t>
      </w:r>
      <w:proofErr w:type="spellStart"/>
      <w:r w:rsidRPr="0062648B">
        <w:rPr>
          <w:rFonts w:ascii="Times New Roman" w:hAnsi="Times New Roman"/>
          <w:lang w:val="en-ID"/>
        </w:rPr>
        <w:t>pengasuhan</w:t>
      </w:r>
      <w:proofErr w:type="spellEnd"/>
      <w:r w:rsidRPr="0062648B">
        <w:rPr>
          <w:rFonts w:ascii="Times New Roman" w:hAnsi="Times New Roman"/>
          <w:lang w:val="en-ID"/>
        </w:rPr>
        <w:t xml:space="preserve"> </w:t>
      </w:r>
      <w:proofErr w:type="spellStart"/>
      <w:r w:rsidRPr="0062648B">
        <w:rPr>
          <w:rFonts w:ascii="Times New Roman" w:hAnsi="Times New Roman"/>
          <w:lang w:val="en-ID"/>
        </w:rPr>
        <w:t>merupakan</w:t>
      </w:r>
      <w:proofErr w:type="spellEnd"/>
      <w:r w:rsidRPr="0062648B">
        <w:rPr>
          <w:rFonts w:ascii="Times New Roman" w:hAnsi="Times New Roman"/>
          <w:lang w:val="en-ID"/>
        </w:rPr>
        <w:t xml:space="preserve"> </w:t>
      </w:r>
      <w:proofErr w:type="spellStart"/>
      <w:r w:rsidRPr="0062648B">
        <w:rPr>
          <w:rFonts w:ascii="Times New Roman" w:hAnsi="Times New Roman"/>
          <w:lang w:val="en-ID"/>
        </w:rPr>
        <w:t>elemen</w:t>
      </w:r>
      <w:proofErr w:type="spellEnd"/>
      <w:r w:rsidRPr="0062648B">
        <w:rPr>
          <w:rFonts w:ascii="Times New Roman" w:hAnsi="Times New Roman"/>
          <w:lang w:val="en-ID"/>
        </w:rPr>
        <w:t xml:space="preserve"> </w:t>
      </w:r>
      <w:proofErr w:type="spellStart"/>
      <w:r w:rsidRPr="0062648B">
        <w:rPr>
          <w:rFonts w:ascii="Times New Roman" w:hAnsi="Times New Roman"/>
          <w:lang w:val="en-ID"/>
        </w:rPr>
        <w:t>krusial</w:t>
      </w:r>
      <w:proofErr w:type="spellEnd"/>
      <w:r w:rsidRPr="0062648B">
        <w:rPr>
          <w:rFonts w:ascii="Times New Roman" w:hAnsi="Times New Roman"/>
          <w:lang w:val="en-ID"/>
        </w:rPr>
        <w:t xml:space="preserve"> </w:t>
      </w:r>
      <w:proofErr w:type="spellStart"/>
      <w:r w:rsidRPr="0062648B">
        <w:rPr>
          <w:rFonts w:ascii="Times New Roman" w:hAnsi="Times New Roman"/>
          <w:lang w:val="en-ID"/>
        </w:rPr>
        <w:t>dalam</w:t>
      </w:r>
      <w:proofErr w:type="spellEnd"/>
      <w:r w:rsidRPr="0062648B">
        <w:rPr>
          <w:rFonts w:ascii="Times New Roman" w:hAnsi="Times New Roman"/>
          <w:lang w:val="en-ID"/>
        </w:rPr>
        <w:t xml:space="preserve"> </w:t>
      </w:r>
      <w:proofErr w:type="spellStart"/>
      <w:r w:rsidRPr="0062648B">
        <w:rPr>
          <w:rFonts w:ascii="Times New Roman" w:hAnsi="Times New Roman"/>
          <w:lang w:val="en-ID"/>
        </w:rPr>
        <w:t>mengoptimalkan</w:t>
      </w:r>
      <w:proofErr w:type="spellEnd"/>
      <w:r w:rsidRPr="0062648B">
        <w:rPr>
          <w:rFonts w:ascii="Times New Roman" w:hAnsi="Times New Roman"/>
          <w:lang w:val="en-ID"/>
        </w:rPr>
        <w:t xml:space="preserve"> </w:t>
      </w:r>
      <w:proofErr w:type="spellStart"/>
      <w:r w:rsidRPr="0062648B">
        <w:rPr>
          <w:rFonts w:ascii="Times New Roman" w:hAnsi="Times New Roman"/>
          <w:lang w:val="en-ID"/>
        </w:rPr>
        <w:t>pemberian</w:t>
      </w:r>
      <w:proofErr w:type="spellEnd"/>
      <w:r w:rsidRPr="0062648B">
        <w:rPr>
          <w:rFonts w:ascii="Times New Roman" w:hAnsi="Times New Roman"/>
          <w:lang w:val="en-ID"/>
        </w:rPr>
        <w:t xml:space="preserve"> </w:t>
      </w:r>
      <w:proofErr w:type="spellStart"/>
      <w:r w:rsidRPr="0062648B">
        <w:rPr>
          <w:rFonts w:ascii="Times New Roman" w:hAnsi="Times New Roman"/>
          <w:lang w:val="en-ID"/>
        </w:rPr>
        <w:t>stimulasi</w:t>
      </w:r>
      <w:proofErr w:type="spellEnd"/>
      <w:r w:rsidRPr="0062648B">
        <w:rPr>
          <w:rFonts w:ascii="Times New Roman" w:hAnsi="Times New Roman"/>
          <w:lang w:val="en-ID"/>
        </w:rPr>
        <w:t xml:space="preserve"> </w:t>
      </w:r>
      <w:proofErr w:type="spellStart"/>
      <w:r w:rsidRPr="0062648B">
        <w:rPr>
          <w:rFonts w:ascii="Times New Roman" w:hAnsi="Times New Roman"/>
          <w:lang w:val="en-ID"/>
        </w:rPr>
        <w:t>tumbuh</w:t>
      </w:r>
      <w:proofErr w:type="spellEnd"/>
      <w:r w:rsidRPr="0062648B">
        <w:rPr>
          <w:rFonts w:ascii="Times New Roman" w:hAnsi="Times New Roman"/>
          <w:lang w:val="en-ID"/>
        </w:rPr>
        <w:t xml:space="preserve"> </w:t>
      </w:r>
      <w:proofErr w:type="spellStart"/>
      <w:r w:rsidRPr="0062648B">
        <w:rPr>
          <w:rFonts w:ascii="Times New Roman" w:hAnsi="Times New Roman"/>
          <w:lang w:val="en-ID"/>
        </w:rPr>
        <w:t>kembang</w:t>
      </w:r>
      <w:proofErr w:type="spellEnd"/>
      <w:r w:rsidRPr="0062648B">
        <w:rPr>
          <w:rFonts w:ascii="Times New Roman" w:hAnsi="Times New Roman"/>
          <w:lang w:val="en-ID"/>
        </w:rPr>
        <w:t xml:space="preserve"> </w:t>
      </w:r>
      <w:proofErr w:type="spellStart"/>
      <w:r w:rsidRPr="0062648B">
        <w:rPr>
          <w:rFonts w:ascii="Times New Roman" w:hAnsi="Times New Roman"/>
          <w:lang w:val="en-ID"/>
        </w:rPr>
        <w:t>anak</w:t>
      </w:r>
      <w:proofErr w:type="spellEnd"/>
      <w:r w:rsidRPr="0062648B">
        <w:rPr>
          <w:rFonts w:ascii="Times New Roman" w:hAnsi="Times New Roman"/>
          <w:lang w:val="en-ID"/>
        </w:rPr>
        <w:t xml:space="preserve">. </w:t>
      </w:r>
      <w:proofErr w:type="spellStart"/>
      <w:r w:rsidRPr="0062648B">
        <w:rPr>
          <w:rFonts w:ascii="Times New Roman" w:hAnsi="Times New Roman"/>
          <w:lang w:val="en-ID"/>
        </w:rPr>
        <w:t>Intervensi</w:t>
      </w:r>
      <w:proofErr w:type="spellEnd"/>
      <w:r w:rsidRPr="0062648B">
        <w:rPr>
          <w:rFonts w:ascii="Times New Roman" w:hAnsi="Times New Roman"/>
          <w:lang w:val="en-ID"/>
        </w:rPr>
        <w:t xml:space="preserve"> yang </w:t>
      </w:r>
      <w:proofErr w:type="spellStart"/>
      <w:r w:rsidRPr="0062648B">
        <w:rPr>
          <w:rFonts w:ascii="Times New Roman" w:hAnsi="Times New Roman"/>
          <w:lang w:val="en-ID"/>
        </w:rPr>
        <w:t>tepat</w:t>
      </w:r>
      <w:proofErr w:type="spellEnd"/>
      <w:r w:rsidRPr="0062648B">
        <w:rPr>
          <w:rFonts w:ascii="Times New Roman" w:hAnsi="Times New Roman"/>
          <w:lang w:val="en-ID"/>
        </w:rPr>
        <w:t xml:space="preserve"> dan </w:t>
      </w:r>
      <w:proofErr w:type="spellStart"/>
      <w:r w:rsidRPr="0062648B">
        <w:rPr>
          <w:rFonts w:ascii="Times New Roman" w:hAnsi="Times New Roman"/>
          <w:lang w:val="en-ID"/>
        </w:rPr>
        <w:t>berbasis</w:t>
      </w:r>
      <w:proofErr w:type="spellEnd"/>
      <w:r w:rsidRPr="0062648B">
        <w:rPr>
          <w:rFonts w:ascii="Times New Roman" w:hAnsi="Times New Roman"/>
          <w:lang w:val="en-ID"/>
        </w:rPr>
        <w:t xml:space="preserve"> </w:t>
      </w:r>
      <w:proofErr w:type="spellStart"/>
      <w:r w:rsidRPr="0062648B">
        <w:rPr>
          <w:rFonts w:ascii="Times New Roman" w:hAnsi="Times New Roman"/>
          <w:lang w:val="en-ID"/>
        </w:rPr>
        <w:t>bukti</w:t>
      </w:r>
      <w:proofErr w:type="spellEnd"/>
      <w:r w:rsidRPr="0062648B">
        <w:rPr>
          <w:rFonts w:ascii="Times New Roman" w:hAnsi="Times New Roman"/>
          <w:lang w:val="en-ID"/>
        </w:rPr>
        <w:t xml:space="preserve"> </w:t>
      </w:r>
      <w:proofErr w:type="spellStart"/>
      <w:r w:rsidRPr="0062648B">
        <w:rPr>
          <w:rFonts w:ascii="Times New Roman" w:hAnsi="Times New Roman"/>
          <w:lang w:val="en-ID"/>
        </w:rPr>
        <w:t>dalam</w:t>
      </w:r>
      <w:proofErr w:type="spellEnd"/>
      <w:r w:rsidRPr="0062648B">
        <w:rPr>
          <w:rFonts w:ascii="Times New Roman" w:hAnsi="Times New Roman"/>
          <w:lang w:val="en-ID"/>
        </w:rPr>
        <w:t xml:space="preserve"> </w:t>
      </w:r>
      <w:proofErr w:type="spellStart"/>
      <w:r w:rsidRPr="0062648B">
        <w:rPr>
          <w:rFonts w:ascii="Times New Roman" w:hAnsi="Times New Roman"/>
          <w:lang w:val="en-ID"/>
        </w:rPr>
        <w:t>mendukung</w:t>
      </w:r>
      <w:proofErr w:type="spellEnd"/>
      <w:r w:rsidRPr="0062648B">
        <w:rPr>
          <w:rFonts w:ascii="Times New Roman" w:hAnsi="Times New Roman"/>
          <w:lang w:val="en-ID"/>
        </w:rPr>
        <w:t xml:space="preserve"> </w:t>
      </w:r>
      <w:proofErr w:type="spellStart"/>
      <w:r w:rsidRPr="0062648B">
        <w:rPr>
          <w:rFonts w:ascii="Times New Roman" w:hAnsi="Times New Roman"/>
          <w:lang w:val="en-ID"/>
        </w:rPr>
        <w:t>peran</w:t>
      </w:r>
      <w:proofErr w:type="spellEnd"/>
      <w:r w:rsidRPr="0062648B">
        <w:rPr>
          <w:rFonts w:ascii="Times New Roman" w:hAnsi="Times New Roman"/>
          <w:lang w:val="en-ID"/>
        </w:rPr>
        <w:t xml:space="preserve"> </w:t>
      </w:r>
      <w:r>
        <w:rPr>
          <w:rFonts w:ascii="Times New Roman" w:hAnsi="Times New Roman"/>
          <w:lang w:val="en-ID"/>
        </w:rPr>
        <w:t xml:space="preserve">orang </w:t>
      </w:r>
      <w:proofErr w:type="spellStart"/>
      <w:r>
        <w:rPr>
          <w:rFonts w:ascii="Times New Roman" w:hAnsi="Times New Roman"/>
          <w:lang w:val="en-ID"/>
        </w:rPr>
        <w:t>tua</w:t>
      </w:r>
      <w:proofErr w:type="spellEnd"/>
      <w:r w:rsidRPr="0062648B">
        <w:rPr>
          <w:rFonts w:ascii="Times New Roman" w:hAnsi="Times New Roman"/>
          <w:lang w:val="en-ID"/>
        </w:rPr>
        <w:t xml:space="preserve"> </w:t>
      </w:r>
      <w:proofErr w:type="spellStart"/>
      <w:r w:rsidRPr="0062648B">
        <w:rPr>
          <w:rFonts w:ascii="Times New Roman" w:hAnsi="Times New Roman"/>
          <w:lang w:val="en-ID"/>
        </w:rPr>
        <w:t>dapat</w:t>
      </w:r>
      <w:proofErr w:type="spellEnd"/>
      <w:r w:rsidRPr="0062648B">
        <w:rPr>
          <w:rFonts w:ascii="Times New Roman" w:hAnsi="Times New Roman"/>
          <w:lang w:val="en-ID"/>
        </w:rPr>
        <w:t xml:space="preserve"> </w:t>
      </w:r>
      <w:proofErr w:type="spellStart"/>
      <w:r w:rsidRPr="0062648B">
        <w:rPr>
          <w:rFonts w:ascii="Times New Roman" w:hAnsi="Times New Roman"/>
          <w:lang w:val="en-ID"/>
        </w:rPr>
        <w:t>menjamin</w:t>
      </w:r>
      <w:proofErr w:type="spellEnd"/>
      <w:r w:rsidRPr="0062648B">
        <w:rPr>
          <w:rFonts w:ascii="Times New Roman" w:hAnsi="Times New Roman"/>
          <w:lang w:val="en-ID"/>
        </w:rPr>
        <w:t xml:space="preserve"> </w:t>
      </w:r>
      <w:proofErr w:type="spellStart"/>
      <w:r w:rsidRPr="0062648B">
        <w:rPr>
          <w:rFonts w:ascii="Times New Roman" w:hAnsi="Times New Roman"/>
          <w:lang w:val="en-ID"/>
        </w:rPr>
        <w:t>terpenuhinya</w:t>
      </w:r>
      <w:proofErr w:type="spellEnd"/>
      <w:r w:rsidRPr="0062648B">
        <w:rPr>
          <w:rFonts w:ascii="Times New Roman" w:hAnsi="Times New Roman"/>
          <w:lang w:val="en-ID"/>
        </w:rPr>
        <w:t xml:space="preserve"> </w:t>
      </w:r>
      <w:proofErr w:type="spellStart"/>
      <w:r w:rsidRPr="0062648B">
        <w:rPr>
          <w:rFonts w:ascii="Times New Roman" w:hAnsi="Times New Roman"/>
          <w:lang w:val="en-ID"/>
        </w:rPr>
        <w:t>kebutuhan</w:t>
      </w:r>
      <w:proofErr w:type="spellEnd"/>
      <w:r w:rsidRPr="0062648B">
        <w:rPr>
          <w:rFonts w:ascii="Times New Roman" w:hAnsi="Times New Roman"/>
          <w:lang w:val="en-ID"/>
        </w:rPr>
        <w:t xml:space="preserve"> </w:t>
      </w:r>
      <w:proofErr w:type="spellStart"/>
      <w:r w:rsidRPr="0062648B">
        <w:rPr>
          <w:rFonts w:ascii="Times New Roman" w:hAnsi="Times New Roman"/>
          <w:lang w:val="en-ID"/>
        </w:rPr>
        <w:t>stimulasi</w:t>
      </w:r>
      <w:proofErr w:type="spellEnd"/>
      <w:r w:rsidRPr="0062648B">
        <w:rPr>
          <w:rFonts w:ascii="Times New Roman" w:hAnsi="Times New Roman"/>
          <w:lang w:val="en-ID"/>
        </w:rPr>
        <w:t xml:space="preserve"> yang </w:t>
      </w:r>
      <w:proofErr w:type="spellStart"/>
      <w:r w:rsidRPr="0062648B">
        <w:rPr>
          <w:rFonts w:ascii="Times New Roman" w:hAnsi="Times New Roman"/>
          <w:lang w:val="en-ID"/>
        </w:rPr>
        <w:t>esensial</w:t>
      </w:r>
      <w:proofErr w:type="spellEnd"/>
      <w:r w:rsidRPr="0062648B">
        <w:rPr>
          <w:rFonts w:ascii="Times New Roman" w:hAnsi="Times New Roman"/>
          <w:lang w:val="en-ID"/>
        </w:rPr>
        <w:t xml:space="preserve"> </w:t>
      </w:r>
      <w:proofErr w:type="spellStart"/>
      <w:r w:rsidRPr="0062648B">
        <w:rPr>
          <w:rFonts w:ascii="Times New Roman" w:hAnsi="Times New Roman"/>
          <w:lang w:val="en-ID"/>
        </w:rPr>
        <w:t>bagi</w:t>
      </w:r>
      <w:proofErr w:type="spellEnd"/>
      <w:r w:rsidRPr="0062648B">
        <w:rPr>
          <w:rFonts w:ascii="Times New Roman" w:hAnsi="Times New Roman"/>
          <w:lang w:val="en-ID"/>
        </w:rPr>
        <w:t xml:space="preserve"> </w:t>
      </w:r>
      <w:proofErr w:type="spellStart"/>
      <w:r w:rsidRPr="0062648B">
        <w:rPr>
          <w:rFonts w:ascii="Times New Roman" w:hAnsi="Times New Roman"/>
          <w:lang w:val="en-ID"/>
        </w:rPr>
        <w:t>perkembangan</w:t>
      </w:r>
      <w:proofErr w:type="spellEnd"/>
      <w:r w:rsidRPr="0062648B">
        <w:rPr>
          <w:rFonts w:ascii="Times New Roman" w:hAnsi="Times New Roman"/>
          <w:lang w:val="en-ID"/>
        </w:rPr>
        <w:t xml:space="preserve"> optimal </w:t>
      </w:r>
      <w:proofErr w:type="spellStart"/>
      <w:r w:rsidRPr="0062648B">
        <w:rPr>
          <w:rFonts w:ascii="Times New Roman" w:hAnsi="Times New Roman"/>
          <w:lang w:val="en-ID"/>
        </w:rPr>
        <w:t>anak</w:t>
      </w:r>
      <w:proofErr w:type="spellEnd"/>
      <w:r w:rsidRPr="0062648B">
        <w:rPr>
          <w:rFonts w:ascii="Times New Roman" w:hAnsi="Times New Roman"/>
          <w:lang w:val="en-ID"/>
        </w:rPr>
        <w:t>.</w:t>
      </w:r>
      <w:r>
        <w:rPr>
          <w:rFonts w:ascii="Times New Roman" w:hAnsi="Times New Roman"/>
          <w:lang w:val="en-ID"/>
        </w:rPr>
        <w:t xml:space="preserve"> </w:t>
      </w:r>
      <w:proofErr w:type="spellStart"/>
      <w:r w:rsidRPr="0062648B">
        <w:rPr>
          <w:rFonts w:ascii="Times New Roman" w:hAnsi="Times New Roman"/>
          <w:lang w:val="en-ID"/>
        </w:rPr>
        <w:t>Konsistensi</w:t>
      </w:r>
      <w:proofErr w:type="spellEnd"/>
      <w:r w:rsidRPr="0062648B">
        <w:rPr>
          <w:rFonts w:ascii="Times New Roman" w:hAnsi="Times New Roman"/>
          <w:lang w:val="en-ID"/>
        </w:rPr>
        <w:t xml:space="preserve"> </w:t>
      </w:r>
      <w:proofErr w:type="spellStart"/>
      <w:r w:rsidRPr="0062648B">
        <w:rPr>
          <w:rFonts w:ascii="Times New Roman" w:hAnsi="Times New Roman"/>
          <w:lang w:val="en-ID"/>
        </w:rPr>
        <w:t>dalam</w:t>
      </w:r>
      <w:proofErr w:type="spellEnd"/>
      <w:r w:rsidRPr="0062648B">
        <w:rPr>
          <w:rFonts w:ascii="Times New Roman" w:hAnsi="Times New Roman"/>
          <w:lang w:val="en-ID"/>
        </w:rPr>
        <w:t xml:space="preserve"> </w:t>
      </w:r>
      <w:proofErr w:type="spellStart"/>
      <w:r w:rsidRPr="0062648B">
        <w:rPr>
          <w:rFonts w:ascii="Times New Roman" w:hAnsi="Times New Roman"/>
          <w:lang w:val="en-ID"/>
        </w:rPr>
        <w:t>pemberian</w:t>
      </w:r>
      <w:proofErr w:type="spellEnd"/>
      <w:r w:rsidRPr="0062648B">
        <w:rPr>
          <w:rFonts w:ascii="Times New Roman" w:hAnsi="Times New Roman"/>
          <w:lang w:val="en-ID"/>
        </w:rPr>
        <w:t xml:space="preserve"> </w:t>
      </w:r>
      <w:proofErr w:type="spellStart"/>
      <w:r w:rsidRPr="0062648B">
        <w:rPr>
          <w:rFonts w:ascii="Times New Roman" w:hAnsi="Times New Roman"/>
          <w:lang w:val="en-ID"/>
        </w:rPr>
        <w:t>dukungan</w:t>
      </w:r>
      <w:proofErr w:type="spellEnd"/>
      <w:r w:rsidRPr="0062648B">
        <w:rPr>
          <w:rFonts w:ascii="Times New Roman" w:hAnsi="Times New Roman"/>
          <w:lang w:val="en-ID"/>
        </w:rPr>
        <w:t xml:space="preserve"> parental </w:t>
      </w:r>
      <w:proofErr w:type="spellStart"/>
      <w:r w:rsidRPr="0062648B">
        <w:rPr>
          <w:rFonts w:ascii="Times New Roman" w:hAnsi="Times New Roman"/>
          <w:lang w:val="en-ID"/>
        </w:rPr>
        <w:t>memiliki</w:t>
      </w:r>
      <w:proofErr w:type="spellEnd"/>
      <w:r w:rsidRPr="0062648B">
        <w:rPr>
          <w:rFonts w:ascii="Times New Roman" w:hAnsi="Times New Roman"/>
          <w:lang w:val="en-ID"/>
        </w:rPr>
        <w:t xml:space="preserve"> </w:t>
      </w:r>
      <w:proofErr w:type="spellStart"/>
      <w:r w:rsidRPr="0062648B">
        <w:rPr>
          <w:rFonts w:ascii="Times New Roman" w:hAnsi="Times New Roman"/>
          <w:lang w:val="en-ID"/>
        </w:rPr>
        <w:t>implikasi</w:t>
      </w:r>
      <w:proofErr w:type="spellEnd"/>
      <w:r w:rsidRPr="0062648B">
        <w:rPr>
          <w:rFonts w:ascii="Times New Roman" w:hAnsi="Times New Roman"/>
          <w:lang w:val="en-ID"/>
        </w:rPr>
        <w:t xml:space="preserve"> multidimensional, </w:t>
      </w:r>
      <w:proofErr w:type="spellStart"/>
      <w:r w:rsidRPr="0062648B">
        <w:rPr>
          <w:rFonts w:ascii="Times New Roman" w:hAnsi="Times New Roman"/>
          <w:lang w:val="en-ID"/>
        </w:rPr>
        <w:t>tidak</w:t>
      </w:r>
      <w:proofErr w:type="spellEnd"/>
      <w:r w:rsidRPr="0062648B">
        <w:rPr>
          <w:rFonts w:ascii="Times New Roman" w:hAnsi="Times New Roman"/>
          <w:lang w:val="en-ID"/>
        </w:rPr>
        <w:t xml:space="preserve"> </w:t>
      </w:r>
      <w:proofErr w:type="spellStart"/>
      <w:r w:rsidRPr="0062648B">
        <w:rPr>
          <w:rFonts w:ascii="Times New Roman" w:hAnsi="Times New Roman"/>
          <w:lang w:val="en-ID"/>
        </w:rPr>
        <w:t>hanya</w:t>
      </w:r>
      <w:proofErr w:type="spellEnd"/>
      <w:r w:rsidRPr="0062648B">
        <w:rPr>
          <w:rFonts w:ascii="Times New Roman" w:hAnsi="Times New Roman"/>
          <w:lang w:val="en-ID"/>
        </w:rPr>
        <w:t xml:space="preserve"> </w:t>
      </w:r>
      <w:proofErr w:type="spellStart"/>
      <w:r w:rsidRPr="0062648B">
        <w:rPr>
          <w:rFonts w:ascii="Times New Roman" w:hAnsi="Times New Roman"/>
          <w:lang w:val="en-ID"/>
        </w:rPr>
        <w:t>berdampak</w:t>
      </w:r>
      <w:proofErr w:type="spellEnd"/>
      <w:r w:rsidRPr="0062648B">
        <w:rPr>
          <w:rFonts w:ascii="Times New Roman" w:hAnsi="Times New Roman"/>
          <w:lang w:val="en-ID"/>
        </w:rPr>
        <w:t xml:space="preserve"> pada </w:t>
      </w:r>
      <w:proofErr w:type="spellStart"/>
      <w:r w:rsidRPr="0062648B">
        <w:rPr>
          <w:rFonts w:ascii="Times New Roman" w:hAnsi="Times New Roman"/>
          <w:lang w:val="en-ID"/>
        </w:rPr>
        <w:t>perkembangan</w:t>
      </w:r>
      <w:proofErr w:type="spellEnd"/>
      <w:r w:rsidRPr="0062648B">
        <w:rPr>
          <w:rFonts w:ascii="Times New Roman" w:hAnsi="Times New Roman"/>
          <w:lang w:val="en-ID"/>
        </w:rPr>
        <w:t xml:space="preserve"> </w:t>
      </w:r>
      <w:proofErr w:type="spellStart"/>
      <w:r w:rsidRPr="0062648B">
        <w:rPr>
          <w:rFonts w:ascii="Times New Roman" w:hAnsi="Times New Roman"/>
          <w:lang w:val="en-ID"/>
        </w:rPr>
        <w:t>anak</w:t>
      </w:r>
      <w:proofErr w:type="spellEnd"/>
      <w:r w:rsidRPr="0062648B">
        <w:rPr>
          <w:rFonts w:ascii="Times New Roman" w:hAnsi="Times New Roman"/>
          <w:lang w:val="en-ID"/>
        </w:rPr>
        <w:t xml:space="preserve"> </w:t>
      </w:r>
      <w:proofErr w:type="spellStart"/>
      <w:r w:rsidRPr="0062648B">
        <w:rPr>
          <w:rFonts w:ascii="Times New Roman" w:hAnsi="Times New Roman"/>
          <w:lang w:val="en-ID"/>
        </w:rPr>
        <w:t>dalam</w:t>
      </w:r>
      <w:proofErr w:type="spellEnd"/>
      <w:r w:rsidRPr="0062648B">
        <w:rPr>
          <w:rFonts w:ascii="Times New Roman" w:hAnsi="Times New Roman"/>
          <w:lang w:val="en-ID"/>
        </w:rPr>
        <w:t xml:space="preserve"> </w:t>
      </w:r>
      <w:proofErr w:type="spellStart"/>
      <w:r w:rsidRPr="0062648B">
        <w:rPr>
          <w:rFonts w:ascii="Times New Roman" w:hAnsi="Times New Roman"/>
          <w:lang w:val="en-ID"/>
        </w:rPr>
        <w:t>fase</w:t>
      </w:r>
      <w:proofErr w:type="spellEnd"/>
      <w:r w:rsidRPr="0062648B">
        <w:rPr>
          <w:rFonts w:ascii="Times New Roman" w:hAnsi="Times New Roman"/>
          <w:lang w:val="en-ID"/>
        </w:rPr>
        <w:t xml:space="preserve"> </w:t>
      </w:r>
      <w:proofErr w:type="spellStart"/>
      <w:r w:rsidRPr="0062648B">
        <w:rPr>
          <w:rFonts w:ascii="Times New Roman" w:hAnsi="Times New Roman"/>
          <w:lang w:val="en-ID"/>
        </w:rPr>
        <w:t>kehidupan</w:t>
      </w:r>
      <w:proofErr w:type="spellEnd"/>
      <w:r w:rsidRPr="0062648B">
        <w:rPr>
          <w:rFonts w:ascii="Times New Roman" w:hAnsi="Times New Roman"/>
          <w:lang w:val="en-ID"/>
        </w:rPr>
        <w:t xml:space="preserve"> </w:t>
      </w:r>
      <w:proofErr w:type="spellStart"/>
      <w:r w:rsidRPr="0062648B">
        <w:rPr>
          <w:rFonts w:ascii="Times New Roman" w:hAnsi="Times New Roman"/>
          <w:lang w:val="en-ID"/>
        </w:rPr>
        <w:t>saat</w:t>
      </w:r>
      <w:proofErr w:type="spellEnd"/>
      <w:r w:rsidRPr="0062648B">
        <w:rPr>
          <w:rFonts w:ascii="Times New Roman" w:hAnsi="Times New Roman"/>
          <w:lang w:val="en-ID"/>
        </w:rPr>
        <w:t xml:space="preserve"> </w:t>
      </w:r>
      <w:proofErr w:type="spellStart"/>
      <w:r w:rsidRPr="0062648B">
        <w:rPr>
          <w:rFonts w:ascii="Times New Roman" w:hAnsi="Times New Roman"/>
          <w:lang w:val="en-ID"/>
        </w:rPr>
        <w:t>ini</w:t>
      </w:r>
      <w:proofErr w:type="spellEnd"/>
      <w:r w:rsidRPr="0062648B">
        <w:rPr>
          <w:rFonts w:ascii="Times New Roman" w:hAnsi="Times New Roman"/>
          <w:lang w:val="en-ID"/>
        </w:rPr>
        <w:t xml:space="preserve">, </w:t>
      </w:r>
      <w:proofErr w:type="spellStart"/>
      <w:r w:rsidRPr="0062648B">
        <w:rPr>
          <w:rFonts w:ascii="Times New Roman" w:hAnsi="Times New Roman"/>
          <w:lang w:val="en-ID"/>
        </w:rPr>
        <w:t>tetapi</w:t>
      </w:r>
      <w:proofErr w:type="spellEnd"/>
      <w:r w:rsidRPr="0062648B">
        <w:rPr>
          <w:rFonts w:ascii="Times New Roman" w:hAnsi="Times New Roman"/>
          <w:lang w:val="en-ID"/>
        </w:rPr>
        <w:t xml:space="preserve"> juga </w:t>
      </w:r>
      <w:proofErr w:type="spellStart"/>
      <w:r w:rsidRPr="0062648B">
        <w:rPr>
          <w:rFonts w:ascii="Times New Roman" w:hAnsi="Times New Roman"/>
          <w:lang w:val="en-ID"/>
        </w:rPr>
        <w:t>berkontribusi</w:t>
      </w:r>
      <w:proofErr w:type="spellEnd"/>
      <w:r w:rsidRPr="0062648B">
        <w:rPr>
          <w:rFonts w:ascii="Times New Roman" w:hAnsi="Times New Roman"/>
          <w:lang w:val="en-ID"/>
        </w:rPr>
        <w:t xml:space="preserve"> </w:t>
      </w:r>
      <w:proofErr w:type="spellStart"/>
      <w:r w:rsidRPr="0062648B">
        <w:rPr>
          <w:rFonts w:ascii="Times New Roman" w:hAnsi="Times New Roman"/>
          <w:lang w:val="en-ID"/>
        </w:rPr>
        <w:t>dalam</w:t>
      </w:r>
      <w:proofErr w:type="spellEnd"/>
      <w:r w:rsidRPr="0062648B">
        <w:rPr>
          <w:rFonts w:ascii="Times New Roman" w:hAnsi="Times New Roman"/>
          <w:lang w:val="en-ID"/>
        </w:rPr>
        <w:t xml:space="preserve"> </w:t>
      </w:r>
      <w:proofErr w:type="spellStart"/>
      <w:r w:rsidRPr="0062648B">
        <w:rPr>
          <w:rFonts w:ascii="Times New Roman" w:hAnsi="Times New Roman"/>
          <w:lang w:val="en-ID"/>
        </w:rPr>
        <w:t>membangun</w:t>
      </w:r>
      <w:proofErr w:type="spellEnd"/>
      <w:r w:rsidRPr="0062648B">
        <w:rPr>
          <w:rFonts w:ascii="Times New Roman" w:hAnsi="Times New Roman"/>
          <w:lang w:val="en-ID"/>
        </w:rPr>
        <w:t xml:space="preserve"> </w:t>
      </w:r>
      <w:proofErr w:type="spellStart"/>
      <w:r w:rsidRPr="0062648B">
        <w:rPr>
          <w:rFonts w:ascii="Times New Roman" w:hAnsi="Times New Roman"/>
          <w:lang w:val="en-ID"/>
        </w:rPr>
        <w:t>fondasi</w:t>
      </w:r>
      <w:proofErr w:type="spellEnd"/>
      <w:r w:rsidRPr="0062648B">
        <w:rPr>
          <w:rFonts w:ascii="Times New Roman" w:hAnsi="Times New Roman"/>
          <w:lang w:val="en-ID"/>
        </w:rPr>
        <w:t xml:space="preserve"> yang </w:t>
      </w:r>
      <w:proofErr w:type="spellStart"/>
      <w:r w:rsidRPr="0062648B">
        <w:rPr>
          <w:rFonts w:ascii="Times New Roman" w:hAnsi="Times New Roman"/>
          <w:lang w:val="en-ID"/>
        </w:rPr>
        <w:t>kokoh</w:t>
      </w:r>
      <w:proofErr w:type="spellEnd"/>
      <w:r w:rsidRPr="0062648B">
        <w:rPr>
          <w:rFonts w:ascii="Times New Roman" w:hAnsi="Times New Roman"/>
          <w:lang w:val="en-ID"/>
        </w:rPr>
        <w:t xml:space="preserve"> </w:t>
      </w:r>
      <w:proofErr w:type="spellStart"/>
      <w:r w:rsidRPr="0062648B">
        <w:rPr>
          <w:rFonts w:ascii="Times New Roman" w:hAnsi="Times New Roman"/>
          <w:lang w:val="en-ID"/>
        </w:rPr>
        <w:t>bagi</w:t>
      </w:r>
      <w:proofErr w:type="spellEnd"/>
      <w:r w:rsidRPr="0062648B">
        <w:rPr>
          <w:rFonts w:ascii="Times New Roman" w:hAnsi="Times New Roman"/>
          <w:lang w:val="en-ID"/>
        </w:rPr>
        <w:t xml:space="preserve"> </w:t>
      </w:r>
      <w:proofErr w:type="spellStart"/>
      <w:r w:rsidRPr="0062648B">
        <w:rPr>
          <w:rFonts w:ascii="Times New Roman" w:hAnsi="Times New Roman"/>
          <w:lang w:val="en-ID"/>
        </w:rPr>
        <w:t>pencapaian</w:t>
      </w:r>
      <w:proofErr w:type="spellEnd"/>
      <w:r w:rsidRPr="0062648B">
        <w:rPr>
          <w:rFonts w:ascii="Times New Roman" w:hAnsi="Times New Roman"/>
          <w:lang w:val="en-ID"/>
        </w:rPr>
        <w:t xml:space="preserve"> developmental milestone dan </w:t>
      </w:r>
      <w:proofErr w:type="spellStart"/>
      <w:r w:rsidRPr="0062648B">
        <w:rPr>
          <w:rFonts w:ascii="Times New Roman" w:hAnsi="Times New Roman"/>
          <w:lang w:val="en-ID"/>
        </w:rPr>
        <w:t>keberhasilan</w:t>
      </w:r>
      <w:proofErr w:type="spellEnd"/>
      <w:r w:rsidRPr="0062648B">
        <w:rPr>
          <w:rFonts w:ascii="Times New Roman" w:hAnsi="Times New Roman"/>
          <w:lang w:val="en-ID"/>
        </w:rPr>
        <w:t xml:space="preserve"> </w:t>
      </w:r>
      <w:proofErr w:type="spellStart"/>
      <w:r w:rsidRPr="0062648B">
        <w:rPr>
          <w:rFonts w:ascii="Times New Roman" w:hAnsi="Times New Roman"/>
          <w:lang w:val="en-ID"/>
        </w:rPr>
        <w:t>jangka</w:t>
      </w:r>
      <w:proofErr w:type="spellEnd"/>
      <w:r w:rsidRPr="0062648B">
        <w:rPr>
          <w:rFonts w:ascii="Times New Roman" w:hAnsi="Times New Roman"/>
          <w:lang w:val="en-ID"/>
        </w:rPr>
        <w:t xml:space="preserve"> </w:t>
      </w:r>
      <w:proofErr w:type="spellStart"/>
      <w:r w:rsidRPr="0062648B">
        <w:rPr>
          <w:rFonts w:ascii="Times New Roman" w:hAnsi="Times New Roman"/>
          <w:lang w:val="en-ID"/>
        </w:rPr>
        <w:t>panjang</w:t>
      </w:r>
      <w:proofErr w:type="spellEnd"/>
      <w:r w:rsidRPr="0062648B">
        <w:rPr>
          <w:rFonts w:ascii="Times New Roman" w:hAnsi="Times New Roman"/>
          <w:lang w:val="en-ID"/>
        </w:rPr>
        <w:t xml:space="preserve">. Hal </w:t>
      </w:r>
      <w:proofErr w:type="spellStart"/>
      <w:r w:rsidRPr="0062648B">
        <w:rPr>
          <w:rFonts w:ascii="Times New Roman" w:hAnsi="Times New Roman"/>
          <w:lang w:val="en-ID"/>
        </w:rPr>
        <w:t>ini</w:t>
      </w:r>
      <w:proofErr w:type="spellEnd"/>
      <w:r w:rsidRPr="0062648B">
        <w:rPr>
          <w:rFonts w:ascii="Times New Roman" w:hAnsi="Times New Roman"/>
          <w:lang w:val="en-ID"/>
        </w:rPr>
        <w:t xml:space="preserve"> </w:t>
      </w:r>
      <w:proofErr w:type="spellStart"/>
      <w:r w:rsidRPr="0062648B">
        <w:rPr>
          <w:rFonts w:ascii="Times New Roman" w:hAnsi="Times New Roman"/>
          <w:lang w:val="en-ID"/>
        </w:rPr>
        <w:t>menegaskan</w:t>
      </w:r>
      <w:proofErr w:type="spellEnd"/>
      <w:r w:rsidRPr="0062648B">
        <w:rPr>
          <w:rFonts w:ascii="Times New Roman" w:hAnsi="Times New Roman"/>
          <w:lang w:val="en-ID"/>
        </w:rPr>
        <w:t xml:space="preserve"> </w:t>
      </w:r>
      <w:proofErr w:type="spellStart"/>
      <w:r w:rsidRPr="0062648B">
        <w:rPr>
          <w:rFonts w:ascii="Times New Roman" w:hAnsi="Times New Roman"/>
          <w:lang w:val="en-ID"/>
        </w:rPr>
        <w:t>urgensi</w:t>
      </w:r>
      <w:proofErr w:type="spellEnd"/>
      <w:r w:rsidRPr="0062648B">
        <w:rPr>
          <w:rFonts w:ascii="Times New Roman" w:hAnsi="Times New Roman"/>
          <w:lang w:val="en-ID"/>
        </w:rPr>
        <w:t xml:space="preserve"> </w:t>
      </w:r>
      <w:proofErr w:type="spellStart"/>
      <w:r w:rsidRPr="0062648B">
        <w:rPr>
          <w:rFonts w:ascii="Times New Roman" w:hAnsi="Times New Roman"/>
          <w:lang w:val="en-ID"/>
        </w:rPr>
        <w:t>penguatan</w:t>
      </w:r>
      <w:proofErr w:type="spellEnd"/>
      <w:r w:rsidRPr="0062648B">
        <w:rPr>
          <w:rFonts w:ascii="Times New Roman" w:hAnsi="Times New Roman"/>
          <w:lang w:val="en-ID"/>
        </w:rPr>
        <w:t xml:space="preserve"> </w:t>
      </w:r>
      <w:proofErr w:type="spellStart"/>
      <w:r w:rsidRPr="0062648B">
        <w:rPr>
          <w:rFonts w:ascii="Times New Roman" w:hAnsi="Times New Roman"/>
          <w:lang w:val="en-ID"/>
        </w:rPr>
        <w:t>kapasitas</w:t>
      </w:r>
      <w:proofErr w:type="spellEnd"/>
      <w:r w:rsidRPr="0062648B">
        <w:rPr>
          <w:rFonts w:ascii="Times New Roman" w:hAnsi="Times New Roman"/>
          <w:lang w:val="en-ID"/>
        </w:rPr>
        <w:t xml:space="preserve"> </w:t>
      </w:r>
      <w:r>
        <w:rPr>
          <w:rFonts w:ascii="Times New Roman" w:hAnsi="Times New Roman"/>
          <w:lang w:val="en-ID"/>
        </w:rPr>
        <w:t xml:space="preserve">orang </w:t>
      </w:r>
      <w:proofErr w:type="spellStart"/>
      <w:r>
        <w:rPr>
          <w:rFonts w:ascii="Times New Roman" w:hAnsi="Times New Roman"/>
          <w:lang w:val="en-ID"/>
        </w:rPr>
        <w:t>tua</w:t>
      </w:r>
      <w:proofErr w:type="spellEnd"/>
      <w:r w:rsidRPr="0062648B">
        <w:rPr>
          <w:rFonts w:ascii="Times New Roman" w:hAnsi="Times New Roman"/>
          <w:lang w:val="en-ID"/>
        </w:rPr>
        <w:t xml:space="preserve"> </w:t>
      </w:r>
      <w:proofErr w:type="spellStart"/>
      <w:r w:rsidRPr="0062648B">
        <w:rPr>
          <w:rFonts w:ascii="Times New Roman" w:hAnsi="Times New Roman"/>
          <w:lang w:val="en-ID"/>
        </w:rPr>
        <w:t>dalam</w:t>
      </w:r>
      <w:proofErr w:type="spellEnd"/>
      <w:r w:rsidRPr="0062648B">
        <w:rPr>
          <w:rFonts w:ascii="Times New Roman" w:hAnsi="Times New Roman"/>
          <w:lang w:val="en-ID"/>
        </w:rPr>
        <w:t xml:space="preserve"> </w:t>
      </w:r>
      <w:proofErr w:type="spellStart"/>
      <w:r w:rsidRPr="0062648B">
        <w:rPr>
          <w:rFonts w:ascii="Times New Roman" w:hAnsi="Times New Roman"/>
          <w:lang w:val="en-ID"/>
        </w:rPr>
        <w:t>memberikan</w:t>
      </w:r>
      <w:proofErr w:type="spellEnd"/>
      <w:r w:rsidRPr="0062648B">
        <w:rPr>
          <w:rFonts w:ascii="Times New Roman" w:hAnsi="Times New Roman"/>
          <w:lang w:val="en-ID"/>
        </w:rPr>
        <w:t xml:space="preserve"> </w:t>
      </w:r>
      <w:proofErr w:type="spellStart"/>
      <w:r w:rsidRPr="0062648B">
        <w:rPr>
          <w:rFonts w:ascii="Times New Roman" w:hAnsi="Times New Roman"/>
          <w:lang w:val="en-ID"/>
        </w:rPr>
        <w:t>stimulasi</w:t>
      </w:r>
      <w:proofErr w:type="spellEnd"/>
      <w:r w:rsidRPr="0062648B">
        <w:rPr>
          <w:rFonts w:ascii="Times New Roman" w:hAnsi="Times New Roman"/>
          <w:lang w:val="en-ID"/>
        </w:rPr>
        <w:t xml:space="preserve"> yang </w:t>
      </w:r>
      <w:proofErr w:type="spellStart"/>
      <w:r w:rsidRPr="0062648B">
        <w:rPr>
          <w:rFonts w:ascii="Times New Roman" w:hAnsi="Times New Roman"/>
          <w:lang w:val="en-ID"/>
        </w:rPr>
        <w:t>adekuat</w:t>
      </w:r>
      <w:proofErr w:type="spellEnd"/>
      <w:r w:rsidRPr="0062648B">
        <w:rPr>
          <w:rFonts w:ascii="Times New Roman" w:hAnsi="Times New Roman"/>
          <w:lang w:val="en-ID"/>
        </w:rPr>
        <w:t xml:space="preserve"> dan </w:t>
      </w:r>
      <w:proofErr w:type="spellStart"/>
      <w:r w:rsidRPr="0062648B">
        <w:rPr>
          <w:rFonts w:ascii="Times New Roman" w:hAnsi="Times New Roman"/>
          <w:lang w:val="en-ID"/>
        </w:rPr>
        <w:t>berkualitas</w:t>
      </w:r>
      <w:proofErr w:type="spellEnd"/>
      <w:r w:rsidRPr="0062648B">
        <w:rPr>
          <w:rFonts w:ascii="Times New Roman" w:hAnsi="Times New Roman"/>
          <w:lang w:val="en-ID"/>
        </w:rPr>
        <w:t>.</w:t>
      </w:r>
    </w:p>
    <w:p w14:paraId="6DCD6A22" w14:textId="77777777" w:rsidR="00EC25D1" w:rsidRDefault="00EC25D1" w:rsidP="00EC25D1">
      <w:pPr>
        <w:spacing w:after="0" w:line="240" w:lineRule="auto"/>
        <w:ind w:firstLine="426"/>
        <w:jc w:val="both"/>
        <w:rPr>
          <w:rFonts w:ascii="Times New Roman" w:eastAsia="Times New Roman" w:hAnsi="Times New Roman"/>
          <w:b/>
        </w:rPr>
      </w:pPr>
    </w:p>
    <w:p w14:paraId="7510B7BD" w14:textId="54E75640" w:rsidR="00077EAA" w:rsidRPr="00492C33" w:rsidRDefault="00AA6C9A" w:rsidP="00492C33">
      <w:pPr>
        <w:spacing w:after="0" w:line="240" w:lineRule="auto"/>
        <w:jc w:val="both"/>
        <w:rPr>
          <w:rFonts w:ascii="Times New Roman" w:hAnsi="Times New Roman"/>
          <w:b/>
          <w:szCs w:val="24"/>
        </w:rPr>
      </w:pPr>
      <w:r>
        <w:rPr>
          <w:rFonts w:ascii="Times New Roman" w:hAnsi="Times New Roman"/>
          <w:b/>
          <w:lang w:val="id-ID"/>
        </w:rPr>
        <w:t>Simpulan</w:t>
      </w:r>
    </w:p>
    <w:p w14:paraId="47C934D7" w14:textId="77ED69F9" w:rsidR="007F109E" w:rsidRPr="004343C1" w:rsidRDefault="00D83CF0" w:rsidP="00652794">
      <w:pPr>
        <w:spacing w:after="0" w:line="240" w:lineRule="auto"/>
        <w:ind w:firstLine="425"/>
        <w:jc w:val="both"/>
        <w:rPr>
          <w:rFonts w:ascii="Times New Roman" w:hAnsi="Times New Roman"/>
          <w:lang w:val="id-ID"/>
        </w:rPr>
      </w:pPr>
      <w:r>
        <w:rPr>
          <w:rFonts w:ascii="Times New Roman" w:hAnsi="Times New Roman"/>
        </w:rPr>
        <w:t xml:space="preserve">Hasil </w:t>
      </w:r>
      <w:proofErr w:type="spellStart"/>
      <w:r>
        <w:rPr>
          <w:rFonts w:ascii="Times New Roman" w:hAnsi="Times New Roman"/>
        </w:rPr>
        <w:t>penelitian</w:t>
      </w:r>
      <w:proofErr w:type="spellEnd"/>
      <w:r>
        <w:rPr>
          <w:rFonts w:ascii="Times New Roman" w:hAnsi="Times New Roman"/>
        </w:rPr>
        <w:t xml:space="preserve"> </w:t>
      </w:r>
      <w:proofErr w:type="spellStart"/>
      <w:r>
        <w:rPr>
          <w:rFonts w:ascii="Times New Roman" w:hAnsi="Times New Roman"/>
        </w:rPr>
        <w:t>menyimpulkan</w:t>
      </w:r>
      <w:proofErr w:type="spellEnd"/>
      <w:r>
        <w:rPr>
          <w:rFonts w:ascii="Times New Roman" w:hAnsi="Times New Roman"/>
        </w:rPr>
        <w:t xml:space="preserve"> </w:t>
      </w:r>
      <w:proofErr w:type="spellStart"/>
      <w:r>
        <w:rPr>
          <w:rFonts w:ascii="Times New Roman" w:hAnsi="Times New Roman"/>
        </w:rPr>
        <w:t>bahwa</w:t>
      </w:r>
      <w:proofErr w:type="spellEnd"/>
      <w:r>
        <w:rPr>
          <w:rFonts w:ascii="Times New Roman" w:hAnsi="Times New Roman"/>
        </w:rPr>
        <w:t xml:space="preserve"> </w:t>
      </w:r>
      <w:proofErr w:type="spellStart"/>
      <w:r>
        <w:rPr>
          <w:rFonts w:ascii="Times New Roman" w:hAnsi="Times New Roman"/>
        </w:rPr>
        <w:t>aplikasi</w:t>
      </w:r>
      <w:proofErr w:type="spellEnd"/>
      <w:r>
        <w:rPr>
          <w:rFonts w:ascii="Times New Roman" w:hAnsi="Times New Roman"/>
        </w:rPr>
        <w:t xml:space="preserve"> </w:t>
      </w:r>
      <w:proofErr w:type="spellStart"/>
      <w:r>
        <w:rPr>
          <w:rFonts w:ascii="Times New Roman" w:hAnsi="Times New Roman"/>
        </w:rPr>
        <w:t>ePoK</w:t>
      </w:r>
      <w:proofErr w:type="spellEnd"/>
      <w:r>
        <w:rPr>
          <w:rFonts w:ascii="Times New Roman" w:hAnsi="Times New Roman"/>
        </w:rPr>
        <w:t xml:space="preserve"> </w:t>
      </w:r>
      <w:proofErr w:type="spellStart"/>
      <w:r>
        <w:rPr>
          <w:rFonts w:ascii="Times New Roman" w:hAnsi="Times New Roman"/>
        </w:rPr>
        <w:t>terbukti</w:t>
      </w:r>
      <w:proofErr w:type="spellEnd"/>
      <w:r>
        <w:rPr>
          <w:rFonts w:ascii="Times New Roman" w:hAnsi="Times New Roman"/>
        </w:rPr>
        <w:t xml:space="preserve"> </w:t>
      </w:r>
      <w:proofErr w:type="spellStart"/>
      <w:r>
        <w:rPr>
          <w:rFonts w:ascii="Times New Roman" w:hAnsi="Times New Roman"/>
        </w:rPr>
        <w:t>secara</w:t>
      </w:r>
      <w:proofErr w:type="spellEnd"/>
      <w:r>
        <w:rPr>
          <w:rFonts w:ascii="Times New Roman" w:hAnsi="Times New Roman"/>
        </w:rPr>
        <w:t xml:space="preserve"> </w:t>
      </w:r>
      <w:proofErr w:type="spellStart"/>
      <w:r>
        <w:rPr>
          <w:rFonts w:ascii="Times New Roman" w:hAnsi="Times New Roman"/>
        </w:rPr>
        <w:t>signifikan</w:t>
      </w:r>
      <w:proofErr w:type="spellEnd"/>
      <w:r>
        <w:rPr>
          <w:rFonts w:ascii="Times New Roman" w:hAnsi="Times New Roman"/>
        </w:rPr>
        <w:t xml:space="preserve"> </w:t>
      </w:r>
      <w:proofErr w:type="spellStart"/>
      <w:r>
        <w:rPr>
          <w:rFonts w:ascii="Times New Roman" w:hAnsi="Times New Roman"/>
        </w:rPr>
        <w:t>berpengaruh</w:t>
      </w:r>
      <w:proofErr w:type="spellEnd"/>
      <w:r>
        <w:rPr>
          <w:rFonts w:ascii="Times New Roman" w:hAnsi="Times New Roman"/>
        </w:rPr>
        <w:t xml:space="preserve"> </w:t>
      </w:r>
      <w:proofErr w:type="spellStart"/>
      <w:r>
        <w:rPr>
          <w:rFonts w:ascii="Times New Roman" w:hAnsi="Times New Roman"/>
        </w:rPr>
        <w:t>terhadap</w:t>
      </w:r>
      <w:proofErr w:type="spellEnd"/>
      <w:r>
        <w:rPr>
          <w:rFonts w:ascii="Times New Roman" w:hAnsi="Times New Roman"/>
        </w:rPr>
        <w:t xml:space="preserve"> </w:t>
      </w:r>
      <w:proofErr w:type="spellStart"/>
      <w:r w:rsidRPr="009E0D01">
        <w:rPr>
          <w:rFonts w:ascii="Times New Roman" w:hAnsi="Times New Roman"/>
        </w:rPr>
        <w:t>partisipasi</w:t>
      </w:r>
      <w:proofErr w:type="spellEnd"/>
      <w:r w:rsidRPr="009E0D01">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9E0D01">
        <w:rPr>
          <w:rFonts w:ascii="Times New Roman" w:hAnsi="Times New Roman"/>
        </w:rPr>
        <w:t xml:space="preserve"> </w:t>
      </w:r>
      <w:proofErr w:type="spellStart"/>
      <w:r w:rsidRPr="009E0D01">
        <w:rPr>
          <w:rFonts w:ascii="Times New Roman" w:hAnsi="Times New Roman"/>
        </w:rPr>
        <w:t>dalam</w:t>
      </w:r>
      <w:proofErr w:type="spellEnd"/>
      <w:r w:rsidRPr="009E0D01">
        <w:rPr>
          <w:rFonts w:ascii="Times New Roman" w:hAnsi="Times New Roman"/>
        </w:rPr>
        <w:t xml:space="preserve"> </w:t>
      </w:r>
      <w:proofErr w:type="spellStart"/>
      <w:r w:rsidRPr="009E0D01">
        <w:rPr>
          <w:rFonts w:ascii="Times New Roman" w:hAnsi="Times New Roman"/>
        </w:rPr>
        <w:t>stimulasi</w:t>
      </w:r>
      <w:proofErr w:type="spellEnd"/>
      <w:r w:rsidRPr="009E0D01">
        <w:rPr>
          <w:rFonts w:ascii="Times New Roman" w:hAnsi="Times New Roman"/>
        </w:rPr>
        <w:t xml:space="preserve"> </w:t>
      </w:r>
      <w:proofErr w:type="spellStart"/>
      <w:r w:rsidRPr="009E0D01">
        <w:rPr>
          <w:rFonts w:ascii="Times New Roman" w:hAnsi="Times New Roman"/>
        </w:rPr>
        <w:t>pertumbuhan</w:t>
      </w:r>
      <w:proofErr w:type="spellEnd"/>
      <w:r w:rsidRPr="009E0D01">
        <w:rPr>
          <w:rFonts w:ascii="Times New Roman" w:hAnsi="Times New Roman"/>
        </w:rPr>
        <w:t xml:space="preserve"> dan </w:t>
      </w:r>
      <w:proofErr w:type="spellStart"/>
      <w:r w:rsidRPr="009E0D01">
        <w:rPr>
          <w:rFonts w:ascii="Times New Roman" w:hAnsi="Times New Roman"/>
        </w:rPr>
        <w:t>perkembangan</w:t>
      </w:r>
      <w:proofErr w:type="spellEnd"/>
      <w:r w:rsidRPr="009E0D01">
        <w:rPr>
          <w:rFonts w:ascii="Times New Roman" w:hAnsi="Times New Roman"/>
        </w:rPr>
        <w:t xml:space="preserve"> </w:t>
      </w:r>
      <w:proofErr w:type="spellStart"/>
      <w:r w:rsidRPr="009E0D01">
        <w:rPr>
          <w:rFonts w:ascii="Times New Roman" w:hAnsi="Times New Roman"/>
        </w:rPr>
        <w:t>balita</w:t>
      </w:r>
      <w:proofErr w:type="spellEnd"/>
      <w:r>
        <w:rPr>
          <w:rFonts w:ascii="Times New Roman" w:hAnsi="Times New Roman"/>
        </w:rPr>
        <w:t xml:space="preserve">. </w:t>
      </w:r>
      <w:proofErr w:type="spellStart"/>
      <w:r w:rsidRPr="0090432E">
        <w:rPr>
          <w:rFonts w:ascii="Times New Roman" w:hAnsi="Times New Roman"/>
        </w:rPr>
        <w:t>Aplikasi</w:t>
      </w:r>
      <w:proofErr w:type="spellEnd"/>
      <w:r w:rsidRPr="0090432E">
        <w:rPr>
          <w:rFonts w:ascii="Times New Roman" w:hAnsi="Times New Roman"/>
        </w:rPr>
        <w:t xml:space="preserve"> </w:t>
      </w:r>
      <w:proofErr w:type="spellStart"/>
      <w:r>
        <w:rPr>
          <w:rFonts w:ascii="Times New Roman" w:hAnsi="Times New Roman"/>
        </w:rPr>
        <w:t>ePoK</w:t>
      </w:r>
      <w:proofErr w:type="spellEnd"/>
      <w:r w:rsidRPr="0090432E">
        <w:rPr>
          <w:rFonts w:ascii="Times New Roman" w:hAnsi="Times New Roman"/>
        </w:rPr>
        <w:t xml:space="preserve"> </w:t>
      </w:r>
      <w:proofErr w:type="spellStart"/>
      <w:r w:rsidRPr="0090432E">
        <w:rPr>
          <w:rFonts w:ascii="Times New Roman" w:hAnsi="Times New Roman"/>
        </w:rPr>
        <w:t>efektif</w:t>
      </w:r>
      <w:proofErr w:type="spellEnd"/>
      <w:r w:rsidRPr="0090432E">
        <w:rPr>
          <w:rFonts w:ascii="Times New Roman" w:hAnsi="Times New Roman"/>
        </w:rPr>
        <w:t xml:space="preserve"> </w:t>
      </w:r>
      <w:proofErr w:type="spellStart"/>
      <w:r w:rsidRPr="0090432E">
        <w:rPr>
          <w:rFonts w:ascii="Times New Roman" w:hAnsi="Times New Roman"/>
        </w:rPr>
        <w:t>memudahkan</w:t>
      </w:r>
      <w:proofErr w:type="spellEnd"/>
      <w:r w:rsidRPr="0090432E">
        <w:rPr>
          <w:rFonts w:ascii="Times New Roman" w:hAnsi="Times New Roman"/>
        </w:rPr>
        <w:t xml:space="preserve"> </w:t>
      </w:r>
      <w:r>
        <w:rPr>
          <w:rFonts w:ascii="Times New Roman" w:hAnsi="Times New Roman"/>
        </w:rPr>
        <w:t xml:space="preserve">orang </w:t>
      </w:r>
      <w:proofErr w:type="spellStart"/>
      <w:r>
        <w:rPr>
          <w:rFonts w:ascii="Times New Roman" w:hAnsi="Times New Roman"/>
        </w:rPr>
        <w:t>tua</w:t>
      </w:r>
      <w:proofErr w:type="spellEnd"/>
      <w:r w:rsidRPr="0090432E">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melakukan</w:t>
      </w:r>
      <w:proofErr w:type="spellEnd"/>
      <w:r>
        <w:rPr>
          <w:rFonts w:ascii="Times New Roman" w:hAnsi="Times New Roman"/>
        </w:rPr>
        <w:t xml:space="preserve"> </w:t>
      </w:r>
      <w:proofErr w:type="spellStart"/>
      <w:r>
        <w:rPr>
          <w:rFonts w:ascii="Times New Roman" w:hAnsi="Times New Roman"/>
        </w:rPr>
        <w:t>stimulasi</w:t>
      </w:r>
      <w:proofErr w:type="spellEnd"/>
      <w:r w:rsidRPr="0090432E">
        <w:rPr>
          <w:rFonts w:ascii="Times New Roman" w:hAnsi="Times New Roman"/>
        </w:rPr>
        <w:t xml:space="preserve"> </w:t>
      </w:r>
      <w:proofErr w:type="spellStart"/>
      <w:r w:rsidRPr="0090432E">
        <w:rPr>
          <w:rFonts w:ascii="Times New Roman" w:hAnsi="Times New Roman"/>
        </w:rPr>
        <w:t>pertumbuhan</w:t>
      </w:r>
      <w:proofErr w:type="spellEnd"/>
      <w:r w:rsidRPr="0090432E">
        <w:rPr>
          <w:rFonts w:ascii="Times New Roman" w:hAnsi="Times New Roman"/>
        </w:rPr>
        <w:t xml:space="preserve"> dan </w:t>
      </w:r>
      <w:proofErr w:type="spellStart"/>
      <w:r w:rsidRPr="0090432E">
        <w:rPr>
          <w:rFonts w:ascii="Times New Roman" w:hAnsi="Times New Roman"/>
        </w:rPr>
        <w:t>perkembangan</w:t>
      </w:r>
      <w:proofErr w:type="spellEnd"/>
      <w:r w:rsidRPr="0090432E">
        <w:rPr>
          <w:rFonts w:ascii="Times New Roman" w:hAnsi="Times New Roman"/>
        </w:rPr>
        <w:t xml:space="preserve"> </w:t>
      </w:r>
      <w:proofErr w:type="spellStart"/>
      <w:r w:rsidRPr="0090432E">
        <w:rPr>
          <w:rFonts w:ascii="Times New Roman" w:hAnsi="Times New Roman"/>
        </w:rPr>
        <w:t>balita</w:t>
      </w:r>
      <w:proofErr w:type="spellEnd"/>
      <w:r w:rsidRPr="0090432E">
        <w:rPr>
          <w:rFonts w:ascii="Times New Roman" w:hAnsi="Times New Roman"/>
        </w:rPr>
        <w:t xml:space="preserve"> </w:t>
      </w:r>
      <w:proofErr w:type="spellStart"/>
      <w:r w:rsidRPr="0090432E">
        <w:rPr>
          <w:rFonts w:ascii="Times New Roman" w:hAnsi="Times New Roman"/>
        </w:rPr>
        <w:t>secara</w:t>
      </w:r>
      <w:proofErr w:type="spellEnd"/>
      <w:r w:rsidRPr="0090432E">
        <w:rPr>
          <w:rFonts w:ascii="Times New Roman" w:hAnsi="Times New Roman"/>
        </w:rPr>
        <w:t xml:space="preserve"> </w:t>
      </w:r>
      <w:proofErr w:type="spellStart"/>
      <w:r w:rsidRPr="0090432E">
        <w:rPr>
          <w:rFonts w:ascii="Times New Roman" w:hAnsi="Times New Roman"/>
        </w:rPr>
        <w:t>aktif</w:t>
      </w:r>
      <w:proofErr w:type="spellEnd"/>
      <w:r w:rsidRPr="0090432E">
        <w:rPr>
          <w:rFonts w:ascii="Times New Roman" w:hAnsi="Times New Roman"/>
        </w:rPr>
        <w:t xml:space="preserve"> dan </w:t>
      </w:r>
      <w:proofErr w:type="spellStart"/>
      <w:r w:rsidRPr="0090432E">
        <w:rPr>
          <w:rFonts w:ascii="Times New Roman" w:hAnsi="Times New Roman"/>
        </w:rPr>
        <w:t>partisipatif</w:t>
      </w:r>
      <w:proofErr w:type="spellEnd"/>
      <w:r w:rsidRPr="0090432E">
        <w:rPr>
          <w:rFonts w:ascii="Times New Roman" w:hAnsi="Times New Roman"/>
        </w:rPr>
        <w:t>.</w:t>
      </w:r>
      <w:r w:rsidRPr="00D77CC0">
        <w:rPr>
          <w:rFonts w:ascii="Times New Roman" w:hAnsi="Times New Roman"/>
        </w:rPr>
        <w:t xml:space="preserve"> </w:t>
      </w:r>
      <w:r>
        <w:rPr>
          <w:rFonts w:ascii="Times New Roman" w:hAnsi="Times New Roman"/>
        </w:rPr>
        <w:t xml:space="preserve">Adanya </w:t>
      </w:r>
      <w:proofErr w:type="spellStart"/>
      <w:r>
        <w:rPr>
          <w:rFonts w:ascii="Times New Roman" w:hAnsi="Times New Roman"/>
        </w:rPr>
        <w:t>peningkatan</w:t>
      </w:r>
      <w:proofErr w:type="spellEnd"/>
      <w:r>
        <w:rPr>
          <w:rFonts w:ascii="Times New Roman" w:hAnsi="Times New Roman"/>
        </w:rPr>
        <w:t xml:space="preserve"> </w:t>
      </w:r>
      <w:proofErr w:type="spellStart"/>
      <w:r>
        <w:rPr>
          <w:rFonts w:ascii="Times New Roman" w:hAnsi="Times New Roman"/>
        </w:rPr>
        <w:t>peran</w:t>
      </w:r>
      <w:proofErr w:type="spellEnd"/>
      <w:r>
        <w:rPr>
          <w:rFonts w:ascii="Times New Roman" w:hAnsi="Times New Roman"/>
        </w:rPr>
        <w:t xml:space="preserve"> dan </w:t>
      </w:r>
      <w:proofErr w:type="spellStart"/>
      <w:r>
        <w:rPr>
          <w:rFonts w:ascii="Times New Roman" w:hAnsi="Times New Roman"/>
        </w:rPr>
        <w:t>partisipasi</w:t>
      </w:r>
      <w:proofErr w:type="spellEnd"/>
      <w:r>
        <w:rPr>
          <w:rFonts w:ascii="Times New Roman" w:hAnsi="Times New Roman"/>
        </w:rPr>
        <w:t xml:space="preserve"> orang </w:t>
      </w:r>
      <w:proofErr w:type="spellStart"/>
      <w:r>
        <w:rPr>
          <w:rFonts w:ascii="Times New Roman" w:hAnsi="Times New Roman"/>
        </w:rPr>
        <w:t>tua</w:t>
      </w:r>
      <w:proofErr w:type="spellEnd"/>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sangat </w:t>
      </w:r>
      <w:proofErr w:type="spellStart"/>
      <w:r>
        <w:rPr>
          <w:rFonts w:ascii="Times New Roman" w:hAnsi="Times New Roman"/>
        </w:rPr>
        <w:t>mempengaruhi</w:t>
      </w:r>
      <w:proofErr w:type="spellEnd"/>
      <w:r>
        <w:rPr>
          <w:rFonts w:ascii="Times New Roman" w:hAnsi="Times New Roman"/>
        </w:rPr>
        <w:t xml:space="preserve"> </w:t>
      </w:r>
      <w:proofErr w:type="spellStart"/>
      <w:r>
        <w:rPr>
          <w:rFonts w:ascii="Times New Roman" w:hAnsi="Times New Roman"/>
        </w:rPr>
        <w:t>keberlanjutan</w:t>
      </w:r>
      <w:proofErr w:type="spellEnd"/>
      <w:r>
        <w:rPr>
          <w:rFonts w:ascii="Times New Roman" w:hAnsi="Times New Roman"/>
        </w:rPr>
        <w:t xml:space="preserve"> </w:t>
      </w:r>
      <w:proofErr w:type="spellStart"/>
      <w:r>
        <w:rPr>
          <w:rFonts w:ascii="Times New Roman" w:hAnsi="Times New Roman"/>
        </w:rPr>
        <w:t>kesehatan</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di masa </w:t>
      </w:r>
      <w:proofErr w:type="spellStart"/>
      <w:r>
        <w:rPr>
          <w:rFonts w:ascii="Times New Roman" w:hAnsi="Times New Roman"/>
        </w:rPr>
        <w:t>depan</w:t>
      </w:r>
      <w:proofErr w:type="spellEnd"/>
      <w:r>
        <w:rPr>
          <w:rFonts w:ascii="Times New Roman" w:hAnsi="Times New Roman"/>
        </w:rPr>
        <w:t xml:space="preserve">, </w:t>
      </w:r>
      <w:proofErr w:type="spellStart"/>
      <w:r>
        <w:rPr>
          <w:rFonts w:ascii="Times New Roman" w:hAnsi="Times New Roman"/>
        </w:rPr>
        <w:t>tidak</w:t>
      </w:r>
      <w:proofErr w:type="spellEnd"/>
      <w:r>
        <w:rPr>
          <w:rFonts w:ascii="Times New Roman" w:hAnsi="Times New Roman"/>
        </w:rPr>
        <w:t xml:space="preserve"> </w:t>
      </w:r>
      <w:proofErr w:type="spellStart"/>
      <w:r>
        <w:rPr>
          <w:rFonts w:ascii="Times New Roman" w:hAnsi="Times New Roman"/>
        </w:rPr>
        <w:t>hanya</w:t>
      </w:r>
      <w:proofErr w:type="spellEnd"/>
      <w:r>
        <w:rPr>
          <w:rFonts w:ascii="Times New Roman" w:hAnsi="Times New Roman"/>
        </w:rPr>
        <w:t xml:space="preserve"> </w:t>
      </w:r>
      <w:proofErr w:type="spellStart"/>
      <w:r>
        <w:rPr>
          <w:rFonts w:ascii="Times New Roman" w:hAnsi="Times New Roman"/>
        </w:rPr>
        <w:t>kemantangan</w:t>
      </w:r>
      <w:proofErr w:type="spellEnd"/>
      <w:r>
        <w:rPr>
          <w:rFonts w:ascii="Times New Roman" w:hAnsi="Times New Roman"/>
        </w:rPr>
        <w:t xml:space="preserve"> </w:t>
      </w:r>
      <w:proofErr w:type="spellStart"/>
      <w:r>
        <w:rPr>
          <w:rFonts w:ascii="Times New Roman" w:hAnsi="Times New Roman"/>
        </w:rPr>
        <w:t>secara</w:t>
      </w:r>
      <w:proofErr w:type="spellEnd"/>
      <w:r>
        <w:rPr>
          <w:rFonts w:ascii="Times New Roman" w:hAnsi="Times New Roman"/>
        </w:rPr>
        <w:t xml:space="preserve"> </w:t>
      </w:r>
      <w:proofErr w:type="spellStart"/>
      <w:r>
        <w:rPr>
          <w:rFonts w:ascii="Times New Roman" w:hAnsi="Times New Roman"/>
        </w:rPr>
        <w:t>fisik</w:t>
      </w:r>
      <w:proofErr w:type="spellEnd"/>
      <w:r>
        <w:rPr>
          <w:rFonts w:ascii="Times New Roman" w:hAnsi="Times New Roman"/>
        </w:rPr>
        <w:t xml:space="preserve">, </w:t>
      </w:r>
      <w:proofErr w:type="spellStart"/>
      <w:r>
        <w:rPr>
          <w:rFonts w:ascii="Times New Roman" w:hAnsi="Times New Roman"/>
        </w:rPr>
        <w:t>namun</w:t>
      </w:r>
      <w:proofErr w:type="spellEnd"/>
      <w:r>
        <w:rPr>
          <w:rFonts w:ascii="Times New Roman" w:hAnsi="Times New Roman"/>
        </w:rPr>
        <w:t xml:space="preserve"> juga </w:t>
      </w:r>
      <w:proofErr w:type="spellStart"/>
      <w:r>
        <w:rPr>
          <w:rFonts w:ascii="Times New Roman" w:hAnsi="Times New Roman"/>
        </w:rPr>
        <w:t>kematangan</w:t>
      </w:r>
      <w:proofErr w:type="spellEnd"/>
      <w:r>
        <w:rPr>
          <w:rFonts w:ascii="Times New Roman" w:hAnsi="Times New Roman"/>
        </w:rPr>
        <w:t xml:space="preserve"> </w:t>
      </w:r>
      <w:proofErr w:type="spellStart"/>
      <w:r>
        <w:rPr>
          <w:rFonts w:ascii="Times New Roman" w:hAnsi="Times New Roman"/>
        </w:rPr>
        <w:t>secara</w:t>
      </w:r>
      <w:proofErr w:type="spellEnd"/>
      <w:r>
        <w:rPr>
          <w:rFonts w:ascii="Times New Roman" w:hAnsi="Times New Roman"/>
        </w:rPr>
        <w:t xml:space="preserve"> </w:t>
      </w:r>
      <w:proofErr w:type="spellStart"/>
      <w:r>
        <w:rPr>
          <w:rFonts w:ascii="Times New Roman" w:hAnsi="Times New Roman"/>
        </w:rPr>
        <w:t>emosional</w:t>
      </w:r>
      <w:proofErr w:type="spellEnd"/>
      <w:r>
        <w:rPr>
          <w:rFonts w:ascii="Times New Roman" w:hAnsi="Times New Roman"/>
        </w:rPr>
        <w:t xml:space="preserve"> dan </w:t>
      </w:r>
      <w:proofErr w:type="spellStart"/>
      <w:r>
        <w:rPr>
          <w:rFonts w:ascii="Times New Roman" w:hAnsi="Times New Roman"/>
        </w:rPr>
        <w:t>sosial</w:t>
      </w:r>
      <w:proofErr w:type="spellEnd"/>
      <w:r>
        <w:rPr>
          <w:rFonts w:ascii="Times New Roman" w:hAnsi="Times New Roman"/>
        </w:rPr>
        <w:t xml:space="preserve"> </w:t>
      </w:r>
      <w:proofErr w:type="spellStart"/>
      <w:r>
        <w:rPr>
          <w:rFonts w:ascii="Times New Roman" w:hAnsi="Times New Roman"/>
        </w:rPr>
        <w:t>kemandirian</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itu</w:t>
      </w:r>
      <w:proofErr w:type="spellEnd"/>
      <w:r>
        <w:rPr>
          <w:rFonts w:ascii="Times New Roman" w:hAnsi="Times New Roman"/>
        </w:rPr>
        <w:t xml:space="preserve">, orang </w:t>
      </w:r>
      <w:proofErr w:type="spellStart"/>
      <w:r>
        <w:rPr>
          <w:rFonts w:ascii="Times New Roman" w:hAnsi="Times New Roman"/>
        </w:rPr>
        <w:t>tua</w:t>
      </w:r>
      <w:proofErr w:type="spellEnd"/>
      <w:r>
        <w:rPr>
          <w:rFonts w:ascii="Times New Roman" w:hAnsi="Times New Roman"/>
        </w:rPr>
        <w:t xml:space="preserve">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memanfaatkan</w:t>
      </w:r>
      <w:proofErr w:type="spellEnd"/>
      <w:r>
        <w:rPr>
          <w:rFonts w:ascii="Times New Roman" w:hAnsi="Times New Roman"/>
        </w:rPr>
        <w:t xml:space="preserve"> </w:t>
      </w:r>
      <w:proofErr w:type="spellStart"/>
      <w:r>
        <w:rPr>
          <w:rFonts w:ascii="Times New Roman" w:hAnsi="Times New Roman"/>
        </w:rPr>
        <w:t>aplikasi</w:t>
      </w:r>
      <w:proofErr w:type="spellEnd"/>
      <w:r>
        <w:rPr>
          <w:rFonts w:ascii="Times New Roman" w:hAnsi="Times New Roman"/>
        </w:rPr>
        <w:t xml:space="preserve"> </w:t>
      </w:r>
      <w:proofErr w:type="spellStart"/>
      <w:r>
        <w:rPr>
          <w:rFonts w:ascii="Times New Roman" w:hAnsi="Times New Roman"/>
        </w:rPr>
        <w:t>ePoK</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membantu</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melakukan</w:t>
      </w:r>
      <w:proofErr w:type="spellEnd"/>
      <w:r>
        <w:rPr>
          <w:rFonts w:ascii="Times New Roman" w:hAnsi="Times New Roman"/>
        </w:rPr>
        <w:t xml:space="preserve"> </w:t>
      </w:r>
      <w:proofErr w:type="spellStart"/>
      <w:r>
        <w:rPr>
          <w:rFonts w:ascii="Times New Roman" w:hAnsi="Times New Roman"/>
        </w:rPr>
        <w:t>stimulasi</w:t>
      </w:r>
      <w:proofErr w:type="spellEnd"/>
      <w:r>
        <w:rPr>
          <w:rFonts w:ascii="Times New Roman" w:hAnsi="Times New Roman"/>
        </w:rPr>
        <w:t xml:space="preserve"> </w:t>
      </w:r>
      <w:proofErr w:type="spellStart"/>
      <w:r>
        <w:rPr>
          <w:rFonts w:ascii="Times New Roman" w:hAnsi="Times New Roman"/>
        </w:rPr>
        <w:t>tumbuh</w:t>
      </w:r>
      <w:proofErr w:type="spellEnd"/>
      <w:r>
        <w:rPr>
          <w:rFonts w:ascii="Times New Roman" w:hAnsi="Times New Roman"/>
        </w:rPr>
        <w:t xml:space="preserve"> </w:t>
      </w:r>
      <w:proofErr w:type="spellStart"/>
      <w:r>
        <w:rPr>
          <w:rFonts w:ascii="Times New Roman" w:hAnsi="Times New Roman"/>
        </w:rPr>
        <w:t>kembang</w:t>
      </w:r>
      <w:proofErr w:type="spellEnd"/>
      <w:r>
        <w:rPr>
          <w:rFonts w:ascii="Times New Roman" w:hAnsi="Times New Roman"/>
        </w:rPr>
        <w:t xml:space="preserve"> </w:t>
      </w:r>
      <w:proofErr w:type="spellStart"/>
      <w:r>
        <w:rPr>
          <w:rFonts w:ascii="Times New Roman" w:hAnsi="Times New Roman"/>
        </w:rPr>
        <w:t>balita</w:t>
      </w:r>
      <w:proofErr w:type="spellEnd"/>
      <w:r>
        <w:rPr>
          <w:rFonts w:ascii="Times New Roman" w:hAnsi="Times New Roman"/>
        </w:rPr>
        <w:t>.</w:t>
      </w:r>
    </w:p>
    <w:p w14:paraId="646C767B" w14:textId="77777777" w:rsidR="00B04390" w:rsidRDefault="00B04390" w:rsidP="00077EAA">
      <w:pPr>
        <w:spacing w:after="0" w:line="240" w:lineRule="auto"/>
        <w:jc w:val="both"/>
        <w:rPr>
          <w:rFonts w:ascii="Times New Roman" w:eastAsia="Times New Roman" w:hAnsi="Times New Roman"/>
          <w:b/>
        </w:rPr>
      </w:pPr>
    </w:p>
    <w:p w14:paraId="300A33A3" w14:textId="7E86C952" w:rsidR="00077EAA" w:rsidRPr="00CA5F48" w:rsidRDefault="00492C33" w:rsidP="00077EAA">
      <w:pPr>
        <w:spacing w:after="0" w:line="240" w:lineRule="auto"/>
        <w:jc w:val="both"/>
        <w:rPr>
          <w:rFonts w:ascii="Times New Roman" w:eastAsia="Times New Roman" w:hAnsi="Times New Roman"/>
          <w:b/>
        </w:rPr>
      </w:pPr>
      <w:proofErr w:type="spellStart"/>
      <w:r>
        <w:rPr>
          <w:rFonts w:ascii="Times New Roman" w:eastAsia="Times New Roman" w:hAnsi="Times New Roman"/>
          <w:b/>
        </w:rPr>
        <w:t>Referen</w:t>
      </w:r>
      <w:r w:rsidR="00AA6C9A">
        <w:rPr>
          <w:rFonts w:ascii="Times New Roman" w:eastAsia="Times New Roman" w:hAnsi="Times New Roman"/>
          <w:b/>
        </w:rPr>
        <w:t>si</w:t>
      </w:r>
      <w:proofErr w:type="spellEnd"/>
    </w:p>
    <w:p w14:paraId="226EB6CD" w14:textId="77777777" w:rsidR="00D83CF0" w:rsidRPr="00D67E4B" w:rsidRDefault="00077EAA" w:rsidP="00D83CF0">
      <w:pPr>
        <w:widowControl w:val="0"/>
        <w:autoSpaceDE w:val="0"/>
        <w:autoSpaceDN w:val="0"/>
        <w:adjustRightInd w:val="0"/>
        <w:spacing w:after="0" w:line="240" w:lineRule="auto"/>
        <w:ind w:left="425" w:hanging="425"/>
        <w:jc w:val="both"/>
        <w:rPr>
          <w:rFonts w:ascii="Times New Roman" w:hAnsi="Times New Roman"/>
          <w:noProof/>
        </w:rPr>
      </w:pPr>
      <w:r w:rsidRPr="00883A3B">
        <w:rPr>
          <w:rFonts w:ascii="Times New Roman" w:eastAsia="Times New Roman" w:hAnsi="Times New Roman"/>
          <w:b/>
          <w:lang w:eastAsia="zh-CN"/>
        </w:rPr>
        <w:fldChar w:fldCharType="begin" w:fldLock="1"/>
      </w:r>
      <w:r w:rsidRPr="00883A3B">
        <w:rPr>
          <w:rFonts w:ascii="Times New Roman" w:eastAsia="Times New Roman" w:hAnsi="Times New Roman"/>
          <w:b/>
          <w:lang w:eastAsia="zh-CN"/>
        </w:rPr>
        <w:instrText xml:space="preserve">ADDIN Mendeley Bibliography CSL_BIBLIOGRAPHY </w:instrText>
      </w:r>
      <w:r w:rsidRPr="00883A3B">
        <w:rPr>
          <w:rFonts w:ascii="Times New Roman" w:eastAsia="Times New Roman" w:hAnsi="Times New Roman"/>
          <w:b/>
          <w:lang w:eastAsia="zh-CN"/>
        </w:rPr>
        <w:fldChar w:fldCharType="separate"/>
      </w:r>
      <w:r w:rsidR="00EC25D1" w:rsidRPr="00EC25D1">
        <w:rPr>
          <w:rFonts w:ascii="Times New Roman" w:hAnsi="Times New Roman"/>
          <w:noProof/>
        </w:rPr>
        <w:t xml:space="preserve"> </w:t>
      </w:r>
      <w:r w:rsidR="00D83CF0" w:rsidRPr="00D67E4B">
        <w:rPr>
          <w:rFonts w:ascii="Times New Roman" w:hAnsi="Times New Roman"/>
          <w:noProof/>
        </w:rPr>
        <w:t xml:space="preserve">Aini, N., Saputri, S., Damayanti, M., Rachmawati, N. C., Tanjungpinang, P. K., &amp; Info, A. (2022). The Satisfaction Of Toddler’s Mother Toward The Use Of The E-Posyandu Kesehatan (ePoK) Application In Island Territory. </w:t>
      </w:r>
      <w:r w:rsidR="00D83CF0" w:rsidRPr="00D67E4B">
        <w:rPr>
          <w:rFonts w:ascii="Times New Roman" w:hAnsi="Times New Roman"/>
          <w:i/>
          <w:iCs/>
          <w:noProof/>
        </w:rPr>
        <w:t>IJSS</w:t>
      </w:r>
      <w:r w:rsidR="00D83CF0" w:rsidRPr="00D67E4B">
        <w:rPr>
          <w:rFonts w:ascii="Times New Roman" w:hAnsi="Times New Roman"/>
          <w:noProof/>
        </w:rPr>
        <w:t xml:space="preserve">, </w:t>
      </w:r>
      <w:r w:rsidR="00D83CF0" w:rsidRPr="00D67E4B">
        <w:rPr>
          <w:rFonts w:ascii="Times New Roman" w:hAnsi="Times New Roman"/>
          <w:i/>
          <w:iCs/>
          <w:noProof/>
        </w:rPr>
        <w:t>2</w:t>
      </w:r>
      <w:r w:rsidR="00D83CF0" w:rsidRPr="00D67E4B">
        <w:rPr>
          <w:rFonts w:ascii="Times New Roman" w:hAnsi="Times New Roman"/>
          <w:noProof/>
        </w:rPr>
        <w:t>(1), 1163–1168.</w:t>
      </w:r>
    </w:p>
    <w:p w14:paraId="0C67A2D4"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Alam, M., Hickie, I. B., Poulsen, A., Ekambareshwar, M., Loblay, V., Crouse, J., Hindmarsh, G., Song, Y. J. C., Yoon, A., Cha, G., Wilson, C., Sweeney-Nash, M., Troy, J., &amp; Lamonica, H. M. (2023). Parenting app to support socio-emotional and cognitive development in early childhood: Iterative codesign learnings from nine low-income and middle-income countries. </w:t>
      </w:r>
      <w:r w:rsidRPr="00D67E4B">
        <w:rPr>
          <w:rFonts w:ascii="Times New Roman" w:hAnsi="Times New Roman"/>
          <w:i/>
          <w:iCs/>
          <w:noProof/>
        </w:rPr>
        <w:t>BMJ Open</w:t>
      </w:r>
      <w:r w:rsidRPr="00D67E4B">
        <w:rPr>
          <w:rFonts w:ascii="Times New Roman" w:hAnsi="Times New Roman"/>
          <w:noProof/>
        </w:rPr>
        <w:t xml:space="preserve">, </w:t>
      </w:r>
      <w:r w:rsidRPr="00D67E4B">
        <w:rPr>
          <w:rFonts w:ascii="Times New Roman" w:hAnsi="Times New Roman"/>
          <w:i/>
          <w:iCs/>
          <w:noProof/>
        </w:rPr>
        <w:t>13</w:t>
      </w:r>
      <w:r w:rsidRPr="00D67E4B">
        <w:rPr>
          <w:rFonts w:ascii="Times New Roman" w:hAnsi="Times New Roman"/>
          <w:noProof/>
        </w:rPr>
        <w:t>(5). https://doi.org/10.1136/bmjopen-2022-071232</w:t>
      </w:r>
    </w:p>
    <w:p w14:paraId="7EDE5602"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Almaatani, D., Zurbau, A., Khoshnevisan, F., Bandsma, R. H. J., Khan, T. A., Sievenpiper, J. L., &amp; Van Den Heuvel, M. (2023). The association between parents’ stress and parental feeding practices and feeding styles: Systematic review and meta-analysis of observational studies. In </w:t>
      </w:r>
      <w:r w:rsidRPr="00D67E4B">
        <w:rPr>
          <w:rFonts w:ascii="Times New Roman" w:hAnsi="Times New Roman"/>
          <w:i/>
          <w:iCs/>
          <w:noProof/>
        </w:rPr>
        <w:t>Maternal and Child Nutrition</w:t>
      </w:r>
      <w:r w:rsidRPr="00D67E4B">
        <w:rPr>
          <w:rFonts w:ascii="Times New Roman" w:hAnsi="Times New Roman"/>
          <w:noProof/>
        </w:rPr>
        <w:t xml:space="preserve"> (Vol. 19, Issue 1). John Wiley and Sons Inc. https://doi.org/10.1111/mcn.13448</w:t>
      </w:r>
    </w:p>
    <w:p w14:paraId="3296975E"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Amaliya, S. (2022). Increasing Parent Participation in Early Detection and Development Stimulation in Children Aged 12-36 Months. </w:t>
      </w:r>
      <w:r w:rsidRPr="00D67E4B">
        <w:rPr>
          <w:rFonts w:ascii="Times New Roman" w:hAnsi="Times New Roman"/>
          <w:i/>
          <w:iCs/>
          <w:noProof/>
        </w:rPr>
        <w:t>Caring Jurnal Pengabdian Masyarakat</w:t>
      </w:r>
      <w:r w:rsidRPr="00D67E4B">
        <w:rPr>
          <w:rFonts w:ascii="Times New Roman" w:hAnsi="Times New Roman"/>
          <w:noProof/>
        </w:rPr>
        <w:t>, 25–34. https://doi.org/10.21776/ub.caringjpm.2022.002.01.4</w:t>
      </w:r>
    </w:p>
    <w:p w14:paraId="5639C8BD"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Anis, L., Letourneau, N., Ross, K. M., Hart, M., Graham, I., Lalonde, S., Varro, S., Baldwin, A., Soulsby, A., Majnemer, A., Donnelly, C., Piotrowski, C., Collier, C., Lindeman, C., Goldowitz, D., Isaac, D., Thomson, D., Serré, D., Citro, E., … West, Z. (2022). Study protocol for Attachment &amp; Child Health (ATTACHTM) program: promoting vulnerable Children’s health at scale. </w:t>
      </w:r>
      <w:r w:rsidRPr="00D67E4B">
        <w:rPr>
          <w:rFonts w:ascii="Times New Roman" w:hAnsi="Times New Roman"/>
          <w:i/>
          <w:iCs/>
          <w:noProof/>
        </w:rPr>
        <w:t>BMC Pediatrics</w:t>
      </w:r>
      <w:r w:rsidRPr="00D67E4B">
        <w:rPr>
          <w:rFonts w:ascii="Times New Roman" w:hAnsi="Times New Roman"/>
          <w:noProof/>
        </w:rPr>
        <w:t xml:space="preserve">, </w:t>
      </w:r>
      <w:r w:rsidRPr="00D67E4B">
        <w:rPr>
          <w:rFonts w:ascii="Times New Roman" w:hAnsi="Times New Roman"/>
          <w:i/>
          <w:iCs/>
          <w:noProof/>
        </w:rPr>
        <w:t>22</w:t>
      </w:r>
      <w:r w:rsidRPr="00D67E4B">
        <w:rPr>
          <w:rFonts w:ascii="Times New Roman" w:hAnsi="Times New Roman"/>
          <w:noProof/>
        </w:rPr>
        <w:t>(1). https://doi.org/10.1186/s12887-022-03439-3</w:t>
      </w:r>
    </w:p>
    <w:p w14:paraId="01D6E177"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Azrimaidaliza, A., Resti, R., &amp; Helmizar, H. (2024). Evaluation of the implementation stimulation, detection, and early intervention for toddlers growth and development in Nanggalo Health Center. </w:t>
      </w:r>
      <w:r w:rsidRPr="00D67E4B">
        <w:rPr>
          <w:rFonts w:ascii="Times New Roman" w:hAnsi="Times New Roman"/>
          <w:i/>
          <w:iCs/>
          <w:noProof/>
        </w:rPr>
        <w:t>Jurnal Gizi Indonesia (The Indonesian Journal of Nutrition)</w:t>
      </w:r>
      <w:r w:rsidRPr="00D67E4B">
        <w:rPr>
          <w:rFonts w:ascii="Times New Roman" w:hAnsi="Times New Roman"/>
          <w:noProof/>
        </w:rPr>
        <w:t xml:space="preserve">, </w:t>
      </w:r>
      <w:r w:rsidRPr="00D67E4B">
        <w:rPr>
          <w:rFonts w:ascii="Times New Roman" w:hAnsi="Times New Roman"/>
          <w:i/>
          <w:iCs/>
          <w:noProof/>
        </w:rPr>
        <w:t>12</w:t>
      </w:r>
      <w:r w:rsidRPr="00D67E4B">
        <w:rPr>
          <w:rFonts w:ascii="Times New Roman" w:hAnsi="Times New Roman"/>
          <w:noProof/>
        </w:rPr>
        <w:t>(2), 88–100. https://doi.org/10.14710/jgi.12.2.88-100</w:t>
      </w:r>
    </w:p>
    <w:p w14:paraId="2B944DCD"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Ben-Sasson, A., Jacobs, K., &amp; Ben-Sasson, E. (2022). The feasibility of a crowd-based early developmental milestone tracking application. </w:t>
      </w:r>
      <w:r w:rsidRPr="00D67E4B">
        <w:rPr>
          <w:rFonts w:ascii="Times New Roman" w:hAnsi="Times New Roman"/>
          <w:i/>
          <w:iCs/>
          <w:noProof/>
        </w:rPr>
        <w:t>PLoS ONE</w:t>
      </w:r>
      <w:r w:rsidRPr="00D67E4B">
        <w:rPr>
          <w:rFonts w:ascii="Times New Roman" w:hAnsi="Times New Roman"/>
          <w:noProof/>
        </w:rPr>
        <w:t xml:space="preserve">, </w:t>
      </w:r>
      <w:r w:rsidRPr="00D67E4B">
        <w:rPr>
          <w:rFonts w:ascii="Times New Roman" w:hAnsi="Times New Roman"/>
          <w:i/>
          <w:iCs/>
          <w:noProof/>
        </w:rPr>
        <w:t>17</w:t>
      </w:r>
      <w:r w:rsidRPr="00D67E4B">
        <w:rPr>
          <w:rFonts w:ascii="Times New Roman" w:hAnsi="Times New Roman"/>
          <w:noProof/>
        </w:rPr>
        <w:t>(5 May). https://doi.org/10.1371/journal.pone.0268548</w:t>
      </w:r>
    </w:p>
    <w:p w14:paraId="73797475"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Communities, G., &amp; Cernius, J. (2014). </w:t>
      </w:r>
      <w:r w:rsidRPr="00D67E4B">
        <w:rPr>
          <w:rFonts w:ascii="Times New Roman" w:hAnsi="Times New Roman"/>
          <w:i/>
          <w:iCs/>
          <w:noProof/>
        </w:rPr>
        <w:t>Introduction : towards global nutrition equity</w:t>
      </w:r>
      <w:r w:rsidRPr="00D67E4B">
        <w:rPr>
          <w:rFonts w:ascii="Times New Roman" w:hAnsi="Times New Roman"/>
          <w:noProof/>
        </w:rPr>
        <w:t>.</w:t>
      </w:r>
    </w:p>
    <w:p w14:paraId="1575AC2F"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Damayanti, M., &amp; Aini Suria Saputri, N. (2023). The Effectiveness of e-Posyandu Kesehatan (ePoK) Application On Mother’s Knowledge And Skills in Monitoring The GrowthaAnd Development of Children Under Five. </w:t>
      </w:r>
      <w:r w:rsidRPr="00D67E4B">
        <w:rPr>
          <w:rFonts w:ascii="Times New Roman" w:hAnsi="Times New Roman"/>
          <w:i/>
          <w:iCs/>
          <w:noProof/>
        </w:rPr>
        <w:t>Jurnal Ilmiah Kesehatan</w:t>
      </w:r>
      <w:r w:rsidRPr="00D67E4B">
        <w:rPr>
          <w:rFonts w:ascii="Times New Roman" w:hAnsi="Times New Roman"/>
          <w:noProof/>
        </w:rPr>
        <w:t xml:space="preserve">, </w:t>
      </w:r>
      <w:r w:rsidRPr="00D67E4B">
        <w:rPr>
          <w:rFonts w:ascii="Times New Roman" w:hAnsi="Times New Roman"/>
          <w:i/>
          <w:iCs/>
          <w:noProof/>
        </w:rPr>
        <w:t>12</w:t>
      </w:r>
      <w:r w:rsidRPr="00D67E4B">
        <w:rPr>
          <w:rFonts w:ascii="Times New Roman" w:hAnsi="Times New Roman"/>
          <w:noProof/>
        </w:rPr>
        <w:t>(1), 170–181. https://ejournal.umpri.ac.id/index.php/JIK%7C170</w:t>
      </w:r>
    </w:p>
    <w:p w14:paraId="5E5B4E54"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Denis, F., Maurier, L., Carillo, K., Ologeanu-Taddei, R., Septans, A. L., Gepner, A., Goff, F. Le, Desbois, M., Demurger, B., Silber, D., Zeitoun, J. D., Assuied, G. P., &amp; Bonnot, O. (2022). Early Detection of Neurodevelopmental Disorders of Toddlers and Postnatal Depression by Mobile Health App: Observational Cross-sectional Study. </w:t>
      </w:r>
      <w:r w:rsidRPr="00D67E4B">
        <w:rPr>
          <w:rFonts w:ascii="Times New Roman" w:hAnsi="Times New Roman"/>
          <w:i/>
          <w:iCs/>
          <w:noProof/>
        </w:rPr>
        <w:t>JMIR MHealth and UHealth</w:t>
      </w:r>
      <w:r w:rsidRPr="00D67E4B">
        <w:rPr>
          <w:rFonts w:ascii="Times New Roman" w:hAnsi="Times New Roman"/>
          <w:noProof/>
        </w:rPr>
        <w:t xml:space="preserve">, </w:t>
      </w:r>
      <w:r w:rsidRPr="00D67E4B">
        <w:rPr>
          <w:rFonts w:ascii="Times New Roman" w:hAnsi="Times New Roman"/>
          <w:i/>
          <w:iCs/>
          <w:noProof/>
        </w:rPr>
        <w:t>10</w:t>
      </w:r>
      <w:r w:rsidRPr="00D67E4B">
        <w:rPr>
          <w:rFonts w:ascii="Times New Roman" w:hAnsi="Times New Roman"/>
          <w:noProof/>
        </w:rPr>
        <w:t>(5). https://doi.org/10.2196/38181</w:t>
      </w:r>
    </w:p>
    <w:p w14:paraId="6FD8E2C0"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Dickinson, D. K., Nesbitt, K. T., Collins, M. F., Hadley, E. B., Newman, K., Rivera, B. L., Ilgez, H., Nicolopoulou, A., Golinkoff, R. M., &amp; Hirsh-Pasek, K. (2019). Teaching for breadth and depth of vocabulary knowledge: Learning from explicit and implicit instruction and the storybook texts. </w:t>
      </w:r>
      <w:r w:rsidRPr="00D67E4B">
        <w:rPr>
          <w:rFonts w:ascii="Times New Roman" w:hAnsi="Times New Roman"/>
          <w:i/>
          <w:iCs/>
          <w:noProof/>
        </w:rPr>
        <w:t>Early Childhood Research Quarterly</w:t>
      </w:r>
      <w:r w:rsidRPr="00D67E4B">
        <w:rPr>
          <w:rFonts w:ascii="Times New Roman" w:hAnsi="Times New Roman"/>
          <w:noProof/>
        </w:rPr>
        <w:t xml:space="preserve">, </w:t>
      </w:r>
      <w:r w:rsidRPr="00D67E4B">
        <w:rPr>
          <w:rFonts w:ascii="Times New Roman" w:hAnsi="Times New Roman"/>
          <w:i/>
          <w:iCs/>
          <w:noProof/>
        </w:rPr>
        <w:t>47</w:t>
      </w:r>
      <w:r w:rsidRPr="00D67E4B">
        <w:rPr>
          <w:rFonts w:ascii="Times New Roman" w:hAnsi="Times New Roman"/>
          <w:noProof/>
        </w:rPr>
        <w:t>, 341–356. https://doi.org/10.1016/J.ECRESQ.2018.07.012</w:t>
      </w:r>
    </w:p>
    <w:p w14:paraId="6E7FD1B7"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Fatonah, N. (2020). Parental Involvement in Early Childhood Literacy Development. </w:t>
      </w:r>
      <w:r w:rsidRPr="00D67E4B">
        <w:rPr>
          <w:rFonts w:ascii="Times New Roman" w:hAnsi="Times New Roman"/>
          <w:i/>
          <w:iCs/>
          <w:noProof/>
        </w:rPr>
        <w:t>Advances in Social Science, Education and Humanities Research</w:t>
      </w:r>
      <w:r w:rsidRPr="00D67E4B">
        <w:rPr>
          <w:rFonts w:ascii="Times New Roman" w:hAnsi="Times New Roman"/>
          <w:noProof/>
        </w:rPr>
        <w:t xml:space="preserve">, </w:t>
      </w:r>
      <w:r w:rsidRPr="00D67E4B">
        <w:rPr>
          <w:rFonts w:ascii="Times New Roman" w:hAnsi="Times New Roman"/>
          <w:i/>
          <w:iCs/>
          <w:noProof/>
        </w:rPr>
        <w:t>454</w:t>
      </w:r>
      <w:r w:rsidRPr="00D67E4B">
        <w:rPr>
          <w:rFonts w:ascii="Times New Roman" w:hAnsi="Times New Roman"/>
          <w:noProof/>
        </w:rPr>
        <w:t>(Ecep 2019), 193–198. https://doi.org/10.2991/assehr.k.200808.038</w:t>
      </w:r>
    </w:p>
    <w:p w14:paraId="389D3DF6"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Fernandez Rao, S., Bentley, M. E., Balakrishna, N., Griffiths, P., Creed-Kanashiro, H., Vazir, S., &amp; Johnson, S. L. (2020). A complementary feeding and play intervention improves the home environment and mental development among toddlers in rural India. </w:t>
      </w:r>
      <w:r w:rsidRPr="00D67E4B">
        <w:rPr>
          <w:rFonts w:ascii="Times New Roman" w:hAnsi="Times New Roman"/>
          <w:i/>
          <w:iCs/>
          <w:noProof/>
        </w:rPr>
        <w:t>Maternal and Child Nutrition</w:t>
      </w:r>
      <w:r w:rsidRPr="00D67E4B">
        <w:rPr>
          <w:rFonts w:ascii="Times New Roman" w:hAnsi="Times New Roman"/>
          <w:noProof/>
        </w:rPr>
        <w:t xml:space="preserve">, </w:t>
      </w:r>
      <w:r w:rsidRPr="00D67E4B">
        <w:rPr>
          <w:rFonts w:ascii="Times New Roman" w:hAnsi="Times New Roman"/>
          <w:i/>
          <w:iCs/>
          <w:noProof/>
        </w:rPr>
        <w:t>16</w:t>
      </w:r>
      <w:r w:rsidRPr="00D67E4B">
        <w:rPr>
          <w:rFonts w:ascii="Times New Roman" w:hAnsi="Times New Roman"/>
          <w:noProof/>
        </w:rPr>
        <w:t>(S3). https://doi.org/10.1111/mcn.13066</w:t>
      </w:r>
    </w:p>
    <w:p w14:paraId="035ED02D"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Gandini, A. L. A., Ummu Salmah, A., Stang, Arsunan Arsin, A., &amp; Mallongi, A. (2024). The Role of Parents in Monitoring the Growth and Development of Toddlers: A Systematic Review. In </w:t>
      </w:r>
      <w:r w:rsidRPr="00D67E4B">
        <w:rPr>
          <w:rFonts w:ascii="Times New Roman" w:hAnsi="Times New Roman"/>
          <w:i/>
          <w:iCs/>
          <w:noProof/>
        </w:rPr>
        <w:t xml:space="preserve">Pharmacognosy Journal </w:t>
      </w:r>
      <w:r w:rsidRPr="00D67E4B">
        <w:rPr>
          <w:rFonts w:ascii="Times New Roman" w:hAnsi="Times New Roman"/>
          <w:noProof/>
        </w:rPr>
        <w:t xml:space="preserve"> (Vol. 16, Issue 3, pp. 682–686). EManuscript Technologies. https://doi.org/10.5530/pj.2024.16.114</w:t>
      </w:r>
    </w:p>
    <w:p w14:paraId="6764FE99"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García-sierra, A. (2024). Learning by parenting : How do mothers respond to their children ’ s developmental declines ? </w:t>
      </w:r>
      <w:r w:rsidRPr="00D67E4B">
        <w:rPr>
          <w:rFonts w:ascii="Times New Roman" w:hAnsi="Times New Roman"/>
          <w:i/>
          <w:iCs/>
          <w:noProof/>
        </w:rPr>
        <w:t>Social Science Research</w:t>
      </w:r>
      <w:r w:rsidRPr="00D67E4B">
        <w:rPr>
          <w:rFonts w:ascii="Times New Roman" w:hAnsi="Times New Roman"/>
          <w:noProof/>
        </w:rPr>
        <w:t xml:space="preserve">, </w:t>
      </w:r>
      <w:r w:rsidRPr="00D67E4B">
        <w:rPr>
          <w:rFonts w:ascii="Times New Roman" w:hAnsi="Times New Roman"/>
          <w:i/>
          <w:iCs/>
          <w:noProof/>
        </w:rPr>
        <w:t>119</w:t>
      </w:r>
      <w:r w:rsidRPr="00D67E4B">
        <w:rPr>
          <w:rFonts w:ascii="Times New Roman" w:hAnsi="Times New Roman"/>
          <w:noProof/>
        </w:rPr>
        <w:t>(December 2023), 102988. https://doi.org/10.1016/j.ssresearch.2024.102988</w:t>
      </w:r>
    </w:p>
    <w:p w14:paraId="288832E3"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Gladstone, M., Phuka, J., Mirdamadi, S., Chidzalo, K., Chitimbe, F., Koenraads, M., &amp; Maleta, K. (2018). The care, stimulation and nutrition of children from 0-2 in Malawi—Perspectives from caregivers; “Who’s holding the baby?” </w:t>
      </w:r>
      <w:r w:rsidRPr="00D67E4B">
        <w:rPr>
          <w:rFonts w:ascii="Times New Roman" w:hAnsi="Times New Roman"/>
          <w:i/>
          <w:iCs/>
          <w:noProof/>
        </w:rPr>
        <w:t>PLoS ONE</w:t>
      </w:r>
      <w:r w:rsidRPr="00D67E4B">
        <w:rPr>
          <w:rFonts w:ascii="Times New Roman" w:hAnsi="Times New Roman"/>
          <w:noProof/>
        </w:rPr>
        <w:t xml:space="preserve">, </w:t>
      </w:r>
      <w:r w:rsidRPr="00D67E4B">
        <w:rPr>
          <w:rFonts w:ascii="Times New Roman" w:hAnsi="Times New Roman"/>
          <w:i/>
          <w:iCs/>
          <w:noProof/>
        </w:rPr>
        <w:t>13</w:t>
      </w:r>
      <w:r w:rsidRPr="00D67E4B">
        <w:rPr>
          <w:rFonts w:ascii="Times New Roman" w:hAnsi="Times New Roman"/>
          <w:noProof/>
        </w:rPr>
        <w:t>(6). https://doi.org/10.1371/journal.pone.0199757</w:t>
      </w:r>
    </w:p>
    <w:p w14:paraId="0C14F93F"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Gladstone, M., Phuka, J., Mirdamadi, S., Chidzalo, K., Chitimbe, F., Koenraads, M., Maleta, K., Sudfeld, C. R., Bliznashka, L., Ashery, G., Yousafzai, A. K., Masanja, H., Walker, S. P., Chang, S. M., Wright, A. S., Pinto, R., Heckman, J. J., Grantham-McGregor, S. M., Hartinger, S. M., … Bahl, R. (2022a). Early child stimulation, linear growth and neurodevelopment in low birth weight infants. </w:t>
      </w:r>
      <w:r w:rsidRPr="00D67E4B">
        <w:rPr>
          <w:rFonts w:ascii="Times New Roman" w:hAnsi="Times New Roman"/>
          <w:i/>
          <w:iCs/>
          <w:noProof/>
        </w:rPr>
        <w:t>BMC Pediatrics</w:t>
      </w:r>
      <w:r w:rsidRPr="00D67E4B">
        <w:rPr>
          <w:rFonts w:ascii="Times New Roman" w:hAnsi="Times New Roman"/>
          <w:noProof/>
        </w:rPr>
        <w:t xml:space="preserve">, </w:t>
      </w:r>
      <w:r w:rsidRPr="00D67E4B">
        <w:rPr>
          <w:rFonts w:ascii="Times New Roman" w:hAnsi="Times New Roman"/>
          <w:i/>
          <w:iCs/>
          <w:noProof/>
        </w:rPr>
        <w:t>22</w:t>
      </w:r>
      <w:r w:rsidRPr="00D67E4B">
        <w:rPr>
          <w:rFonts w:ascii="Times New Roman" w:hAnsi="Times New Roman"/>
          <w:noProof/>
        </w:rPr>
        <w:t>(586), 626–635. http://dx.doi.org/10.1136/jech-2015-206536</w:t>
      </w:r>
    </w:p>
    <w:p w14:paraId="1BAAA401"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Gladstone, M., Phuka, J., Mirdamadi, S., Chidzalo, K., Chitimbe, F., Koenraads, M., Maleta, K., Sudfeld, C. R., Bliznashka, L., Ashery, G., Yousafzai, A. K., Masanja, H., Walker, S. P., Chang, S. M., Wright, A. S., Pinto, R., Heckman, J. J., Grantham-McGregor, S. M., Hartinger, S. M., … Bahl, R. (2022b). Early child stimulation, linear growth and neurodevelopment in low birth weight infants. </w:t>
      </w:r>
      <w:r w:rsidRPr="00D67E4B">
        <w:rPr>
          <w:rFonts w:ascii="Times New Roman" w:hAnsi="Times New Roman"/>
          <w:i/>
          <w:iCs/>
          <w:noProof/>
        </w:rPr>
        <w:t>BMC Pediatrics</w:t>
      </w:r>
      <w:r w:rsidRPr="00D67E4B">
        <w:rPr>
          <w:rFonts w:ascii="Times New Roman" w:hAnsi="Times New Roman"/>
          <w:noProof/>
        </w:rPr>
        <w:t xml:space="preserve">, </w:t>
      </w:r>
      <w:r w:rsidRPr="00D67E4B">
        <w:rPr>
          <w:rFonts w:ascii="Times New Roman" w:hAnsi="Times New Roman"/>
          <w:i/>
          <w:iCs/>
          <w:noProof/>
        </w:rPr>
        <w:t>22</w:t>
      </w:r>
      <w:r w:rsidRPr="00D67E4B">
        <w:rPr>
          <w:rFonts w:ascii="Times New Roman" w:hAnsi="Times New Roman"/>
          <w:noProof/>
        </w:rPr>
        <w:t>(586), 626–635.</w:t>
      </w:r>
    </w:p>
    <w:p w14:paraId="7C628417"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Gubbels, J. S., Gerards, S. M. P. L., &amp; Kremers, S. P. J. (2020). The association of parenting practices with toddlers’ dietary intake and BMI, and the moderating role of general parenting and child temperament. </w:t>
      </w:r>
      <w:r w:rsidRPr="00D67E4B">
        <w:rPr>
          <w:rFonts w:ascii="Times New Roman" w:hAnsi="Times New Roman"/>
          <w:i/>
          <w:iCs/>
          <w:noProof/>
        </w:rPr>
        <w:t>Public Health Nutrition</w:t>
      </w:r>
      <w:r w:rsidRPr="00D67E4B">
        <w:rPr>
          <w:rFonts w:ascii="Times New Roman" w:hAnsi="Times New Roman"/>
          <w:noProof/>
        </w:rPr>
        <w:t xml:space="preserve">, </w:t>
      </w:r>
      <w:r w:rsidRPr="00D67E4B">
        <w:rPr>
          <w:rFonts w:ascii="Times New Roman" w:hAnsi="Times New Roman"/>
          <w:i/>
          <w:iCs/>
          <w:noProof/>
        </w:rPr>
        <w:t>23</w:t>
      </w:r>
      <w:r w:rsidRPr="00D67E4B">
        <w:rPr>
          <w:rFonts w:ascii="Times New Roman" w:hAnsi="Times New Roman"/>
          <w:noProof/>
        </w:rPr>
        <w:t>(14), 2521–2529. https://doi.org/10.1017/S136898002000021X</w:t>
      </w:r>
    </w:p>
    <w:p w14:paraId="6A725C5E"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Heidarabadi, S., Barzegar, M., Hazrati, H., Shahrokhi, H., Nemati, S., Khiabani, N. H., &amp; Maleki, Z. (2022). A report on the blended short-term supplementary course on “Developmental Care for infants and toddlers” taught with a multidisciplinary approach for pediatricians -qualitative and quantitative study. </w:t>
      </w:r>
      <w:r w:rsidRPr="00D67E4B">
        <w:rPr>
          <w:rFonts w:ascii="Times New Roman" w:hAnsi="Times New Roman"/>
          <w:i/>
          <w:iCs/>
          <w:noProof/>
        </w:rPr>
        <w:t>BMC Medical Education</w:t>
      </w:r>
      <w:r w:rsidRPr="00D67E4B">
        <w:rPr>
          <w:rFonts w:ascii="Times New Roman" w:hAnsi="Times New Roman"/>
          <w:noProof/>
        </w:rPr>
        <w:t xml:space="preserve">, </w:t>
      </w:r>
      <w:r w:rsidRPr="00D67E4B">
        <w:rPr>
          <w:rFonts w:ascii="Times New Roman" w:hAnsi="Times New Roman"/>
          <w:i/>
          <w:iCs/>
          <w:noProof/>
        </w:rPr>
        <w:t>22</w:t>
      </w:r>
      <w:r w:rsidRPr="00D67E4B">
        <w:rPr>
          <w:rFonts w:ascii="Times New Roman" w:hAnsi="Times New Roman"/>
          <w:noProof/>
        </w:rPr>
        <w:t>(1). https://doi.org/10.1186/s12909-022-03943-1</w:t>
      </w:r>
    </w:p>
    <w:p w14:paraId="404E5F49"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Huljannah, N., Rochmah, T. N., &amp; Garuda, P. (2022). </w:t>
      </w:r>
      <w:r w:rsidRPr="00D67E4B">
        <w:rPr>
          <w:rFonts w:ascii="Times New Roman" w:hAnsi="Times New Roman"/>
          <w:i/>
          <w:iCs/>
          <w:noProof/>
        </w:rPr>
        <w:t>Program Pencegahan Stunting Di Indonesia</w:t>
      </w:r>
      <w:r w:rsidRPr="00D67E4B">
        <w:rPr>
          <w:rFonts w:ascii="Times New Roman" w:hAnsi="Times New Roman"/>
          <w:noProof/>
        </w:rPr>
        <w:t xml:space="preserve">. </w:t>
      </w:r>
      <w:r w:rsidRPr="00D67E4B">
        <w:rPr>
          <w:rFonts w:ascii="Times New Roman" w:hAnsi="Times New Roman"/>
          <w:i/>
          <w:iCs/>
          <w:noProof/>
        </w:rPr>
        <w:t>17</w:t>
      </w:r>
      <w:r w:rsidRPr="00D67E4B">
        <w:rPr>
          <w:rFonts w:ascii="Times New Roman" w:hAnsi="Times New Roman"/>
          <w:noProof/>
        </w:rPr>
        <w:t>(3), 281–292.</w:t>
      </w:r>
    </w:p>
    <w:p w14:paraId="19AA44E5"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Hutton, J. S., Huang, G., Sahay, R. D., Dewitt, T., &amp; Ittenbach, R. F. (2020). Clinical Research Article A novel , composite measure of screen-based media use in young children ( ScreenQ ) and associations with parenting practices and cognitive abilities. </w:t>
      </w:r>
      <w:r w:rsidRPr="00D67E4B">
        <w:rPr>
          <w:rFonts w:ascii="Times New Roman" w:hAnsi="Times New Roman"/>
          <w:i/>
          <w:iCs/>
          <w:noProof/>
        </w:rPr>
        <w:t>Pediatric Research</w:t>
      </w:r>
      <w:r w:rsidRPr="00D67E4B">
        <w:rPr>
          <w:rFonts w:ascii="Times New Roman" w:hAnsi="Times New Roman"/>
          <w:noProof/>
        </w:rPr>
        <w:t xml:space="preserve">, </w:t>
      </w:r>
      <w:r w:rsidRPr="00D67E4B">
        <w:rPr>
          <w:rFonts w:ascii="Times New Roman" w:hAnsi="Times New Roman"/>
          <w:i/>
          <w:iCs/>
          <w:noProof/>
        </w:rPr>
        <w:t>February</w:t>
      </w:r>
      <w:r w:rsidRPr="00D67E4B">
        <w:rPr>
          <w:rFonts w:ascii="Times New Roman" w:hAnsi="Times New Roman"/>
          <w:noProof/>
        </w:rPr>
        <w:t>. https://doi.org/10.1038/s41390-020-0765-1</w:t>
      </w:r>
    </w:p>
    <w:p w14:paraId="3421C2B5"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Id, J. J., Id, E. E. F., Ramos, C. V, &amp; Id, D. O. (2021). Parenting interventions to promote early child development in the first three years of life : A global systematic review and meta-analysis. </w:t>
      </w:r>
      <w:r w:rsidRPr="00D67E4B">
        <w:rPr>
          <w:rFonts w:ascii="Times New Roman" w:hAnsi="Times New Roman"/>
          <w:i/>
          <w:iCs/>
          <w:noProof/>
        </w:rPr>
        <w:t>Plos Medicine</w:t>
      </w:r>
      <w:r w:rsidRPr="00D67E4B">
        <w:rPr>
          <w:rFonts w:ascii="Times New Roman" w:hAnsi="Times New Roman"/>
          <w:noProof/>
        </w:rPr>
        <w:t xml:space="preserve">, </w:t>
      </w:r>
      <w:r w:rsidRPr="00D67E4B">
        <w:rPr>
          <w:rFonts w:ascii="Times New Roman" w:hAnsi="Times New Roman"/>
          <w:i/>
          <w:iCs/>
          <w:noProof/>
        </w:rPr>
        <w:t>18</w:t>
      </w:r>
      <w:r w:rsidRPr="00D67E4B">
        <w:rPr>
          <w:rFonts w:ascii="Times New Roman" w:hAnsi="Times New Roman"/>
          <w:noProof/>
        </w:rPr>
        <w:t>(5), 1–51. https://doi.org/10.1371/journal.pmed.1003602</w:t>
      </w:r>
    </w:p>
    <w:p w14:paraId="0E377877"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Kemenkes RI. (2023). Survey Kesehatan Indonesia (SKI) Tahun 2023. In </w:t>
      </w:r>
      <w:r w:rsidRPr="00D67E4B">
        <w:rPr>
          <w:rFonts w:ascii="Times New Roman" w:hAnsi="Times New Roman"/>
          <w:i/>
          <w:iCs/>
          <w:noProof/>
        </w:rPr>
        <w:t>Badan Kebijakan Pembangunan Kesehatan</w:t>
      </w:r>
      <w:r w:rsidRPr="00D67E4B">
        <w:rPr>
          <w:rFonts w:ascii="Times New Roman" w:hAnsi="Times New Roman"/>
          <w:noProof/>
        </w:rPr>
        <w:t>.</w:t>
      </w:r>
    </w:p>
    <w:p w14:paraId="0115377D"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Kitsao-Wekulo, P., Langat, N. K., Nampijja, M., Mwaniki, E., Okelo, K., &amp; Kimani-Murage, E. (2021). Development and feasibility testing of a mobile phone application to track children’s developmental progression. </w:t>
      </w:r>
      <w:r w:rsidRPr="00D67E4B">
        <w:rPr>
          <w:rFonts w:ascii="Times New Roman" w:hAnsi="Times New Roman"/>
          <w:i/>
          <w:iCs/>
          <w:noProof/>
        </w:rPr>
        <w:t>PLoS ONE</w:t>
      </w:r>
      <w:r w:rsidRPr="00D67E4B">
        <w:rPr>
          <w:rFonts w:ascii="Times New Roman" w:hAnsi="Times New Roman"/>
          <w:noProof/>
        </w:rPr>
        <w:t xml:space="preserve">, </w:t>
      </w:r>
      <w:r w:rsidRPr="00D67E4B">
        <w:rPr>
          <w:rFonts w:ascii="Times New Roman" w:hAnsi="Times New Roman"/>
          <w:i/>
          <w:iCs/>
          <w:noProof/>
        </w:rPr>
        <w:t>16</w:t>
      </w:r>
      <w:r w:rsidRPr="00D67E4B">
        <w:rPr>
          <w:rFonts w:ascii="Times New Roman" w:hAnsi="Times New Roman"/>
          <w:noProof/>
        </w:rPr>
        <w:t>(7 July). https://doi.org/10.1371/journal.pone.0254621</w:t>
      </w:r>
    </w:p>
    <w:p w14:paraId="25FE6A1D"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Larkin, F., Oostenbroek, J., Lee, Y., Hayward, E., &amp; Meins, E. (2019). Proof of concept of a smartphone app to support delivery of an intervention to facilitate mothers’ mind-mindedness. </w:t>
      </w:r>
      <w:r w:rsidRPr="00D67E4B">
        <w:rPr>
          <w:rFonts w:ascii="Times New Roman" w:hAnsi="Times New Roman"/>
          <w:i/>
          <w:iCs/>
          <w:noProof/>
        </w:rPr>
        <w:t>PLoS ONE</w:t>
      </w:r>
      <w:r w:rsidRPr="00D67E4B">
        <w:rPr>
          <w:rFonts w:ascii="Times New Roman" w:hAnsi="Times New Roman"/>
          <w:noProof/>
        </w:rPr>
        <w:t xml:space="preserve">, </w:t>
      </w:r>
      <w:r w:rsidRPr="00D67E4B">
        <w:rPr>
          <w:rFonts w:ascii="Times New Roman" w:hAnsi="Times New Roman"/>
          <w:i/>
          <w:iCs/>
          <w:noProof/>
        </w:rPr>
        <w:t>14</w:t>
      </w:r>
      <w:r w:rsidRPr="00D67E4B">
        <w:rPr>
          <w:rFonts w:ascii="Times New Roman" w:hAnsi="Times New Roman"/>
          <w:noProof/>
        </w:rPr>
        <w:t>(8). https://doi.org/10.1371/journal.pone.0220948</w:t>
      </w:r>
    </w:p>
    <w:p w14:paraId="2C399AC0"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Monalisa, M., Ernawati, E., Sinaga, W., &amp; Abbasiah, A. (2021). The Effectiveness of Booklets in Stimulation, Detection and Early Intervention of Growth and Development (SDEIGD) for Health Cadres in Implementing the Growth and Development Screenings of Toddlers. </w:t>
      </w:r>
      <w:r w:rsidRPr="00D67E4B">
        <w:rPr>
          <w:rFonts w:ascii="Times New Roman" w:hAnsi="Times New Roman"/>
          <w:i/>
          <w:iCs/>
          <w:noProof/>
        </w:rPr>
        <w:t>International Journal of Multicultural and Multireligious Understanding</w:t>
      </w:r>
      <w:r w:rsidRPr="00D67E4B">
        <w:rPr>
          <w:rFonts w:ascii="Times New Roman" w:hAnsi="Times New Roman"/>
          <w:noProof/>
        </w:rPr>
        <w:t xml:space="preserve">, </w:t>
      </w:r>
      <w:r w:rsidRPr="00D67E4B">
        <w:rPr>
          <w:rFonts w:ascii="Times New Roman" w:hAnsi="Times New Roman"/>
          <w:i/>
          <w:iCs/>
          <w:noProof/>
        </w:rPr>
        <w:t>8</w:t>
      </w:r>
      <w:r w:rsidRPr="00D67E4B">
        <w:rPr>
          <w:rFonts w:ascii="Times New Roman" w:hAnsi="Times New Roman"/>
          <w:noProof/>
        </w:rPr>
        <w:t>(9), 45. https://doi.org/10.18415/ijmmu.v8i9.2919</w:t>
      </w:r>
    </w:p>
    <w:p w14:paraId="38F29047"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Muthiah, N., Bidang, P., &amp; The, S. (2022). </w:t>
      </w:r>
      <w:r w:rsidRPr="00D67E4B">
        <w:rPr>
          <w:rFonts w:ascii="Times New Roman" w:hAnsi="Times New Roman"/>
          <w:i/>
          <w:iCs/>
          <w:noProof/>
        </w:rPr>
        <w:t>Efektivitas Implementasi Kebijakan Penanganan Stunting di Indonesia dan Aspek Penting yang Perlu Dimasukkan dalam RUU KIA</w:t>
      </w:r>
      <w:r w:rsidRPr="00D67E4B">
        <w:rPr>
          <w:rFonts w:ascii="Times New Roman" w:hAnsi="Times New Roman"/>
          <w:noProof/>
        </w:rPr>
        <w:t>.</w:t>
      </w:r>
    </w:p>
    <w:p w14:paraId="4C95D1CA"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Saadong, D., &amp; Ramadhan, K. (2022). The Relationship of Mother’s Role in Stimulation with Motor Development in Toddler. </w:t>
      </w:r>
      <w:r w:rsidRPr="00D67E4B">
        <w:rPr>
          <w:rFonts w:ascii="Times New Roman" w:hAnsi="Times New Roman"/>
          <w:i/>
          <w:iCs/>
          <w:noProof/>
        </w:rPr>
        <w:t>Jurnal Info Kesehatan</w:t>
      </w:r>
      <w:r w:rsidRPr="00D67E4B">
        <w:rPr>
          <w:rFonts w:ascii="Times New Roman" w:hAnsi="Times New Roman"/>
          <w:noProof/>
        </w:rPr>
        <w:t xml:space="preserve">, </w:t>
      </w:r>
      <w:r w:rsidRPr="00D67E4B">
        <w:rPr>
          <w:rFonts w:ascii="Times New Roman" w:hAnsi="Times New Roman"/>
          <w:i/>
          <w:iCs/>
          <w:noProof/>
        </w:rPr>
        <w:t>20</w:t>
      </w:r>
      <w:r w:rsidRPr="00D67E4B">
        <w:rPr>
          <w:rFonts w:ascii="Times New Roman" w:hAnsi="Times New Roman"/>
          <w:noProof/>
        </w:rPr>
        <w:t>(1), 20–28. https://doi.org/10.31965/infokes.Vol20Iss1.618</w:t>
      </w:r>
    </w:p>
    <w:p w14:paraId="2A9E1A63"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Sahariah, S., Purwati, N. H., &amp; Apriliawati, A. (2024). The Effectiveness of the PrimaKu Application on Parents Behavior in Monitoring the Growth of Toddlers. </w:t>
      </w:r>
      <w:r w:rsidRPr="00D67E4B">
        <w:rPr>
          <w:rFonts w:ascii="Times New Roman" w:hAnsi="Times New Roman"/>
          <w:i/>
          <w:iCs/>
          <w:noProof/>
        </w:rPr>
        <w:t>Jurnal Ilmiah Ilmu Keperawatan Indonesia</w:t>
      </w:r>
      <w:r w:rsidRPr="00D67E4B">
        <w:rPr>
          <w:rFonts w:ascii="Times New Roman" w:hAnsi="Times New Roman"/>
          <w:noProof/>
        </w:rPr>
        <w:t xml:space="preserve">, </w:t>
      </w:r>
      <w:r w:rsidRPr="00D67E4B">
        <w:rPr>
          <w:rFonts w:ascii="Times New Roman" w:hAnsi="Times New Roman"/>
          <w:i/>
          <w:iCs/>
          <w:noProof/>
        </w:rPr>
        <w:t>13</w:t>
      </w:r>
      <w:r w:rsidRPr="00D67E4B">
        <w:rPr>
          <w:rFonts w:ascii="Times New Roman" w:hAnsi="Times New Roman"/>
          <w:noProof/>
        </w:rPr>
        <w:t>(04), 160–169. https://doi.org/10.33221/jiiki.v13i04.2698</w:t>
      </w:r>
    </w:p>
    <w:p w14:paraId="0E66FFF1"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Saputri, N. A. S., Damayanti, M., &amp; Nur Cahya Rachmawati. (2022). The Satisfaction Of Toddler’s Mother Toward The Use Of The e-Posyandu Kesehatan (ePoK) Application In Island Territory. </w:t>
      </w:r>
      <w:r w:rsidRPr="00D67E4B">
        <w:rPr>
          <w:rFonts w:ascii="Times New Roman" w:hAnsi="Times New Roman"/>
          <w:i/>
          <w:iCs/>
          <w:noProof/>
        </w:rPr>
        <w:t>International Journal of Social Science</w:t>
      </w:r>
      <w:r w:rsidRPr="00D67E4B">
        <w:rPr>
          <w:rFonts w:ascii="Times New Roman" w:hAnsi="Times New Roman"/>
          <w:noProof/>
        </w:rPr>
        <w:t xml:space="preserve">, </w:t>
      </w:r>
      <w:r w:rsidRPr="00D67E4B">
        <w:rPr>
          <w:rFonts w:ascii="Times New Roman" w:hAnsi="Times New Roman"/>
          <w:i/>
          <w:iCs/>
          <w:noProof/>
        </w:rPr>
        <w:t>2</w:t>
      </w:r>
      <w:r w:rsidRPr="00D67E4B">
        <w:rPr>
          <w:rFonts w:ascii="Times New Roman" w:hAnsi="Times New Roman"/>
          <w:noProof/>
        </w:rPr>
        <w:t>(1), 1163–1168. https://doi.org/10.53625/ijss.v2i1.2315</w:t>
      </w:r>
    </w:p>
    <w:p w14:paraId="207567F7"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Savage, J., Paola, A., Gil, R., Laws, R., &amp; Karssen, L. T. (2022). </w:t>
      </w:r>
      <w:r w:rsidRPr="00D67E4B">
        <w:rPr>
          <w:rFonts w:ascii="Times New Roman" w:hAnsi="Times New Roman"/>
          <w:i/>
          <w:iCs/>
          <w:noProof/>
        </w:rPr>
        <w:t>Process and effect evaluation of the app-based parenting program Samen Happie! on infant zBMI: A randomized controlled trial</w:t>
      </w:r>
      <w:r w:rsidRPr="00D67E4B">
        <w:rPr>
          <w:rFonts w:ascii="Times New Roman" w:hAnsi="Times New Roman"/>
          <w:noProof/>
        </w:rPr>
        <w:t>. https://trialsearch.</w:t>
      </w:r>
    </w:p>
    <w:p w14:paraId="53223709"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Sawyer, A., Kaim, A., Le, H. N., McDonald, D., Mittinty, M., Lynch, J., &amp; Sawyer, M. (2019). The effectiveness of an app-based nurse-moderated program for new mothers with depression and parenting problems (EMUMS Plus): Pragmatic randomized controlled trial. </w:t>
      </w:r>
      <w:r w:rsidRPr="00D67E4B">
        <w:rPr>
          <w:rFonts w:ascii="Times New Roman" w:hAnsi="Times New Roman"/>
          <w:i/>
          <w:iCs/>
          <w:noProof/>
        </w:rPr>
        <w:t>Journal of Medical Internet Research</w:t>
      </w:r>
      <w:r w:rsidRPr="00D67E4B">
        <w:rPr>
          <w:rFonts w:ascii="Times New Roman" w:hAnsi="Times New Roman"/>
          <w:noProof/>
        </w:rPr>
        <w:t xml:space="preserve">, </w:t>
      </w:r>
      <w:r w:rsidRPr="00D67E4B">
        <w:rPr>
          <w:rFonts w:ascii="Times New Roman" w:hAnsi="Times New Roman"/>
          <w:i/>
          <w:iCs/>
          <w:noProof/>
        </w:rPr>
        <w:t>21</w:t>
      </w:r>
      <w:r w:rsidRPr="00D67E4B">
        <w:rPr>
          <w:rFonts w:ascii="Times New Roman" w:hAnsi="Times New Roman"/>
          <w:noProof/>
        </w:rPr>
        <w:t>(6). https://doi.org/10.2196/13689</w:t>
      </w:r>
    </w:p>
    <w:p w14:paraId="62A638F9"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Shorey, S., Chong, Y. S., Shi, L., Chua, J. S., Thilagamangai, Mathews, J., Lim, S. H., Du, R., Chan, Y. H., Tan, T. C., Chee, C., &amp; Law, E. (2023). Evaluating the Effects of the Supportive Parenting App on Infant Developmental Outcomes: Longitudinal Study. </w:t>
      </w:r>
      <w:r w:rsidRPr="00D67E4B">
        <w:rPr>
          <w:rFonts w:ascii="Times New Roman" w:hAnsi="Times New Roman"/>
          <w:i/>
          <w:iCs/>
          <w:noProof/>
        </w:rPr>
        <w:t>JMIR MHealth and UHealth</w:t>
      </w:r>
      <w:r w:rsidRPr="00D67E4B">
        <w:rPr>
          <w:rFonts w:ascii="Times New Roman" w:hAnsi="Times New Roman"/>
          <w:noProof/>
        </w:rPr>
        <w:t xml:space="preserve">, </w:t>
      </w:r>
      <w:r w:rsidRPr="00D67E4B">
        <w:rPr>
          <w:rFonts w:ascii="Times New Roman" w:hAnsi="Times New Roman"/>
          <w:i/>
          <w:iCs/>
          <w:noProof/>
        </w:rPr>
        <w:t>11</w:t>
      </w:r>
      <w:r w:rsidRPr="00D67E4B">
        <w:rPr>
          <w:rFonts w:ascii="Times New Roman" w:hAnsi="Times New Roman"/>
          <w:noProof/>
        </w:rPr>
        <w:t>. https://doi.org/10.2196/43885</w:t>
      </w:r>
    </w:p>
    <w:p w14:paraId="1DE48718"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Sudfeld, C. R., Bliznashka, L., Ashery, G., Yousafzai, A. K., &amp; Masanja, H. (2021). Effect of a home-based health, nutrition and responsive stimulation intervention and conditional cash transfers on child development and growth: A cluster-randomised controlled trial in Tanzania. </w:t>
      </w:r>
      <w:r w:rsidRPr="00D67E4B">
        <w:rPr>
          <w:rFonts w:ascii="Times New Roman" w:hAnsi="Times New Roman"/>
          <w:i/>
          <w:iCs/>
          <w:noProof/>
        </w:rPr>
        <w:t>BMJ Global Health</w:t>
      </w:r>
      <w:r w:rsidRPr="00D67E4B">
        <w:rPr>
          <w:rFonts w:ascii="Times New Roman" w:hAnsi="Times New Roman"/>
          <w:noProof/>
        </w:rPr>
        <w:t xml:space="preserve">, </w:t>
      </w:r>
      <w:r w:rsidRPr="00D67E4B">
        <w:rPr>
          <w:rFonts w:ascii="Times New Roman" w:hAnsi="Times New Roman"/>
          <w:i/>
          <w:iCs/>
          <w:noProof/>
        </w:rPr>
        <w:t>6</w:t>
      </w:r>
      <w:r w:rsidRPr="00D67E4B">
        <w:rPr>
          <w:rFonts w:ascii="Times New Roman" w:hAnsi="Times New Roman"/>
          <w:noProof/>
        </w:rPr>
        <w:t>(4). https://doi.org/10.1136/bmjgh-2021-005086</w:t>
      </w:r>
    </w:p>
    <w:p w14:paraId="631F6701"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Sulistyorini, L., Septiyono, E., Merina, N., Juliningrum, P., &amp; Rahmawati, I. (n.d.). Stimulation of Growth and Development of Pandalungan Toddler in Indonesia. In </w:t>
      </w:r>
      <w:r w:rsidRPr="00D67E4B">
        <w:rPr>
          <w:rFonts w:ascii="Times New Roman" w:hAnsi="Times New Roman"/>
          <w:i/>
          <w:iCs/>
          <w:noProof/>
        </w:rPr>
        <w:t>Indian Journal of Forensic Medicine &amp; Toxicology</w:t>
      </w:r>
      <w:r w:rsidRPr="00D67E4B">
        <w:rPr>
          <w:rFonts w:ascii="Times New Roman" w:hAnsi="Times New Roman"/>
          <w:noProof/>
        </w:rPr>
        <w:t xml:space="preserve"> (Vol. 16, Issue 2).</w:t>
      </w:r>
    </w:p>
    <w:p w14:paraId="46BF6F8C"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Taki, S., Russell, C. G., Lymer, S., Laws, R., Campbell, K., Appleton, J., Ong, K. L., &amp; Denney-Wilson, E. (2019). A mixed methods study to explore the effects of program design elements and participant characteristics on parents’ engagement with an mHealth program to promote healthy infant feeding: The growing healthy program. </w:t>
      </w:r>
      <w:r w:rsidRPr="00D67E4B">
        <w:rPr>
          <w:rFonts w:ascii="Times New Roman" w:hAnsi="Times New Roman"/>
          <w:i/>
          <w:iCs/>
          <w:noProof/>
        </w:rPr>
        <w:t>Frontiers in Endocrinology</w:t>
      </w:r>
      <w:r w:rsidRPr="00D67E4B">
        <w:rPr>
          <w:rFonts w:ascii="Times New Roman" w:hAnsi="Times New Roman"/>
          <w:noProof/>
        </w:rPr>
        <w:t xml:space="preserve">, </w:t>
      </w:r>
      <w:r w:rsidRPr="00D67E4B">
        <w:rPr>
          <w:rFonts w:ascii="Times New Roman" w:hAnsi="Times New Roman"/>
          <w:i/>
          <w:iCs/>
          <w:noProof/>
        </w:rPr>
        <w:t>10</w:t>
      </w:r>
      <w:r w:rsidRPr="00D67E4B">
        <w:rPr>
          <w:rFonts w:ascii="Times New Roman" w:hAnsi="Times New Roman"/>
          <w:noProof/>
        </w:rPr>
        <w:t>(JUN). https://doi.org/10.3389/fendo.2019.00397</w:t>
      </w:r>
    </w:p>
    <w:p w14:paraId="39273410"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UNICEF, WHO, W. B. G. (2023). Early Childhood Development: UNICEF Vision for Every Child. </w:t>
      </w:r>
      <w:r w:rsidRPr="00D67E4B">
        <w:rPr>
          <w:rFonts w:ascii="Times New Roman" w:hAnsi="Times New Roman"/>
          <w:i/>
          <w:iCs/>
          <w:noProof/>
        </w:rPr>
        <w:t>Early Childhood Development: UNICEF Vision for Every Child</w:t>
      </w:r>
      <w:r w:rsidRPr="00D67E4B">
        <w:rPr>
          <w:rFonts w:ascii="Times New Roman" w:hAnsi="Times New Roman"/>
          <w:noProof/>
        </w:rPr>
        <w:t>. https://doi.org/10.18356/9789213585429</w:t>
      </w:r>
    </w:p>
    <w:p w14:paraId="30051A5D"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Upadhyay, R. P., Taneja, S., Strand, T. A., Sommerfelt, H., Hysing, M., Mazumder, S., Bhandari, N., Martines, J., Dua, T., Kariger, P., &amp; Bahl, R. (2022). Early child stimulation, linear growth and neurodevelopment in low birth weight infants. </w:t>
      </w:r>
      <w:r w:rsidRPr="00D67E4B">
        <w:rPr>
          <w:rFonts w:ascii="Times New Roman" w:hAnsi="Times New Roman"/>
          <w:i/>
          <w:iCs/>
          <w:noProof/>
        </w:rPr>
        <w:t>BMC Pediatrics</w:t>
      </w:r>
      <w:r w:rsidRPr="00D67E4B">
        <w:rPr>
          <w:rFonts w:ascii="Times New Roman" w:hAnsi="Times New Roman"/>
          <w:noProof/>
        </w:rPr>
        <w:t xml:space="preserve">, </w:t>
      </w:r>
      <w:r w:rsidRPr="00D67E4B">
        <w:rPr>
          <w:rFonts w:ascii="Times New Roman" w:hAnsi="Times New Roman"/>
          <w:i/>
          <w:iCs/>
          <w:noProof/>
        </w:rPr>
        <w:t>22</w:t>
      </w:r>
      <w:r w:rsidRPr="00D67E4B">
        <w:rPr>
          <w:rFonts w:ascii="Times New Roman" w:hAnsi="Times New Roman"/>
          <w:noProof/>
        </w:rPr>
        <w:t>(1). https://doi.org/10.1186/s12887-022-03579-6</w:t>
      </w:r>
    </w:p>
    <w:p w14:paraId="4ED11F60"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Walker, S. P., Chang, S. M., Wright, A. S., Pinto, R., Heckman, J. J., &amp; Grantham-McGregor, S. M. (2022). Cognitive, psychosocial, and behaviour gains at age 31 years from the Jamaica early childhood stimulation trial. </w:t>
      </w:r>
      <w:r w:rsidRPr="00D67E4B">
        <w:rPr>
          <w:rFonts w:ascii="Times New Roman" w:hAnsi="Times New Roman"/>
          <w:i/>
          <w:iCs/>
          <w:noProof/>
        </w:rPr>
        <w:t>Journal of Child Psychology and Psychiatry and Allied Disciplines</w:t>
      </w:r>
      <w:r w:rsidRPr="00D67E4B">
        <w:rPr>
          <w:rFonts w:ascii="Times New Roman" w:hAnsi="Times New Roman"/>
          <w:noProof/>
        </w:rPr>
        <w:t xml:space="preserve">, </w:t>
      </w:r>
      <w:r w:rsidRPr="00D67E4B">
        <w:rPr>
          <w:rFonts w:ascii="Times New Roman" w:hAnsi="Times New Roman"/>
          <w:i/>
          <w:iCs/>
          <w:noProof/>
        </w:rPr>
        <w:t>63</w:t>
      </w:r>
      <w:r w:rsidRPr="00D67E4B">
        <w:rPr>
          <w:rFonts w:ascii="Times New Roman" w:hAnsi="Times New Roman"/>
          <w:noProof/>
        </w:rPr>
        <w:t>(6), 626–635. https://doi.org/10.1111/jcpp.13499</w:t>
      </w:r>
    </w:p>
    <w:p w14:paraId="47AD8B8D" w14:textId="77777777" w:rsidR="00D83CF0" w:rsidRPr="00D67E4B" w:rsidRDefault="00D83CF0" w:rsidP="00D83CF0">
      <w:pPr>
        <w:widowControl w:val="0"/>
        <w:autoSpaceDE w:val="0"/>
        <w:autoSpaceDN w:val="0"/>
        <w:adjustRightInd w:val="0"/>
        <w:spacing w:after="0" w:line="240" w:lineRule="auto"/>
        <w:ind w:left="425" w:hanging="425"/>
        <w:jc w:val="both"/>
        <w:rPr>
          <w:rFonts w:ascii="Times New Roman" w:hAnsi="Times New Roman"/>
          <w:noProof/>
        </w:rPr>
      </w:pPr>
      <w:r w:rsidRPr="00D67E4B">
        <w:rPr>
          <w:rFonts w:ascii="Times New Roman" w:hAnsi="Times New Roman"/>
          <w:noProof/>
        </w:rPr>
        <w:t xml:space="preserve">Wu, X., &amp; Cheng, G. (2020). </w:t>
      </w:r>
      <w:r w:rsidRPr="00D67E4B">
        <w:rPr>
          <w:rFonts w:ascii="Times New Roman" w:hAnsi="Times New Roman"/>
          <w:i/>
          <w:iCs/>
          <w:noProof/>
        </w:rPr>
        <w:t>The E ff ect of Parenting Quality on Child Development at 36 – 48 Months in China ’ s Urban Area : Evidence from a Birth Cohort Study</w:t>
      </w:r>
      <w:r w:rsidRPr="00D67E4B">
        <w:rPr>
          <w:rFonts w:ascii="Times New Roman" w:hAnsi="Times New Roman"/>
          <w:noProof/>
        </w:rPr>
        <w:t>. 7–9.</w:t>
      </w:r>
    </w:p>
    <w:p w14:paraId="21342F8E" w14:textId="67CF8CB7" w:rsidR="00077EAA" w:rsidRPr="002A7943" w:rsidRDefault="00D83CF0" w:rsidP="00D83CF0">
      <w:pPr>
        <w:pStyle w:val="Bibliography"/>
        <w:spacing w:after="0" w:line="240" w:lineRule="auto"/>
        <w:ind w:left="425" w:hanging="425"/>
        <w:jc w:val="both"/>
        <w:rPr>
          <w:rFonts w:ascii="Times New Roman" w:eastAsia="Times New Roman" w:hAnsi="Times New Roman"/>
          <w:noProof/>
        </w:rPr>
      </w:pPr>
      <w:r w:rsidRPr="00D67E4B">
        <w:rPr>
          <w:rFonts w:ascii="Times New Roman" w:hAnsi="Times New Roman"/>
          <w:noProof/>
        </w:rPr>
        <w:t xml:space="preserve">Zhang, L., Ssewanyana, D., Martin, M. C., Lye, S., Moran, G., Abubakar, A., Marfo, K., Marangu, J., Proulx, K., &amp; Malti, T. (2021). Supporting Child Development Through Parenting Interventions in Low- to Middle-Income Countries: An Updated Systematic Review. </w:t>
      </w:r>
      <w:r w:rsidRPr="00D67E4B">
        <w:rPr>
          <w:rFonts w:ascii="Times New Roman" w:hAnsi="Times New Roman"/>
          <w:i/>
          <w:iCs/>
          <w:noProof/>
        </w:rPr>
        <w:t>Frontiers in Public Health</w:t>
      </w:r>
      <w:r w:rsidRPr="00D67E4B">
        <w:rPr>
          <w:rFonts w:ascii="Times New Roman" w:hAnsi="Times New Roman"/>
          <w:noProof/>
        </w:rPr>
        <w:t xml:space="preserve">, </w:t>
      </w:r>
      <w:r w:rsidRPr="00D67E4B">
        <w:rPr>
          <w:rFonts w:ascii="Times New Roman" w:hAnsi="Times New Roman"/>
          <w:i/>
          <w:iCs/>
          <w:noProof/>
        </w:rPr>
        <w:t>9</w:t>
      </w:r>
      <w:r w:rsidRPr="00D67E4B">
        <w:rPr>
          <w:rFonts w:ascii="Times New Roman" w:hAnsi="Times New Roman"/>
          <w:noProof/>
        </w:rPr>
        <w:t>. https://doi.org/10.3389/fpubh.2021.671988</w:t>
      </w:r>
    </w:p>
    <w:p w14:paraId="6A1113C1" w14:textId="77777777" w:rsidR="005B7C21" w:rsidRPr="00FD6402" w:rsidRDefault="00077EAA" w:rsidP="00E57817">
      <w:pPr>
        <w:autoSpaceDE w:val="0"/>
        <w:autoSpaceDN w:val="0"/>
        <w:adjustRightInd w:val="0"/>
        <w:spacing w:after="0" w:line="240" w:lineRule="auto"/>
        <w:ind w:left="425" w:hanging="425"/>
        <w:jc w:val="both"/>
        <w:rPr>
          <w:rFonts w:ascii="Times New Roman" w:hAnsi="Times New Roman"/>
        </w:rPr>
      </w:pPr>
      <w:r w:rsidRPr="00883A3B">
        <w:rPr>
          <w:rFonts w:ascii="Times New Roman" w:eastAsia="Times New Roman" w:hAnsi="Times New Roman"/>
          <w:b/>
          <w:lang w:eastAsia="zh-CN"/>
        </w:rPr>
        <w:fldChar w:fldCharType="end"/>
      </w:r>
    </w:p>
    <w:sectPr w:rsidR="005B7C21" w:rsidRPr="00FD6402" w:rsidSect="00104276">
      <w:footerReference w:type="default" r:id="rId15"/>
      <w:type w:val="continuous"/>
      <w:pgSz w:w="11907" w:h="16839" w:code="9"/>
      <w:pgMar w:top="1758" w:right="1134" w:bottom="1758" w:left="1134" w:header="850" w:footer="851"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4780D" w14:textId="77777777" w:rsidR="004B0F47" w:rsidRDefault="004B0F47" w:rsidP="00E550A0">
      <w:pPr>
        <w:spacing w:after="0" w:line="240" w:lineRule="auto"/>
      </w:pPr>
      <w:r>
        <w:separator/>
      </w:r>
    </w:p>
  </w:endnote>
  <w:endnote w:type="continuationSeparator" w:id="0">
    <w:p w14:paraId="2CCC5049" w14:textId="77777777" w:rsidR="004B0F47" w:rsidRDefault="004B0F47" w:rsidP="00E55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D9BCE" w14:textId="77777777" w:rsidR="00573940" w:rsidRPr="00674659" w:rsidRDefault="00573940" w:rsidP="00674659">
    <w:pPr>
      <w:pStyle w:val="Footer"/>
    </w:pPr>
    <w:r w:rsidRPr="00976B42">
      <w:rPr>
        <w:rFonts w:ascii="Arial" w:hAnsi="Arial" w:cs="Arial"/>
        <w:b/>
      </w:rPr>
      <w:fldChar w:fldCharType="begin"/>
    </w:r>
    <w:r w:rsidRPr="00C719BD">
      <w:rPr>
        <w:rFonts w:ascii="Arial" w:hAnsi="Arial" w:cs="Arial"/>
        <w:b/>
      </w:rPr>
      <w:instrText xml:space="preserve"> PAGE   \* MERGEFORMAT </w:instrText>
    </w:r>
    <w:r w:rsidRPr="00976B42">
      <w:rPr>
        <w:rFonts w:ascii="Arial" w:hAnsi="Arial" w:cs="Arial"/>
        <w:b/>
      </w:rPr>
      <w:fldChar w:fldCharType="separate"/>
    </w:r>
    <w:r w:rsidR="00176DB7">
      <w:rPr>
        <w:rFonts w:ascii="Arial" w:hAnsi="Arial" w:cs="Arial"/>
        <w:b/>
        <w:noProof/>
      </w:rPr>
      <w:t>318</w:t>
    </w:r>
    <w:r w:rsidRPr="00976B42">
      <w:rPr>
        <w:rFonts w:ascii="Arial" w:hAnsi="Arial" w:cs="Arial"/>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1A23" w14:textId="77777777" w:rsidR="00573940" w:rsidRPr="00674659" w:rsidRDefault="00573940" w:rsidP="00674659">
    <w:pPr>
      <w:pStyle w:val="Footer"/>
      <w:jc w:val="right"/>
    </w:pPr>
    <w:r w:rsidRPr="00976B42">
      <w:rPr>
        <w:rFonts w:ascii="Arial" w:hAnsi="Arial" w:cs="Arial"/>
        <w:b/>
      </w:rPr>
      <w:fldChar w:fldCharType="begin"/>
    </w:r>
    <w:r w:rsidRPr="00976B42">
      <w:rPr>
        <w:rFonts w:ascii="Arial" w:hAnsi="Arial" w:cs="Arial"/>
        <w:b/>
      </w:rPr>
      <w:instrText xml:space="preserve"> PAGE   \* MERGEFORMAT </w:instrText>
    </w:r>
    <w:r w:rsidRPr="00976B42">
      <w:rPr>
        <w:rFonts w:ascii="Arial" w:hAnsi="Arial" w:cs="Arial"/>
        <w:b/>
      </w:rPr>
      <w:fldChar w:fldCharType="separate"/>
    </w:r>
    <w:r w:rsidR="00176DB7">
      <w:rPr>
        <w:rFonts w:ascii="Arial" w:hAnsi="Arial" w:cs="Arial"/>
        <w:b/>
        <w:noProof/>
      </w:rPr>
      <w:t>309</w:t>
    </w:r>
    <w:r w:rsidRPr="00976B42">
      <w:rPr>
        <w:rFonts w:ascii="Arial" w:hAnsi="Arial" w:cs="Arial"/>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865D" w14:textId="77777777" w:rsidR="00573940" w:rsidRDefault="00573940" w:rsidP="00C719BD">
    <w:pPr>
      <w:pStyle w:val="Footer"/>
      <w:jc w:val="center"/>
    </w:pPr>
    <w:r w:rsidRPr="00976B42">
      <w:rPr>
        <w:rFonts w:ascii="Arial" w:hAnsi="Arial" w:cs="Arial"/>
        <w:b/>
      </w:rPr>
      <w:fldChar w:fldCharType="begin"/>
    </w:r>
    <w:r w:rsidRPr="00E3484C">
      <w:rPr>
        <w:rFonts w:ascii="Arial" w:hAnsi="Arial" w:cs="Arial"/>
        <w:b/>
      </w:rPr>
      <w:instrText xml:space="preserve"> PAGE   \* MERGEFORMAT </w:instrText>
    </w:r>
    <w:r w:rsidRPr="00976B42">
      <w:rPr>
        <w:rFonts w:ascii="Arial" w:hAnsi="Arial" w:cs="Arial"/>
        <w:b/>
      </w:rPr>
      <w:fldChar w:fldCharType="separate"/>
    </w:r>
    <w:r w:rsidR="00176DB7">
      <w:rPr>
        <w:rFonts w:ascii="Arial" w:hAnsi="Arial" w:cs="Arial"/>
        <w:b/>
        <w:noProof/>
      </w:rPr>
      <w:t>308</w:t>
    </w:r>
    <w:r w:rsidRPr="00976B42">
      <w:rPr>
        <w:rFonts w:ascii="Arial" w:hAnsi="Arial" w:cs="Arial"/>
        <w: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672618"/>
      <w:docPartObj>
        <w:docPartGallery w:val="Page Numbers (Bottom of Page)"/>
        <w:docPartUnique/>
      </w:docPartObj>
    </w:sdtPr>
    <w:sdtEndPr>
      <w:rPr>
        <w:rFonts w:ascii="Arial" w:hAnsi="Arial" w:cs="Arial"/>
        <w:noProof/>
      </w:rPr>
    </w:sdtEndPr>
    <w:sdtContent>
      <w:p w14:paraId="02BC1D9E" w14:textId="77777777" w:rsidR="00573940" w:rsidRPr="00502BF4" w:rsidRDefault="00573940">
        <w:pPr>
          <w:pStyle w:val="Footer"/>
          <w:jc w:val="right"/>
          <w:rPr>
            <w:rFonts w:ascii="Arial" w:hAnsi="Arial" w:cs="Arial"/>
          </w:rPr>
        </w:pPr>
        <w:r w:rsidRPr="00502BF4">
          <w:rPr>
            <w:rFonts w:ascii="Arial" w:hAnsi="Arial" w:cs="Arial"/>
            <w:b/>
          </w:rPr>
          <w:fldChar w:fldCharType="begin"/>
        </w:r>
        <w:r w:rsidRPr="00502BF4">
          <w:rPr>
            <w:rFonts w:ascii="Arial" w:hAnsi="Arial" w:cs="Arial"/>
            <w:b/>
          </w:rPr>
          <w:instrText xml:space="preserve"> PAGE   \* MERGEFORMAT </w:instrText>
        </w:r>
        <w:r w:rsidRPr="00502BF4">
          <w:rPr>
            <w:rFonts w:ascii="Arial" w:hAnsi="Arial" w:cs="Arial"/>
            <w:b/>
          </w:rPr>
          <w:fldChar w:fldCharType="separate"/>
        </w:r>
        <w:r w:rsidR="00176DB7">
          <w:rPr>
            <w:rFonts w:ascii="Arial" w:hAnsi="Arial" w:cs="Arial"/>
            <w:b/>
            <w:noProof/>
          </w:rPr>
          <w:t>317</w:t>
        </w:r>
        <w:r w:rsidRPr="00502BF4">
          <w:rPr>
            <w:rFonts w:ascii="Arial" w:hAnsi="Arial" w:cs="Arial"/>
            <w:b/>
            <w:noProof/>
          </w:rPr>
          <w:fldChar w:fldCharType="end"/>
        </w:r>
      </w:p>
    </w:sdtContent>
  </w:sdt>
  <w:p w14:paraId="05C8F7BD" w14:textId="77777777" w:rsidR="00573940" w:rsidRDefault="00573940">
    <w:pPr>
      <w:pBdr>
        <w:top w:val="nil"/>
        <w:left w:val="nil"/>
        <w:bottom w:val="nil"/>
        <w:right w:val="nil"/>
        <w:between w:val="nil"/>
      </w:pBdr>
      <w:tabs>
        <w:tab w:val="center" w:pos="4680"/>
        <w:tab w:val="right" w:pos="9360"/>
      </w:tabs>
      <w:spacing w:after="0" w:line="240" w:lineRule="auto"/>
      <w:jc w:val="right"/>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830396"/>
      <w:docPartObj>
        <w:docPartGallery w:val="Page Numbers (Bottom of Page)"/>
        <w:docPartUnique/>
      </w:docPartObj>
    </w:sdtPr>
    <w:sdtEndPr>
      <w:rPr>
        <w:rFonts w:ascii="Arial" w:hAnsi="Arial" w:cs="Arial"/>
        <w:noProof/>
      </w:rPr>
    </w:sdtEndPr>
    <w:sdtContent>
      <w:p w14:paraId="2A135087" w14:textId="77777777" w:rsidR="00C75547" w:rsidRPr="00502BF4" w:rsidRDefault="00C75547">
        <w:pPr>
          <w:pStyle w:val="Footer"/>
          <w:jc w:val="right"/>
          <w:rPr>
            <w:rFonts w:ascii="Arial" w:hAnsi="Arial" w:cs="Arial"/>
          </w:rPr>
        </w:pPr>
        <w:r w:rsidRPr="00502BF4">
          <w:rPr>
            <w:rFonts w:ascii="Arial" w:hAnsi="Arial" w:cs="Arial"/>
            <w:b/>
          </w:rPr>
          <w:fldChar w:fldCharType="begin"/>
        </w:r>
        <w:r w:rsidRPr="00502BF4">
          <w:rPr>
            <w:rFonts w:ascii="Arial" w:hAnsi="Arial" w:cs="Arial"/>
            <w:b/>
          </w:rPr>
          <w:instrText xml:space="preserve"> PAGE   \* MERGEFORMAT </w:instrText>
        </w:r>
        <w:r w:rsidRPr="00502BF4">
          <w:rPr>
            <w:rFonts w:ascii="Arial" w:hAnsi="Arial" w:cs="Arial"/>
            <w:b/>
          </w:rPr>
          <w:fldChar w:fldCharType="separate"/>
        </w:r>
        <w:r>
          <w:rPr>
            <w:rFonts w:ascii="Arial" w:hAnsi="Arial" w:cs="Arial"/>
            <w:b/>
            <w:noProof/>
          </w:rPr>
          <w:t>317</w:t>
        </w:r>
        <w:r w:rsidRPr="00502BF4">
          <w:rPr>
            <w:rFonts w:ascii="Arial" w:hAnsi="Arial" w:cs="Arial"/>
            <w:b/>
            <w:noProof/>
          </w:rPr>
          <w:fldChar w:fldCharType="end"/>
        </w:r>
      </w:p>
    </w:sdtContent>
  </w:sdt>
  <w:p w14:paraId="420525B5" w14:textId="77777777" w:rsidR="00C75547" w:rsidRDefault="00C75547">
    <w:pPr>
      <w:pBdr>
        <w:top w:val="nil"/>
        <w:left w:val="nil"/>
        <w:bottom w:val="nil"/>
        <w:right w:val="nil"/>
        <w:between w:val="nil"/>
      </w:pBdr>
      <w:tabs>
        <w:tab w:val="center" w:pos="4680"/>
        <w:tab w:val="right" w:pos="9360"/>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F1374" w14:textId="77777777" w:rsidR="004B0F47" w:rsidRDefault="004B0F47" w:rsidP="00E550A0">
      <w:pPr>
        <w:spacing w:after="0" w:line="240" w:lineRule="auto"/>
      </w:pPr>
      <w:r>
        <w:separator/>
      </w:r>
    </w:p>
  </w:footnote>
  <w:footnote w:type="continuationSeparator" w:id="0">
    <w:p w14:paraId="0986BC80" w14:textId="77777777" w:rsidR="004B0F47" w:rsidRDefault="004B0F47" w:rsidP="00E55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ABDD" w14:textId="18121F01" w:rsidR="00573940" w:rsidRPr="00D037A7" w:rsidRDefault="00573940" w:rsidP="007F6C9C">
    <w:pPr>
      <w:pStyle w:val="Header"/>
      <w:ind w:right="59" w:firstLine="993"/>
      <w:rPr>
        <w:rFonts w:asciiTheme="minorHAnsi" w:hAnsiTheme="minorHAnsi"/>
        <w:sz w:val="20"/>
      </w:rPr>
    </w:pPr>
    <w:r w:rsidRPr="00AE0FFB">
      <w:rPr>
        <w:rFonts w:ascii="Times New Roman" w:hAnsi="Times New Roman"/>
        <w:b/>
        <w:noProof/>
        <w:sz w:val="20"/>
        <w:lang w:val="id-ID" w:eastAsia="id-ID"/>
      </w:rPr>
      <w:drawing>
        <wp:anchor distT="0" distB="0" distL="114300" distR="114300" simplePos="0" relativeHeight="251661312" behindDoc="0" locked="0" layoutInCell="1" allowOverlap="1" wp14:anchorId="1308DECE" wp14:editId="5658310B">
          <wp:simplePos x="0" y="0"/>
          <wp:positionH relativeFrom="column">
            <wp:posOffset>38699</wp:posOffset>
          </wp:positionH>
          <wp:positionV relativeFrom="paragraph">
            <wp:posOffset>25329</wp:posOffset>
          </wp:positionV>
          <wp:extent cx="491483" cy="462337"/>
          <wp:effectExtent l="19050" t="0" r="3817" b="0"/>
          <wp:wrapNone/>
          <wp:docPr id="3" name="Picture 0" descr="Logo FHJ4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HJ4s.jpg"/>
                  <pic:cNvPicPr/>
                </pic:nvPicPr>
                <pic:blipFill>
                  <a:blip r:embed="rId1"/>
                  <a:stretch>
                    <a:fillRect/>
                  </a:stretch>
                </pic:blipFill>
                <pic:spPr>
                  <a:xfrm>
                    <a:off x="0" y="0"/>
                    <a:ext cx="491483" cy="462337"/>
                  </a:xfrm>
                  <a:prstGeom prst="rect">
                    <a:avLst/>
                  </a:prstGeom>
                </pic:spPr>
              </pic:pic>
            </a:graphicData>
          </a:graphic>
        </wp:anchor>
      </w:drawing>
    </w:r>
    <w:proofErr w:type="spellStart"/>
    <w:r w:rsidRPr="00AE0FFB">
      <w:rPr>
        <w:rFonts w:ascii="Times New Roman" w:hAnsi="Times New Roman"/>
        <w:b/>
        <w:sz w:val="20"/>
      </w:rPr>
      <w:t>Faletehan</w:t>
    </w:r>
    <w:proofErr w:type="spellEnd"/>
    <w:r w:rsidRPr="00AE0FFB">
      <w:rPr>
        <w:rFonts w:ascii="Times New Roman" w:hAnsi="Times New Roman"/>
        <w:b/>
        <w:sz w:val="20"/>
      </w:rPr>
      <w:t xml:space="preserve"> </w:t>
    </w:r>
    <w:r w:rsidRPr="00AE0FFB">
      <w:rPr>
        <w:rFonts w:ascii="Times New Roman" w:hAnsi="Times New Roman"/>
        <w:sz w:val="20"/>
      </w:rPr>
      <w:t>Health Journal</w:t>
    </w:r>
    <w:r w:rsidRPr="00DC5B0C">
      <w:rPr>
        <w:rFonts w:asciiTheme="minorHAnsi" w:hAnsiTheme="minorHAnsi"/>
        <w:i/>
        <w:sz w:val="20"/>
        <w:szCs w:val="20"/>
      </w:rPr>
      <w:t xml:space="preserve">, </w:t>
    </w:r>
    <w:r>
      <w:rPr>
        <w:rFonts w:asciiTheme="minorHAnsi" w:hAnsiTheme="minorHAnsi"/>
        <w:sz w:val="20"/>
        <w:szCs w:val="20"/>
        <w:lang w:val="id-ID"/>
      </w:rPr>
      <w:t>1</w:t>
    </w:r>
    <w:r w:rsidR="000B7CAE">
      <w:rPr>
        <w:rFonts w:asciiTheme="minorHAnsi" w:hAnsiTheme="minorHAnsi"/>
        <w:sz w:val="20"/>
        <w:szCs w:val="20"/>
      </w:rPr>
      <w:t>2</w:t>
    </w:r>
    <w:r w:rsidRPr="00DC5B0C">
      <w:rPr>
        <w:rFonts w:asciiTheme="minorHAnsi" w:hAnsiTheme="minorHAnsi"/>
        <w:sz w:val="20"/>
        <w:szCs w:val="20"/>
      </w:rPr>
      <w:t xml:space="preserve"> (</w:t>
    </w:r>
    <w:r w:rsidR="00D037A7">
      <w:rPr>
        <w:rFonts w:asciiTheme="minorHAnsi" w:hAnsiTheme="minorHAnsi"/>
        <w:sz w:val="20"/>
        <w:szCs w:val="20"/>
      </w:rPr>
      <w:t>1</w:t>
    </w:r>
    <w:r>
      <w:rPr>
        <w:rFonts w:asciiTheme="minorHAnsi" w:hAnsiTheme="minorHAnsi"/>
        <w:sz w:val="20"/>
        <w:szCs w:val="20"/>
      </w:rPr>
      <w:t>) (202</w:t>
    </w:r>
    <w:r w:rsidR="000B7CAE">
      <w:rPr>
        <w:rFonts w:asciiTheme="minorHAnsi" w:hAnsiTheme="minorHAnsi"/>
        <w:sz w:val="20"/>
        <w:szCs w:val="20"/>
      </w:rPr>
      <w:t>5</w:t>
    </w:r>
    <w:r w:rsidRPr="00DC5B0C">
      <w:rPr>
        <w:rFonts w:asciiTheme="minorHAnsi" w:hAnsiTheme="minorHAnsi"/>
        <w:sz w:val="20"/>
        <w:szCs w:val="20"/>
      </w:rPr>
      <w:t xml:space="preserve">) </w:t>
    </w:r>
    <w:r w:rsidR="00A8645C">
      <w:rPr>
        <w:rFonts w:asciiTheme="minorHAnsi" w:hAnsiTheme="minorHAnsi"/>
        <w:sz w:val="20"/>
        <w:szCs w:val="20"/>
      </w:rPr>
      <w:t>37-45</w:t>
    </w:r>
  </w:p>
  <w:p w14:paraId="40032FDA" w14:textId="77777777" w:rsidR="00573940" w:rsidRPr="00A25C3D" w:rsidRDefault="00573940" w:rsidP="00A25C3D">
    <w:pPr>
      <w:pStyle w:val="Header"/>
      <w:ind w:right="59" w:firstLine="993"/>
      <w:rPr>
        <w:rFonts w:asciiTheme="minorHAnsi" w:hAnsiTheme="minorHAnsi"/>
        <w:i/>
        <w:sz w:val="20"/>
      </w:rPr>
    </w:pPr>
    <w:r w:rsidRPr="00A25C3D">
      <w:rPr>
        <w:rFonts w:asciiTheme="minorHAnsi" w:hAnsiTheme="minorHAnsi"/>
        <w:i/>
        <w:sz w:val="20"/>
      </w:rPr>
      <w:t>www.</w:t>
    </w:r>
    <w:r w:rsidRPr="00A25C3D">
      <w:rPr>
        <w:sz w:val="20"/>
      </w:rPr>
      <w:t xml:space="preserve"> </w:t>
    </w:r>
    <w:r w:rsidRPr="00A25C3D">
      <w:rPr>
        <w:rFonts w:asciiTheme="minorHAnsi" w:hAnsiTheme="minorHAnsi"/>
        <w:i/>
        <w:sz w:val="20"/>
      </w:rPr>
      <w:t>journal.lppm-stikesfa.ac.id/</w:t>
    </w:r>
    <w:proofErr w:type="spellStart"/>
    <w:r w:rsidRPr="00A25C3D">
      <w:rPr>
        <w:rFonts w:asciiTheme="minorHAnsi" w:hAnsiTheme="minorHAnsi"/>
        <w:i/>
        <w:sz w:val="20"/>
      </w:rPr>
      <w:t>ojs</w:t>
    </w:r>
    <w:proofErr w:type="spellEnd"/>
    <w:r w:rsidRPr="00A25C3D">
      <w:rPr>
        <w:rFonts w:asciiTheme="minorHAnsi" w:hAnsiTheme="minorHAnsi"/>
        <w:i/>
        <w:sz w:val="20"/>
      </w:rPr>
      <w:t>/</w:t>
    </w:r>
    <w:proofErr w:type="spellStart"/>
    <w:r w:rsidRPr="00A25C3D">
      <w:rPr>
        <w:rFonts w:asciiTheme="minorHAnsi" w:hAnsiTheme="minorHAnsi"/>
        <w:i/>
        <w:sz w:val="20"/>
      </w:rPr>
      <w:t>index.php</w:t>
    </w:r>
    <w:proofErr w:type="spellEnd"/>
    <w:r w:rsidRPr="00A25C3D">
      <w:rPr>
        <w:rFonts w:asciiTheme="minorHAnsi" w:hAnsiTheme="minorHAnsi"/>
        <w:i/>
        <w:sz w:val="20"/>
      </w:rPr>
      <w:t>/FHJ</w:t>
    </w:r>
  </w:p>
  <w:p w14:paraId="554F8DB1" w14:textId="77777777" w:rsidR="00573940" w:rsidRPr="00AE0FFB" w:rsidRDefault="00573940" w:rsidP="00A25C3D">
    <w:pPr>
      <w:pStyle w:val="Header"/>
      <w:ind w:right="59" w:firstLine="993"/>
      <w:rPr>
        <w:rFonts w:asciiTheme="minorHAnsi" w:hAnsiTheme="minorHAnsi"/>
        <w:i/>
        <w:sz w:val="20"/>
      </w:rPr>
    </w:pPr>
    <w:r w:rsidRPr="00AE0FFB">
      <w:rPr>
        <w:rFonts w:asciiTheme="minorHAnsi" w:hAnsiTheme="minorHAnsi"/>
        <w:i/>
        <w:sz w:val="20"/>
      </w:rPr>
      <w:t>ISSN 2088-673X</w:t>
    </w:r>
    <w:r>
      <w:rPr>
        <w:rFonts w:asciiTheme="minorHAnsi" w:hAnsiTheme="minorHAnsi"/>
        <w:i/>
        <w:sz w:val="20"/>
      </w:rPr>
      <w:t xml:space="preserve"> </w:t>
    </w:r>
    <w:r w:rsidRPr="002836BD">
      <w:rPr>
        <w:rFonts w:asciiTheme="minorHAnsi" w:hAnsiTheme="minorHAnsi"/>
        <w:sz w:val="20"/>
      </w:rPr>
      <w:t>|</w:t>
    </w:r>
    <w:r>
      <w:rPr>
        <w:rFonts w:asciiTheme="minorHAnsi" w:hAnsiTheme="minorHAnsi"/>
        <w:i/>
        <w:sz w:val="20"/>
      </w:rPr>
      <w:t xml:space="preserve"> </w:t>
    </w:r>
    <w:r w:rsidRPr="00A25C3D">
      <w:rPr>
        <w:rFonts w:asciiTheme="minorHAnsi" w:hAnsiTheme="minorHAnsi"/>
        <w:i/>
        <w:sz w:val="20"/>
      </w:rPr>
      <w:t>2597-8667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37C07" w14:textId="0C0D6D16" w:rsidR="00573940" w:rsidRPr="00D037A7" w:rsidRDefault="00573940" w:rsidP="00A25C3D">
    <w:pPr>
      <w:pStyle w:val="Header"/>
      <w:ind w:right="992"/>
      <w:jc w:val="right"/>
      <w:rPr>
        <w:rFonts w:asciiTheme="minorHAnsi" w:hAnsiTheme="minorHAnsi"/>
        <w:sz w:val="20"/>
      </w:rPr>
    </w:pPr>
    <w:r w:rsidRPr="00AE0FFB">
      <w:rPr>
        <w:rFonts w:ascii="Times New Roman" w:hAnsi="Times New Roman"/>
        <w:b/>
        <w:noProof/>
        <w:sz w:val="20"/>
        <w:lang w:val="id-ID" w:eastAsia="id-ID"/>
      </w:rPr>
      <w:drawing>
        <wp:anchor distT="0" distB="0" distL="114300" distR="114300" simplePos="0" relativeHeight="251664384" behindDoc="0" locked="0" layoutInCell="1" allowOverlap="1" wp14:anchorId="105E5348" wp14:editId="0DADB44C">
          <wp:simplePos x="0" y="0"/>
          <wp:positionH relativeFrom="column">
            <wp:posOffset>5607292</wp:posOffset>
          </wp:positionH>
          <wp:positionV relativeFrom="paragraph">
            <wp:posOffset>-15768</wp:posOffset>
          </wp:positionV>
          <wp:extent cx="484384" cy="462337"/>
          <wp:effectExtent l="19050" t="0" r="0" b="0"/>
          <wp:wrapNone/>
          <wp:docPr id="4" name="Picture 0" descr="Logo FHJ4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HJ4s.jpg"/>
                  <pic:cNvPicPr/>
                </pic:nvPicPr>
                <pic:blipFill>
                  <a:blip r:embed="rId1"/>
                  <a:stretch>
                    <a:fillRect/>
                  </a:stretch>
                </pic:blipFill>
                <pic:spPr>
                  <a:xfrm>
                    <a:off x="0" y="0"/>
                    <a:ext cx="484384" cy="462337"/>
                  </a:xfrm>
                  <a:prstGeom prst="rect">
                    <a:avLst/>
                  </a:prstGeom>
                </pic:spPr>
              </pic:pic>
            </a:graphicData>
          </a:graphic>
        </wp:anchor>
      </w:drawing>
    </w:r>
    <w:proofErr w:type="spellStart"/>
    <w:r w:rsidRPr="00AE0FFB">
      <w:rPr>
        <w:rFonts w:ascii="Times New Roman" w:hAnsi="Times New Roman"/>
        <w:b/>
        <w:sz w:val="20"/>
      </w:rPr>
      <w:t>Faletehan</w:t>
    </w:r>
    <w:proofErr w:type="spellEnd"/>
    <w:r w:rsidRPr="00AE0FFB">
      <w:rPr>
        <w:rFonts w:ascii="Times New Roman" w:hAnsi="Times New Roman"/>
        <w:b/>
        <w:sz w:val="20"/>
      </w:rPr>
      <w:t xml:space="preserve"> </w:t>
    </w:r>
    <w:r w:rsidRPr="00AE0FFB">
      <w:rPr>
        <w:rFonts w:ascii="Times New Roman" w:hAnsi="Times New Roman"/>
        <w:sz w:val="20"/>
      </w:rPr>
      <w:t>Health Journal</w:t>
    </w:r>
    <w:r w:rsidRPr="00AE0FFB">
      <w:rPr>
        <w:rFonts w:asciiTheme="minorHAnsi" w:hAnsiTheme="minorHAnsi"/>
        <w:i/>
        <w:sz w:val="20"/>
      </w:rPr>
      <w:t>,</w:t>
    </w:r>
    <w:r>
      <w:rPr>
        <w:rFonts w:asciiTheme="minorHAnsi" w:hAnsiTheme="minorHAnsi"/>
        <w:i/>
        <w:sz w:val="20"/>
      </w:rPr>
      <w:t xml:space="preserve"> </w:t>
    </w:r>
    <w:r>
      <w:rPr>
        <w:rFonts w:asciiTheme="minorHAnsi" w:hAnsiTheme="minorHAnsi"/>
        <w:sz w:val="20"/>
        <w:szCs w:val="20"/>
        <w:lang w:val="id-ID"/>
      </w:rPr>
      <w:t>1</w:t>
    </w:r>
    <w:r w:rsidR="000B7CAE">
      <w:rPr>
        <w:rFonts w:asciiTheme="minorHAnsi" w:hAnsiTheme="minorHAnsi"/>
        <w:sz w:val="20"/>
        <w:szCs w:val="20"/>
      </w:rPr>
      <w:t>2</w:t>
    </w:r>
    <w:r w:rsidRPr="00DC5B0C">
      <w:rPr>
        <w:rFonts w:asciiTheme="minorHAnsi" w:hAnsiTheme="minorHAnsi"/>
        <w:sz w:val="20"/>
        <w:szCs w:val="20"/>
      </w:rPr>
      <w:t xml:space="preserve"> (</w:t>
    </w:r>
    <w:r w:rsidR="00D037A7">
      <w:rPr>
        <w:rFonts w:asciiTheme="minorHAnsi" w:hAnsiTheme="minorHAnsi"/>
        <w:sz w:val="20"/>
        <w:szCs w:val="20"/>
      </w:rPr>
      <w:t>1</w:t>
    </w:r>
    <w:r>
      <w:rPr>
        <w:rFonts w:asciiTheme="minorHAnsi" w:hAnsiTheme="minorHAnsi"/>
        <w:sz w:val="20"/>
        <w:szCs w:val="20"/>
      </w:rPr>
      <w:t>) (202</w:t>
    </w:r>
    <w:r w:rsidR="000B7CAE">
      <w:rPr>
        <w:rFonts w:asciiTheme="minorHAnsi" w:hAnsiTheme="minorHAnsi"/>
        <w:sz w:val="20"/>
        <w:szCs w:val="20"/>
      </w:rPr>
      <w:t>5</w:t>
    </w:r>
    <w:r w:rsidRPr="00DC5B0C">
      <w:rPr>
        <w:rFonts w:asciiTheme="minorHAnsi" w:hAnsiTheme="minorHAnsi"/>
        <w:sz w:val="20"/>
        <w:szCs w:val="20"/>
      </w:rPr>
      <w:t xml:space="preserve">) </w:t>
    </w:r>
    <w:r w:rsidR="00A8645C">
      <w:rPr>
        <w:rFonts w:asciiTheme="minorHAnsi" w:hAnsiTheme="minorHAnsi"/>
        <w:sz w:val="20"/>
        <w:szCs w:val="20"/>
      </w:rPr>
      <w:t>37-45</w:t>
    </w:r>
  </w:p>
  <w:p w14:paraId="23C9FFCC" w14:textId="77777777" w:rsidR="00573940" w:rsidRPr="00A25C3D" w:rsidRDefault="00573940" w:rsidP="00A25C3D">
    <w:pPr>
      <w:pStyle w:val="Header"/>
      <w:ind w:right="992"/>
      <w:jc w:val="right"/>
      <w:rPr>
        <w:rFonts w:asciiTheme="minorHAnsi" w:hAnsiTheme="minorHAnsi"/>
        <w:sz w:val="20"/>
      </w:rPr>
    </w:pPr>
    <w:r w:rsidRPr="00A25C3D">
      <w:rPr>
        <w:rFonts w:asciiTheme="minorHAnsi" w:hAnsiTheme="minorHAnsi"/>
        <w:i/>
        <w:sz w:val="20"/>
      </w:rPr>
      <w:t>www.</w:t>
    </w:r>
    <w:r w:rsidRPr="00A25C3D">
      <w:rPr>
        <w:sz w:val="20"/>
      </w:rPr>
      <w:t xml:space="preserve"> </w:t>
    </w:r>
    <w:r w:rsidRPr="00A25C3D">
      <w:rPr>
        <w:rFonts w:asciiTheme="minorHAnsi" w:hAnsiTheme="minorHAnsi"/>
        <w:i/>
        <w:sz w:val="20"/>
      </w:rPr>
      <w:t>journal.lppm-stikesfa.ac.id/</w:t>
    </w:r>
    <w:proofErr w:type="spellStart"/>
    <w:r w:rsidRPr="00A25C3D">
      <w:rPr>
        <w:rFonts w:asciiTheme="minorHAnsi" w:hAnsiTheme="minorHAnsi"/>
        <w:i/>
        <w:sz w:val="20"/>
      </w:rPr>
      <w:t>ojs</w:t>
    </w:r>
    <w:proofErr w:type="spellEnd"/>
    <w:r w:rsidRPr="00A25C3D">
      <w:rPr>
        <w:rFonts w:asciiTheme="minorHAnsi" w:hAnsiTheme="minorHAnsi"/>
        <w:i/>
        <w:sz w:val="20"/>
      </w:rPr>
      <w:t>/</w:t>
    </w:r>
    <w:proofErr w:type="spellStart"/>
    <w:r w:rsidRPr="00A25C3D">
      <w:rPr>
        <w:rFonts w:asciiTheme="minorHAnsi" w:hAnsiTheme="minorHAnsi"/>
        <w:i/>
        <w:sz w:val="20"/>
      </w:rPr>
      <w:t>index.php</w:t>
    </w:r>
    <w:proofErr w:type="spellEnd"/>
    <w:r w:rsidRPr="00A25C3D">
      <w:rPr>
        <w:rFonts w:asciiTheme="minorHAnsi" w:hAnsiTheme="minorHAnsi"/>
        <w:i/>
        <w:sz w:val="20"/>
      </w:rPr>
      <w:t>/FHJ</w:t>
    </w:r>
  </w:p>
  <w:p w14:paraId="1766F420" w14:textId="77777777" w:rsidR="00573940" w:rsidRPr="00AE0FFB" w:rsidRDefault="00573940" w:rsidP="00E3484C">
    <w:pPr>
      <w:pStyle w:val="Header"/>
      <w:ind w:right="992"/>
      <w:jc w:val="right"/>
      <w:rPr>
        <w:rFonts w:asciiTheme="minorHAnsi" w:hAnsiTheme="minorHAnsi"/>
        <w:i/>
        <w:sz w:val="20"/>
      </w:rPr>
    </w:pPr>
    <w:r w:rsidRPr="00AE0FFB">
      <w:rPr>
        <w:rFonts w:asciiTheme="minorHAnsi" w:hAnsiTheme="minorHAnsi"/>
        <w:i/>
        <w:sz w:val="20"/>
      </w:rPr>
      <w:t>ISSN 2088-673X</w:t>
    </w:r>
    <w:r>
      <w:rPr>
        <w:rFonts w:asciiTheme="minorHAnsi" w:hAnsiTheme="minorHAnsi"/>
        <w:i/>
        <w:sz w:val="20"/>
      </w:rPr>
      <w:t xml:space="preserve"> </w:t>
    </w:r>
    <w:r w:rsidRPr="002836BD">
      <w:rPr>
        <w:rFonts w:asciiTheme="minorHAnsi" w:hAnsiTheme="minorHAnsi"/>
        <w:sz w:val="20"/>
      </w:rPr>
      <w:t>|</w:t>
    </w:r>
    <w:r>
      <w:rPr>
        <w:rFonts w:asciiTheme="minorHAnsi" w:hAnsiTheme="minorHAnsi"/>
        <w:i/>
        <w:sz w:val="20"/>
      </w:rPr>
      <w:t xml:space="preserve"> </w:t>
    </w:r>
    <w:r w:rsidRPr="00A25C3D">
      <w:rPr>
        <w:rFonts w:asciiTheme="minorHAnsi" w:hAnsiTheme="minorHAnsi"/>
        <w:i/>
        <w:sz w:val="20"/>
      </w:rPr>
      <w:t>2597-8667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0A76" w14:textId="77777777" w:rsidR="00573940" w:rsidRDefault="00573940" w:rsidP="0002739B">
    <w:pPr>
      <w:pStyle w:val="Header"/>
      <w:jc w:val="center"/>
    </w:pPr>
    <w:r w:rsidRPr="0002739B">
      <w:rPr>
        <w:noProof/>
        <w:lang w:val="id-ID" w:eastAsia="id-ID"/>
      </w:rPr>
      <w:drawing>
        <wp:anchor distT="0" distB="0" distL="114300" distR="114300" simplePos="0" relativeHeight="251662336" behindDoc="0" locked="0" layoutInCell="1" allowOverlap="1" wp14:anchorId="5BEA717E" wp14:editId="4C10DD38">
          <wp:simplePos x="0" y="0"/>
          <wp:positionH relativeFrom="column">
            <wp:posOffset>2751077</wp:posOffset>
          </wp:positionH>
          <wp:positionV relativeFrom="paragraph">
            <wp:posOffset>-190429</wp:posOffset>
          </wp:positionV>
          <wp:extent cx="648770" cy="616449"/>
          <wp:effectExtent l="19050" t="0" r="0" b="0"/>
          <wp:wrapNone/>
          <wp:docPr id="5" name="Picture 0" descr="Logo FHJ4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HJ4s.jpg"/>
                  <pic:cNvPicPr/>
                </pic:nvPicPr>
                <pic:blipFill>
                  <a:blip r:embed="rId1"/>
                  <a:stretch>
                    <a:fillRect/>
                  </a:stretch>
                </pic:blipFill>
                <pic:spPr>
                  <a:xfrm>
                    <a:off x="0" y="0"/>
                    <a:ext cx="648770" cy="6164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6503B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5B7234"/>
    <w:multiLevelType w:val="hybridMultilevel"/>
    <w:tmpl w:val="1C24E25E"/>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2F43D82"/>
    <w:multiLevelType w:val="multilevel"/>
    <w:tmpl w:val="D95E92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2C185C"/>
    <w:multiLevelType w:val="hybridMultilevel"/>
    <w:tmpl w:val="D4708242"/>
    <w:lvl w:ilvl="0" w:tplc="2F3EA70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79C6B47"/>
    <w:multiLevelType w:val="hybridMultilevel"/>
    <w:tmpl w:val="DF24E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7E7468"/>
    <w:multiLevelType w:val="hybridMultilevel"/>
    <w:tmpl w:val="46A22AC6"/>
    <w:lvl w:ilvl="0" w:tplc="38090019">
      <w:start w:val="1"/>
      <w:numFmt w:val="lowerLetter"/>
      <w:lvlText w:val="%1."/>
      <w:lvlJc w:val="left"/>
      <w:pPr>
        <w:ind w:left="720" w:hanging="360"/>
      </w:pPr>
    </w:lvl>
    <w:lvl w:ilvl="1" w:tplc="3809000F">
      <w:start w:val="1"/>
      <w:numFmt w:val="decimal"/>
      <w:lvlText w:val="%2."/>
      <w:lvlJc w:val="left"/>
      <w:pPr>
        <w:ind w:left="360" w:hanging="360"/>
      </w:pPr>
    </w:lvl>
    <w:lvl w:ilvl="2" w:tplc="38090019">
      <w:start w:val="1"/>
      <w:numFmt w:val="lowerLetter"/>
      <w:lvlText w:val="%3."/>
      <w:lvlJc w:val="left"/>
      <w:pPr>
        <w:ind w:left="450" w:hanging="36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F9D261A"/>
    <w:multiLevelType w:val="hybridMultilevel"/>
    <w:tmpl w:val="7AEACC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323EAD"/>
    <w:multiLevelType w:val="hybridMultilevel"/>
    <w:tmpl w:val="6F440B38"/>
    <w:lvl w:ilvl="0" w:tplc="0ED45DB0">
      <w:start w:val="1"/>
      <w:numFmt w:val="bullet"/>
      <w:lvlText w:val="-"/>
      <w:lvlJc w:val="left"/>
      <w:pPr>
        <w:ind w:left="360" w:hanging="360"/>
      </w:pPr>
      <w:rPr>
        <w:rFonts w:ascii="Times New Roman" w:eastAsia="Times New Roman" w:hAnsi="Times New Roman" w:cs="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8" w15:restartNumberingAfterBreak="0">
    <w:nsid w:val="4A1C615C"/>
    <w:multiLevelType w:val="multilevel"/>
    <w:tmpl w:val="C380A85C"/>
    <w:lvl w:ilvl="0">
      <w:start w:val="1"/>
      <w:numFmt w:val="lowerLetter"/>
      <w:lvlText w:val="%1."/>
      <w:lvlJc w:val="left"/>
      <w:pPr>
        <w:ind w:left="4251" w:hanging="360"/>
      </w:pPr>
      <w:rPr>
        <w:sz w:val="22"/>
        <w:szCs w:val="22"/>
      </w:rPr>
    </w:lvl>
    <w:lvl w:ilvl="1">
      <w:start w:val="1"/>
      <w:numFmt w:val="lowerLetter"/>
      <w:lvlText w:val="%2."/>
      <w:lvlJc w:val="left"/>
      <w:pPr>
        <w:ind w:left="4971" w:hanging="360"/>
      </w:pPr>
    </w:lvl>
    <w:lvl w:ilvl="2">
      <w:start w:val="1"/>
      <w:numFmt w:val="lowerRoman"/>
      <w:lvlText w:val="%3."/>
      <w:lvlJc w:val="right"/>
      <w:pPr>
        <w:ind w:left="5691" w:hanging="180"/>
      </w:pPr>
    </w:lvl>
    <w:lvl w:ilvl="3">
      <w:start w:val="1"/>
      <w:numFmt w:val="decimal"/>
      <w:lvlText w:val="%4."/>
      <w:lvlJc w:val="left"/>
      <w:pPr>
        <w:ind w:left="6411" w:hanging="360"/>
      </w:pPr>
    </w:lvl>
    <w:lvl w:ilvl="4">
      <w:start w:val="1"/>
      <w:numFmt w:val="lowerLetter"/>
      <w:lvlText w:val="%5."/>
      <w:lvlJc w:val="left"/>
      <w:pPr>
        <w:ind w:left="7131" w:hanging="360"/>
      </w:pPr>
    </w:lvl>
    <w:lvl w:ilvl="5">
      <w:start w:val="1"/>
      <w:numFmt w:val="lowerRoman"/>
      <w:lvlText w:val="%6."/>
      <w:lvlJc w:val="right"/>
      <w:pPr>
        <w:ind w:left="7851" w:hanging="180"/>
      </w:pPr>
    </w:lvl>
    <w:lvl w:ilvl="6">
      <w:start w:val="1"/>
      <w:numFmt w:val="decimal"/>
      <w:lvlText w:val="%7."/>
      <w:lvlJc w:val="left"/>
      <w:pPr>
        <w:ind w:left="8571" w:hanging="360"/>
      </w:pPr>
    </w:lvl>
    <w:lvl w:ilvl="7">
      <w:start w:val="1"/>
      <w:numFmt w:val="lowerLetter"/>
      <w:lvlText w:val="%8."/>
      <w:lvlJc w:val="left"/>
      <w:pPr>
        <w:ind w:left="9291" w:hanging="360"/>
      </w:pPr>
    </w:lvl>
    <w:lvl w:ilvl="8">
      <w:start w:val="1"/>
      <w:numFmt w:val="lowerRoman"/>
      <w:lvlText w:val="%9."/>
      <w:lvlJc w:val="right"/>
      <w:pPr>
        <w:ind w:left="10011" w:hanging="180"/>
      </w:pPr>
    </w:lvl>
  </w:abstractNum>
  <w:abstractNum w:abstractNumId="9" w15:restartNumberingAfterBreak="0">
    <w:nsid w:val="551F5CC5"/>
    <w:multiLevelType w:val="multilevel"/>
    <w:tmpl w:val="6A2806A0"/>
    <w:lvl w:ilvl="0">
      <w:start w:val="1"/>
      <w:numFmt w:val="lowerLetter"/>
      <w:lvlText w:val="%1."/>
      <w:lvlJc w:val="left"/>
      <w:pPr>
        <w:ind w:left="420" w:hanging="360"/>
      </w:pPr>
      <w:rPr>
        <w:sz w:val="24"/>
        <w:szCs w:val="24"/>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15:restartNumberingAfterBreak="0">
    <w:nsid w:val="56DE438A"/>
    <w:multiLevelType w:val="multilevel"/>
    <w:tmpl w:val="98FA33C6"/>
    <w:lvl w:ilvl="0">
      <w:start w:val="3"/>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570F339D"/>
    <w:multiLevelType w:val="hybridMultilevel"/>
    <w:tmpl w:val="7FD46F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2535E04"/>
    <w:multiLevelType w:val="hybridMultilevel"/>
    <w:tmpl w:val="7AEACC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CBD4B57"/>
    <w:multiLevelType w:val="hybridMultilevel"/>
    <w:tmpl w:val="0B089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2116702">
    <w:abstractNumId w:val="1"/>
  </w:num>
  <w:num w:numId="2" w16cid:durableId="41830154">
    <w:abstractNumId w:val="11"/>
  </w:num>
  <w:num w:numId="3" w16cid:durableId="208298774">
    <w:abstractNumId w:val="4"/>
  </w:num>
  <w:num w:numId="4" w16cid:durableId="925072515">
    <w:abstractNumId w:val="0"/>
  </w:num>
  <w:num w:numId="5" w16cid:durableId="1007294930">
    <w:abstractNumId w:val="3"/>
  </w:num>
  <w:num w:numId="6" w16cid:durableId="515466514">
    <w:abstractNumId w:val="5"/>
  </w:num>
  <w:num w:numId="7" w16cid:durableId="744910974">
    <w:abstractNumId w:val="7"/>
  </w:num>
  <w:num w:numId="8" w16cid:durableId="44454728">
    <w:abstractNumId w:val="12"/>
  </w:num>
  <w:num w:numId="9" w16cid:durableId="2147385131">
    <w:abstractNumId w:val="6"/>
  </w:num>
  <w:num w:numId="10" w16cid:durableId="1045956013">
    <w:abstractNumId w:val="13"/>
  </w:num>
  <w:num w:numId="11" w16cid:durableId="1488747561">
    <w:abstractNumId w:val="8"/>
  </w:num>
  <w:num w:numId="12" w16cid:durableId="597644461">
    <w:abstractNumId w:val="10"/>
  </w:num>
  <w:num w:numId="13" w16cid:durableId="1474516411">
    <w:abstractNumId w:val="2"/>
  </w:num>
  <w:num w:numId="14" w16cid:durableId="7130397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121"/>
    <w:rsid w:val="000001DD"/>
    <w:rsid w:val="0000029F"/>
    <w:rsid w:val="00002753"/>
    <w:rsid w:val="00002D91"/>
    <w:rsid w:val="0000325F"/>
    <w:rsid w:val="00003298"/>
    <w:rsid w:val="00004939"/>
    <w:rsid w:val="00004958"/>
    <w:rsid w:val="0000553C"/>
    <w:rsid w:val="00010BB3"/>
    <w:rsid w:val="0001152A"/>
    <w:rsid w:val="0001218F"/>
    <w:rsid w:val="000121DF"/>
    <w:rsid w:val="00013279"/>
    <w:rsid w:val="0001493B"/>
    <w:rsid w:val="00015D54"/>
    <w:rsid w:val="00016908"/>
    <w:rsid w:val="000178A8"/>
    <w:rsid w:val="00020560"/>
    <w:rsid w:val="00020FE8"/>
    <w:rsid w:val="00022277"/>
    <w:rsid w:val="00022B23"/>
    <w:rsid w:val="00023648"/>
    <w:rsid w:val="000244EB"/>
    <w:rsid w:val="000261A5"/>
    <w:rsid w:val="00026268"/>
    <w:rsid w:val="00026727"/>
    <w:rsid w:val="0002739B"/>
    <w:rsid w:val="00027D76"/>
    <w:rsid w:val="00031D55"/>
    <w:rsid w:val="000320ED"/>
    <w:rsid w:val="000327EC"/>
    <w:rsid w:val="000329F2"/>
    <w:rsid w:val="000338BC"/>
    <w:rsid w:val="00033D09"/>
    <w:rsid w:val="000350CA"/>
    <w:rsid w:val="00035F98"/>
    <w:rsid w:val="00036633"/>
    <w:rsid w:val="00037F3A"/>
    <w:rsid w:val="0004028C"/>
    <w:rsid w:val="00041842"/>
    <w:rsid w:val="00042FDF"/>
    <w:rsid w:val="00043A58"/>
    <w:rsid w:val="000473D1"/>
    <w:rsid w:val="00052254"/>
    <w:rsid w:val="000524E3"/>
    <w:rsid w:val="0005320E"/>
    <w:rsid w:val="000543BA"/>
    <w:rsid w:val="00056279"/>
    <w:rsid w:val="0006025C"/>
    <w:rsid w:val="000612BF"/>
    <w:rsid w:val="00061518"/>
    <w:rsid w:val="0006246F"/>
    <w:rsid w:val="00062A74"/>
    <w:rsid w:val="00062C1B"/>
    <w:rsid w:val="0006379B"/>
    <w:rsid w:val="000644D6"/>
    <w:rsid w:val="000661DB"/>
    <w:rsid w:val="00070809"/>
    <w:rsid w:val="000726CB"/>
    <w:rsid w:val="00072AA3"/>
    <w:rsid w:val="0007400B"/>
    <w:rsid w:val="00074FF8"/>
    <w:rsid w:val="00077765"/>
    <w:rsid w:val="00077BCC"/>
    <w:rsid w:val="00077EAA"/>
    <w:rsid w:val="000811F9"/>
    <w:rsid w:val="000819DA"/>
    <w:rsid w:val="00081CF4"/>
    <w:rsid w:val="00087B34"/>
    <w:rsid w:val="00087F15"/>
    <w:rsid w:val="00090CCB"/>
    <w:rsid w:val="0009638E"/>
    <w:rsid w:val="000973CF"/>
    <w:rsid w:val="000973DB"/>
    <w:rsid w:val="00097EE6"/>
    <w:rsid w:val="000A11BB"/>
    <w:rsid w:val="000A2E68"/>
    <w:rsid w:val="000A390D"/>
    <w:rsid w:val="000A478E"/>
    <w:rsid w:val="000A54AB"/>
    <w:rsid w:val="000A6821"/>
    <w:rsid w:val="000A6BEC"/>
    <w:rsid w:val="000B2E0B"/>
    <w:rsid w:val="000B3F85"/>
    <w:rsid w:val="000B7CAE"/>
    <w:rsid w:val="000C1DA6"/>
    <w:rsid w:val="000C46A9"/>
    <w:rsid w:val="000C4FB2"/>
    <w:rsid w:val="000C6211"/>
    <w:rsid w:val="000D1D8B"/>
    <w:rsid w:val="000D2EBA"/>
    <w:rsid w:val="000D3914"/>
    <w:rsid w:val="000D506C"/>
    <w:rsid w:val="000D7542"/>
    <w:rsid w:val="000E05B9"/>
    <w:rsid w:val="000E0986"/>
    <w:rsid w:val="000E1A73"/>
    <w:rsid w:val="000E367C"/>
    <w:rsid w:val="000E4738"/>
    <w:rsid w:val="000E5AC4"/>
    <w:rsid w:val="000E5B9A"/>
    <w:rsid w:val="000F1A6C"/>
    <w:rsid w:val="000F1E72"/>
    <w:rsid w:val="000F33EB"/>
    <w:rsid w:val="000F47BF"/>
    <w:rsid w:val="001022B6"/>
    <w:rsid w:val="001025C3"/>
    <w:rsid w:val="0010313C"/>
    <w:rsid w:val="0010377C"/>
    <w:rsid w:val="00104276"/>
    <w:rsid w:val="001079E2"/>
    <w:rsid w:val="00107DE4"/>
    <w:rsid w:val="001104D6"/>
    <w:rsid w:val="00110C30"/>
    <w:rsid w:val="00111C8E"/>
    <w:rsid w:val="001149C4"/>
    <w:rsid w:val="00114C88"/>
    <w:rsid w:val="00120E8D"/>
    <w:rsid w:val="001229C7"/>
    <w:rsid w:val="00122B11"/>
    <w:rsid w:val="00124D7A"/>
    <w:rsid w:val="00126B95"/>
    <w:rsid w:val="00127525"/>
    <w:rsid w:val="001308AB"/>
    <w:rsid w:val="00130AED"/>
    <w:rsid w:val="00134404"/>
    <w:rsid w:val="001345AC"/>
    <w:rsid w:val="00134D2A"/>
    <w:rsid w:val="001409FB"/>
    <w:rsid w:val="00142D17"/>
    <w:rsid w:val="00146DDA"/>
    <w:rsid w:val="0015145E"/>
    <w:rsid w:val="0015320B"/>
    <w:rsid w:val="00153D15"/>
    <w:rsid w:val="001569F9"/>
    <w:rsid w:val="0015704E"/>
    <w:rsid w:val="001579E7"/>
    <w:rsid w:val="001639B8"/>
    <w:rsid w:val="001640EA"/>
    <w:rsid w:val="0016549B"/>
    <w:rsid w:val="00167E9C"/>
    <w:rsid w:val="00170F65"/>
    <w:rsid w:val="0017275E"/>
    <w:rsid w:val="00174A27"/>
    <w:rsid w:val="00176DB7"/>
    <w:rsid w:val="001802FF"/>
    <w:rsid w:val="00180F6F"/>
    <w:rsid w:val="00183675"/>
    <w:rsid w:val="00183F7F"/>
    <w:rsid w:val="001857FC"/>
    <w:rsid w:val="001870AD"/>
    <w:rsid w:val="001876E9"/>
    <w:rsid w:val="001911DF"/>
    <w:rsid w:val="0019375D"/>
    <w:rsid w:val="00194D35"/>
    <w:rsid w:val="0019548B"/>
    <w:rsid w:val="00195805"/>
    <w:rsid w:val="001965A7"/>
    <w:rsid w:val="00197AC6"/>
    <w:rsid w:val="001A067E"/>
    <w:rsid w:val="001A0E68"/>
    <w:rsid w:val="001A10BC"/>
    <w:rsid w:val="001A1E7F"/>
    <w:rsid w:val="001A2BBB"/>
    <w:rsid w:val="001A4E72"/>
    <w:rsid w:val="001A52C5"/>
    <w:rsid w:val="001A5B65"/>
    <w:rsid w:val="001B0314"/>
    <w:rsid w:val="001B1217"/>
    <w:rsid w:val="001B1FF3"/>
    <w:rsid w:val="001B269B"/>
    <w:rsid w:val="001B3524"/>
    <w:rsid w:val="001B3DC5"/>
    <w:rsid w:val="001B53BA"/>
    <w:rsid w:val="001B6174"/>
    <w:rsid w:val="001B6E4D"/>
    <w:rsid w:val="001C0CE7"/>
    <w:rsid w:val="001C18D1"/>
    <w:rsid w:val="001C22A6"/>
    <w:rsid w:val="001C34AF"/>
    <w:rsid w:val="001C6A41"/>
    <w:rsid w:val="001C6EB1"/>
    <w:rsid w:val="001C7DE5"/>
    <w:rsid w:val="001D07E3"/>
    <w:rsid w:val="001D387F"/>
    <w:rsid w:val="001E1EDE"/>
    <w:rsid w:val="001E20EB"/>
    <w:rsid w:val="001E23DA"/>
    <w:rsid w:val="001E2AF5"/>
    <w:rsid w:val="001E35DE"/>
    <w:rsid w:val="001E450B"/>
    <w:rsid w:val="001E5276"/>
    <w:rsid w:val="001E7264"/>
    <w:rsid w:val="001F06D9"/>
    <w:rsid w:val="001F42C6"/>
    <w:rsid w:val="001F6599"/>
    <w:rsid w:val="001F7A2E"/>
    <w:rsid w:val="00200441"/>
    <w:rsid w:val="0020103F"/>
    <w:rsid w:val="00201578"/>
    <w:rsid w:val="00202C4F"/>
    <w:rsid w:val="002061AD"/>
    <w:rsid w:val="0020716F"/>
    <w:rsid w:val="00207483"/>
    <w:rsid w:val="00210046"/>
    <w:rsid w:val="0021095C"/>
    <w:rsid w:val="002116A3"/>
    <w:rsid w:val="00211A0B"/>
    <w:rsid w:val="00212E6A"/>
    <w:rsid w:val="00214064"/>
    <w:rsid w:val="00215195"/>
    <w:rsid w:val="002151C9"/>
    <w:rsid w:val="002153CA"/>
    <w:rsid w:val="0022054B"/>
    <w:rsid w:val="00221D8C"/>
    <w:rsid w:val="00222820"/>
    <w:rsid w:val="002241CE"/>
    <w:rsid w:val="0022634B"/>
    <w:rsid w:val="002264B1"/>
    <w:rsid w:val="00230CD7"/>
    <w:rsid w:val="00232C31"/>
    <w:rsid w:val="002348AB"/>
    <w:rsid w:val="00234F41"/>
    <w:rsid w:val="002419C3"/>
    <w:rsid w:val="002433FC"/>
    <w:rsid w:val="002504B0"/>
    <w:rsid w:val="00250B9B"/>
    <w:rsid w:val="00250C54"/>
    <w:rsid w:val="00250FAE"/>
    <w:rsid w:val="00252374"/>
    <w:rsid w:val="00253A71"/>
    <w:rsid w:val="00254528"/>
    <w:rsid w:val="002547C1"/>
    <w:rsid w:val="00256A26"/>
    <w:rsid w:val="00256BCC"/>
    <w:rsid w:val="00261B04"/>
    <w:rsid w:val="00263C4E"/>
    <w:rsid w:val="002642AD"/>
    <w:rsid w:val="0026763A"/>
    <w:rsid w:val="00270772"/>
    <w:rsid w:val="00270B2E"/>
    <w:rsid w:val="002750DF"/>
    <w:rsid w:val="00277549"/>
    <w:rsid w:val="0028114A"/>
    <w:rsid w:val="002836BD"/>
    <w:rsid w:val="00283887"/>
    <w:rsid w:val="00284B88"/>
    <w:rsid w:val="00290F83"/>
    <w:rsid w:val="002923C0"/>
    <w:rsid w:val="00293452"/>
    <w:rsid w:val="00295996"/>
    <w:rsid w:val="002973E8"/>
    <w:rsid w:val="002A02F8"/>
    <w:rsid w:val="002A126B"/>
    <w:rsid w:val="002A1B40"/>
    <w:rsid w:val="002A2188"/>
    <w:rsid w:val="002A2F41"/>
    <w:rsid w:val="002A4BA9"/>
    <w:rsid w:val="002A4C2D"/>
    <w:rsid w:val="002A5BDC"/>
    <w:rsid w:val="002A6537"/>
    <w:rsid w:val="002A6F5B"/>
    <w:rsid w:val="002A7943"/>
    <w:rsid w:val="002B2E00"/>
    <w:rsid w:val="002B5B21"/>
    <w:rsid w:val="002B7FE0"/>
    <w:rsid w:val="002C020E"/>
    <w:rsid w:val="002C1621"/>
    <w:rsid w:val="002C2536"/>
    <w:rsid w:val="002C2BA1"/>
    <w:rsid w:val="002C2DF1"/>
    <w:rsid w:val="002C3C73"/>
    <w:rsid w:val="002C604E"/>
    <w:rsid w:val="002C6749"/>
    <w:rsid w:val="002D0CB1"/>
    <w:rsid w:val="002D23EA"/>
    <w:rsid w:val="002D2F77"/>
    <w:rsid w:val="002D63C0"/>
    <w:rsid w:val="002D659F"/>
    <w:rsid w:val="002D76F2"/>
    <w:rsid w:val="002E0F0D"/>
    <w:rsid w:val="002E4B2A"/>
    <w:rsid w:val="002E5839"/>
    <w:rsid w:val="002E7108"/>
    <w:rsid w:val="002F00F0"/>
    <w:rsid w:val="002F3D0F"/>
    <w:rsid w:val="00303B2B"/>
    <w:rsid w:val="00304033"/>
    <w:rsid w:val="00305112"/>
    <w:rsid w:val="0031095D"/>
    <w:rsid w:val="00311578"/>
    <w:rsid w:val="00312075"/>
    <w:rsid w:val="00312675"/>
    <w:rsid w:val="003129D6"/>
    <w:rsid w:val="00314EC7"/>
    <w:rsid w:val="00317928"/>
    <w:rsid w:val="00321B4E"/>
    <w:rsid w:val="00325F2A"/>
    <w:rsid w:val="00326966"/>
    <w:rsid w:val="003309E4"/>
    <w:rsid w:val="00330C6E"/>
    <w:rsid w:val="003328B3"/>
    <w:rsid w:val="00332ADF"/>
    <w:rsid w:val="00332B31"/>
    <w:rsid w:val="00333B23"/>
    <w:rsid w:val="0033523A"/>
    <w:rsid w:val="00335DB9"/>
    <w:rsid w:val="00335F75"/>
    <w:rsid w:val="00337C0D"/>
    <w:rsid w:val="00340143"/>
    <w:rsid w:val="00341DE4"/>
    <w:rsid w:val="0034281E"/>
    <w:rsid w:val="00345ED2"/>
    <w:rsid w:val="00347177"/>
    <w:rsid w:val="003474FA"/>
    <w:rsid w:val="0034768D"/>
    <w:rsid w:val="0035014F"/>
    <w:rsid w:val="00351775"/>
    <w:rsid w:val="00351E48"/>
    <w:rsid w:val="003540BF"/>
    <w:rsid w:val="003546A5"/>
    <w:rsid w:val="00355608"/>
    <w:rsid w:val="0035611B"/>
    <w:rsid w:val="003562E7"/>
    <w:rsid w:val="00357580"/>
    <w:rsid w:val="00361770"/>
    <w:rsid w:val="003622BB"/>
    <w:rsid w:val="00362D23"/>
    <w:rsid w:val="00363252"/>
    <w:rsid w:val="00363969"/>
    <w:rsid w:val="00363972"/>
    <w:rsid w:val="00364B67"/>
    <w:rsid w:val="00364D52"/>
    <w:rsid w:val="00364D63"/>
    <w:rsid w:val="00366935"/>
    <w:rsid w:val="0037056D"/>
    <w:rsid w:val="00371020"/>
    <w:rsid w:val="003739AA"/>
    <w:rsid w:val="0037400C"/>
    <w:rsid w:val="00374E58"/>
    <w:rsid w:val="00376647"/>
    <w:rsid w:val="00380507"/>
    <w:rsid w:val="0038152E"/>
    <w:rsid w:val="00383E50"/>
    <w:rsid w:val="0038424E"/>
    <w:rsid w:val="00384C9C"/>
    <w:rsid w:val="00385B43"/>
    <w:rsid w:val="00386466"/>
    <w:rsid w:val="00392BEC"/>
    <w:rsid w:val="00393DF8"/>
    <w:rsid w:val="00393E69"/>
    <w:rsid w:val="00394CDA"/>
    <w:rsid w:val="00396778"/>
    <w:rsid w:val="003A0469"/>
    <w:rsid w:val="003A3367"/>
    <w:rsid w:val="003A6178"/>
    <w:rsid w:val="003A69D6"/>
    <w:rsid w:val="003A7AA8"/>
    <w:rsid w:val="003B0438"/>
    <w:rsid w:val="003B0582"/>
    <w:rsid w:val="003B09A8"/>
    <w:rsid w:val="003B23EB"/>
    <w:rsid w:val="003B2701"/>
    <w:rsid w:val="003B469A"/>
    <w:rsid w:val="003B5C49"/>
    <w:rsid w:val="003B5E49"/>
    <w:rsid w:val="003C135D"/>
    <w:rsid w:val="003C2A9A"/>
    <w:rsid w:val="003C432C"/>
    <w:rsid w:val="003C63E4"/>
    <w:rsid w:val="003C67C0"/>
    <w:rsid w:val="003C6F3D"/>
    <w:rsid w:val="003D0C92"/>
    <w:rsid w:val="003D1D2A"/>
    <w:rsid w:val="003D2DFF"/>
    <w:rsid w:val="003D34A1"/>
    <w:rsid w:val="003E11A6"/>
    <w:rsid w:val="003E4334"/>
    <w:rsid w:val="003E7217"/>
    <w:rsid w:val="003E77A4"/>
    <w:rsid w:val="003F4861"/>
    <w:rsid w:val="003F519E"/>
    <w:rsid w:val="003F68CE"/>
    <w:rsid w:val="003F6ECF"/>
    <w:rsid w:val="003F793E"/>
    <w:rsid w:val="00403593"/>
    <w:rsid w:val="00403B57"/>
    <w:rsid w:val="004057A7"/>
    <w:rsid w:val="00405B64"/>
    <w:rsid w:val="0040747F"/>
    <w:rsid w:val="00412C2C"/>
    <w:rsid w:val="00413365"/>
    <w:rsid w:val="0041659F"/>
    <w:rsid w:val="00416EF6"/>
    <w:rsid w:val="0041711B"/>
    <w:rsid w:val="00417226"/>
    <w:rsid w:val="00421351"/>
    <w:rsid w:val="00421891"/>
    <w:rsid w:val="004241C9"/>
    <w:rsid w:val="00427B2B"/>
    <w:rsid w:val="004318A5"/>
    <w:rsid w:val="00433C3F"/>
    <w:rsid w:val="004343C1"/>
    <w:rsid w:val="0043455A"/>
    <w:rsid w:val="00434AC4"/>
    <w:rsid w:val="00435034"/>
    <w:rsid w:val="004372E7"/>
    <w:rsid w:val="00437B1F"/>
    <w:rsid w:val="004418C1"/>
    <w:rsid w:val="004420A6"/>
    <w:rsid w:val="004431D1"/>
    <w:rsid w:val="004459A7"/>
    <w:rsid w:val="004460C8"/>
    <w:rsid w:val="004461FB"/>
    <w:rsid w:val="004474AA"/>
    <w:rsid w:val="00453FA0"/>
    <w:rsid w:val="0045450E"/>
    <w:rsid w:val="0045459C"/>
    <w:rsid w:val="0045598A"/>
    <w:rsid w:val="00456609"/>
    <w:rsid w:val="00456C65"/>
    <w:rsid w:val="0046006A"/>
    <w:rsid w:val="004612EB"/>
    <w:rsid w:val="00461C9E"/>
    <w:rsid w:val="00462270"/>
    <w:rsid w:val="004627A0"/>
    <w:rsid w:val="004637FF"/>
    <w:rsid w:val="00463902"/>
    <w:rsid w:val="00464474"/>
    <w:rsid w:val="00465152"/>
    <w:rsid w:val="00465346"/>
    <w:rsid w:val="0046693E"/>
    <w:rsid w:val="0047036A"/>
    <w:rsid w:val="004734C3"/>
    <w:rsid w:val="004736CD"/>
    <w:rsid w:val="00474036"/>
    <w:rsid w:val="004747BC"/>
    <w:rsid w:val="00475697"/>
    <w:rsid w:val="00476799"/>
    <w:rsid w:val="00476948"/>
    <w:rsid w:val="00483AB6"/>
    <w:rsid w:val="00483FD6"/>
    <w:rsid w:val="00485884"/>
    <w:rsid w:val="00486086"/>
    <w:rsid w:val="004865BD"/>
    <w:rsid w:val="00487308"/>
    <w:rsid w:val="004901F6"/>
    <w:rsid w:val="00490259"/>
    <w:rsid w:val="00490C3D"/>
    <w:rsid w:val="00490D4E"/>
    <w:rsid w:val="00492C33"/>
    <w:rsid w:val="0049357B"/>
    <w:rsid w:val="0049584A"/>
    <w:rsid w:val="00495AF9"/>
    <w:rsid w:val="00496425"/>
    <w:rsid w:val="00496CC4"/>
    <w:rsid w:val="004977CD"/>
    <w:rsid w:val="004A04B5"/>
    <w:rsid w:val="004A09CE"/>
    <w:rsid w:val="004A0CE7"/>
    <w:rsid w:val="004A0E42"/>
    <w:rsid w:val="004A2371"/>
    <w:rsid w:val="004A23A0"/>
    <w:rsid w:val="004A289B"/>
    <w:rsid w:val="004A2DE1"/>
    <w:rsid w:val="004A3C05"/>
    <w:rsid w:val="004A7598"/>
    <w:rsid w:val="004B0F47"/>
    <w:rsid w:val="004B247A"/>
    <w:rsid w:val="004B261E"/>
    <w:rsid w:val="004B395E"/>
    <w:rsid w:val="004C0D3C"/>
    <w:rsid w:val="004C1965"/>
    <w:rsid w:val="004C361B"/>
    <w:rsid w:val="004C3C66"/>
    <w:rsid w:val="004C4662"/>
    <w:rsid w:val="004D28DE"/>
    <w:rsid w:val="004D2A70"/>
    <w:rsid w:val="004D3BB4"/>
    <w:rsid w:val="004D516B"/>
    <w:rsid w:val="004D6715"/>
    <w:rsid w:val="004D6928"/>
    <w:rsid w:val="004E0679"/>
    <w:rsid w:val="004E1602"/>
    <w:rsid w:val="004E1643"/>
    <w:rsid w:val="004E3B18"/>
    <w:rsid w:val="004E4CCC"/>
    <w:rsid w:val="004E4D5C"/>
    <w:rsid w:val="004E73CE"/>
    <w:rsid w:val="004E7C93"/>
    <w:rsid w:val="004F12CA"/>
    <w:rsid w:val="004F130C"/>
    <w:rsid w:val="004F15DB"/>
    <w:rsid w:val="004F16C8"/>
    <w:rsid w:val="004F1D1D"/>
    <w:rsid w:val="004F20BD"/>
    <w:rsid w:val="004F3485"/>
    <w:rsid w:val="004F35F7"/>
    <w:rsid w:val="004F460F"/>
    <w:rsid w:val="004F543E"/>
    <w:rsid w:val="004F56E6"/>
    <w:rsid w:val="004F7133"/>
    <w:rsid w:val="00501C5D"/>
    <w:rsid w:val="00502BF4"/>
    <w:rsid w:val="00506D65"/>
    <w:rsid w:val="005100D1"/>
    <w:rsid w:val="00510EB4"/>
    <w:rsid w:val="00511D45"/>
    <w:rsid w:val="0051259E"/>
    <w:rsid w:val="0051260F"/>
    <w:rsid w:val="00514621"/>
    <w:rsid w:val="00516CB8"/>
    <w:rsid w:val="00516FF1"/>
    <w:rsid w:val="0051708F"/>
    <w:rsid w:val="00517C93"/>
    <w:rsid w:val="00520B60"/>
    <w:rsid w:val="00522240"/>
    <w:rsid w:val="005227F6"/>
    <w:rsid w:val="00523078"/>
    <w:rsid w:val="005232FA"/>
    <w:rsid w:val="00523A03"/>
    <w:rsid w:val="0052445A"/>
    <w:rsid w:val="00525BD8"/>
    <w:rsid w:val="0053214E"/>
    <w:rsid w:val="00532D59"/>
    <w:rsid w:val="00534D25"/>
    <w:rsid w:val="00536356"/>
    <w:rsid w:val="005379CD"/>
    <w:rsid w:val="00541D83"/>
    <w:rsid w:val="00541D92"/>
    <w:rsid w:val="005423F5"/>
    <w:rsid w:val="0054313B"/>
    <w:rsid w:val="00543471"/>
    <w:rsid w:val="00544CE7"/>
    <w:rsid w:val="005461DA"/>
    <w:rsid w:val="00547787"/>
    <w:rsid w:val="00547E72"/>
    <w:rsid w:val="0055032E"/>
    <w:rsid w:val="00550CD9"/>
    <w:rsid w:val="00551F5E"/>
    <w:rsid w:val="005520E0"/>
    <w:rsid w:val="00554FA8"/>
    <w:rsid w:val="00556EB8"/>
    <w:rsid w:val="00557171"/>
    <w:rsid w:val="005602CF"/>
    <w:rsid w:val="0056115A"/>
    <w:rsid w:val="0056377C"/>
    <w:rsid w:val="00563EC8"/>
    <w:rsid w:val="00564814"/>
    <w:rsid w:val="005650F9"/>
    <w:rsid w:val="00565D82"/>
    <w:rsid w:val="00565F1E"/>
    <w:rsid w:val="00567D5B"/>
    <w:rsid w:val="005702EE"/>
    <w:rsid w:val="00570694"/>
    <w:rsid w:val="005706CF"/>
    <w:rsid w:val="00570C4E"/>
    <w:rsid w:val="00572C1D"/>
    <w:rsid w:val="005736D6"/>
    <w:rsid w:val="00573940"/>
    <w:rsid w:val="00573DF2"/>
    <w:rsid w:val="00574CC5"/>
    <w:rsid w:val="0058179B"/>
    <w:rsid w:val="00581814"/>
    <w:rsid w:val="005818A8"/>
    <w:rsid w:val="00582022"/>
    <w:rsid w:val="0058300E"/>
    <w:rsid w:val="005854A7"/>
    <w:rsid w:val="00586967"/>
    <w:rsid w:val="00586ABA"/>
    <w:rsid w:val="00586C08"/>
    <w:rsid w:val="00587C0A"/>
    <w:rsid w:val="0059671B"/>
    <w:rsid w:val="005A2E33"/>
    <w:rsid w:val="005A7C5A"/>
    <w:rsid w:val="005B263E"/>
    <w:rsid w:val="005B2D17"/>
    <w:rsid w:val="005B3C8C"/>
    <w:rsid w:val="005B3E24"/>
    <w:rsid w:val="005B5377"/>
    <w:rsid w:val="005B7C21"/>
    <w:rsid w:val="005B7E42"/>
    <w:rsid w:val="005C4DF6"/>
    <w:rsid w:val="005C65A0"/>
    <w:rsid w:val="005C7727"/>
    <w:rsid w:val="005C7D50"/>
    <w:rsid w:val="005D15E1"/>
    <w:rsid w:val="005D3211"/>
    <w:rsid w:val="005D4D98"/>
    <w:rsid w:val="005D4F34"/>
    <w:rsid w:val="005D7DDF"/>
    <w:rsid w:val="005E05AB"/>
    <w:rsid w:val="005E065C"/>
    <w:rsid w:val="005E1350"/>
    <w:rsid w:val="005E2284"/>
    <w:rsid w:val="005E31B3"/>
    <w:rsid w:val="005E36B4"/>
    <w:rsid w:val="005F22E3"/>
    <w:rsid w:val="005F4893"/>
    <w:rsid w:val="005F62EF"/>
    <w:rsid w:val="00600E34"/>
    <w:rsid w:val="00601551"/>
    <w:rsid w:val="006025D6"/>
    <w:rsid w:val="006029EE"/>
    <w:rsid w:val="006037B9"/>
    <w:rsid w:val="006040A0"/>
    <w:rsid w:val="00610345"/>
    <w:rsid w:val="006118B3"/>
    <w:rsid w:val="006121A7"/>
    <w:rsid w:val="0061231C"/>
    <w:rsid w:val="00612C95"/>
    <w:rsid w:val="0061374D"/>
    <w:rsid w:val="006139D0"/>
    <w:rsid w:val="00613B3B"/>
    <w:rsid w:val="00614D87"/>
    <w:rsid w:val="00615D4B"/>
    <w:rsid w:val="00616540"/>
    <w:rsid w:val="0061736F"/>
    <w:rsid w:val="0062053F"/>
    <w:rsid w:val="00620FE5"/>
    <w:rsid w:val="00621A2D"/>
    <w:rsid w:val="006224EE"/>
    <w:rsid w:val="006259D4"/>
    <w:rsid w:val="00627C03"/>
    <w:rsid w:val="00630687"/>
    <w:rsid w:val="00633AFC"/>
    <w:rsid w:val="00634F0A"/>
    <w:rsid w:val="00636A15"/>
    <w:rsid w:val="006410BC"/>
    <w:rsid w:val="006410F0"/>
    <w:rsid w:val="006413ED"/>
    <w:rsid w:val="00642950"/>
    <w:rsid w:val="00643183"/>
    <w:rsid w:val="00645756"/>
    <w:rsid w:val="00645C22"/>
    <w:rsid w:val="00651062"/>
    <w:rsid w:val="00652794"/>
    <w:rsid w:val="0065521D"/>
    <w:rsid w:val="00655A93"/>
    <w:rsid w:val="006575E6"/>
    <w:rsid w:val="00660D0E"/>
    <w:rsid w:val="00660E93"/>
    <w:rsid w:val="0066183E"/>
    <w:rsid w:val="00661B27"/>
    <w:rsid w:val="00662A90"/>
    <w:rsid w:val="00663871"/>
    <w:rsid w:val="00664B33"/>
    <w:rsid w:val="00665EF0"/>
    <w:rsid w:val="00666423"/>
    <w:rsid w:val="00673567"/>
    <w:rsid w:val="00673DD4"/>
    <w:rsid w:val="00674659"/>
    <w:rsid w:val="00675DB0"/>
    <w:rsid w:val="00675E8E"/>
    <w:rsid w:val="00682A93"/>
    <w:rsid w:val="00682DF4"/>
    <w:rsid w:val="00682FF1"/>
    <w:rsid w:val="00683CD9"/>
    <w:rsid w:val="006841DF"/>
    <w:rsid w:val="00685A13"/>
    <w:rsid w:val="00687367"/>
    <w:rsid w:val="00687F23"/>
    <w:rsid w:val="006921B5"/>
    <w:rsid w:val="00692C90"/>
    <w:rsid w:val="00696436"/>
    <w:rsid w:val="006976A0"/>
    <w:rsid w:val="006A1C58"/>
    <w:rsid w:val="006A1FD0"/>
    <w:rsid w:val="006A2023"/>
    <w:rsid w:val="006A2045"/>
    <w:rsid w:val="006A2B5D"/>
    <w:rsid w:val="006A5954"/>
    <w:rsid w:val="006A5CF0"/>
    <w:rsid w:val="006A6F18"/>
    <w:rsid w:val="006B0D7C"/>
    <w:rsid w:val="006B2BCF"/>
    <w:rsid w:val="006B3B37"/>
    <w:rsid w:val="006B4C44"/>
    <w:rsid w:val="006B4E7E"/>
    <w:rsid w:val="006B4F12"/>
    <w:rsid w:val="006B54F0"/>
    <w:rsid w:val="006B7E81"/>
    <w:rsid w:val="006C12B2"/>
    <w:rsid w:val="006C1732"/>
    <w:rsid w:val="006C34C7"/>
    <w:rsid w:val="006C404F"/>
    <w:rsid w:val="006C43A4"/>
    <w:rsid w:val="006D2CD5"/>
    <w:rsid w:val="006D3121"/>
    <w:rsid w:val="006D42E3"/>
    <w:rsid w:val="006D4BBE"/>
    <w:rsid w:val="006D6BBC"/>
    <w:rsid w:val="006D6F8C"/>
    <w:rsid w:val="006D71F1"/>
    <w:rsid w:val="006E06B6"/>
    <w:rsid w:val="006E1137"/>
    <w:rsid w:val="006E1A13"/>
    <w:rsid w:val="006E1CC6"/>
    <w:rsid w:val="006E2E68"/>
    <w:rsid w:val="006E308A"/>
    <w:rsid w:val="006E57F0"/>
    <w:rsid w:val="006E6AB9"/>
    <w:rsid w:val="006F39C8"/>
    <w:rsid w:val="006F52D5"/>
    <w:rsid w:val="006F5A89"/>
    <w:rsid w:val="00701E44"/>
    <w:rsid w:val="00704BCE"/>
    <w:rsid w:val="00706C80"/>
    <w:rsid w:val="00707407"/>
    <w:rsid w:val="00710827"/>
    <w:rsid w:val="00712D91"/>
    <w:rsid w:val="0071350B"/>
    <w:rsid w:val="007152EF"/>
    <w:rsid w:val="00716233"/>
    <w:rsid w:val="00717E3A"/>
    <w:rsid w:val="007254EE"/>
    <w:rsid w:val="00727CD2"/>
    <w:rsid w:val="007302D2"/>
    <w:rsid w:val="00740D41"/>
    <w:rsid w:val="00741179"/>
    <w:rsid w:val="007458D3"/>
    <w:rsid w:val="0074666F"/>
    <w:rsid w:val="007467B1"/>
    <w:rsid w:val="007468B4"/>
    <w:rsid w:val="00747BF7"/>
    <w:rsid w:val="0075097E"/>
    <w:rsid w:val="00751361"/>
    <w:rsid w:val="00752309"/>
    <w:rsid w:val="007527C0"/>
    <w:rsid w:val="00755644"/>
    <w:rsid w:val="007556E0"/>
    <w:rsid w:val="007602C5"/>
    <w:rsid w:val="00761DE1"/>
    <w:rsid w:val="00764251"/>
    <w:rsid w:val="007644BB"/>
    <w:rsid w:val="00765C3D"/>
    <w:rsid w:val="0077035D"/>
    <w:rsid w:val="00770573"/>
    <w:rsid w:val="00772266"/>
    <w:rsid w:val="0077406B"/>
    <w:rsid w:val="00776DA3"/>
    <w:rsid w:val="00777B50"/>
    <w:rsid w:val="007812D8"/>
    <w:rsid w:val="00781357"/>
    <w:rsid w:val="00783089"/>
    <w:rsid w:val="007855E1"/>
    <w:rsid w:val="00787E21"/>
    <w:rsid w:val="007914D4"/>
    <w:rsid w:val="00792E50"/>
    <w:rsid w:val="00792E90"/>
    <w:rsid w:val="00793504"/>
    <w:rsid w:val="00794B0F"/>
    <w:rsid w:val="00794F37"/>
    <w:rsid w:val="00795BAE"/>
    <w:rsid w:val="00796066"/>
    <w:rsid w:val="00796448"/>
    <w:rsid w:val="0079671D"/>
    <w:rsid w:val="00797EBD"/>
    <w:rsid w:val="007A143F"/>
    <w:rsid w:val="007A1FB3"/>
    <w:rsid w:val="007A419F"/>
    <w:rsid w:val="007A522E"/>
    <w:rsid w:val="007A606A"/>
    <w:rsid w:val="007B008F"/>
    <w:rsid w:val="007B6E77"/>
    <w:rsid w:val="007C07C7"/>
    <w:rsid w:val="007C10EE"/>
    <w:rsid w:val="007C1E8D"/>
    <w:rsid w:val="007C20C5"/>
    <w:rsid w:val="007C27FA"/>
    <w:rsid w:val="007C2B25"/>
    <w:rsid w:val="007C3910"/>
    <w:rsid w:val="007C409B"/>
    <w:rsid w:val="007C4260"/>
    <w:rsid w:val="007C436D"/>
    <w:rsid w:val="007C5BD1"/>
    <w:rsid w:val="007C5C56"/>
    <w:rsid w:val="007C7395"/>
    <w:rsid w:val="007D1903"/>
    <w:rsid w:val="007D3B50"/>
    <w:rsid w:val="007D3E43"/>
    <w:rsid w:val="007E0FDB"/>
    <w:rsid w:val="007E1C12"/>
    <w:rsid w:val="007E204D"/>
    <w:rsid w:val="007E28F9"/>
    <w:rsid w:val="007E29ED"/>
    <w:rsid w:val="007E3638"/>
    <w:rsid w:val="007E606E"/>
    <w:rsid w:val="007F03D3"/>
    <w:rsid w:val="007F109E"/>
    <w:rsid w:val="007F3CA6"/>
    <w:rsid w:val="007F4C42"/>
    <w:rsid w:val="007F65BD"/>
    <w:rsid w:val="007F6C9C"/>
    <w:rsid w:val="007F6D9D"/>
    <w:rsid w:val="007F7E55"/>
    <w:rsid w:val="00800A4E"/>
    <w:rsid w:val="00802AB0"/>
    <w:rsid w:val="00802CA7"/>
    <w:rsid w:val="008043AE"/>
    <w:rsid w:val="008128F8"/>
    <w:rsid w:val="0081304E"/>
    <w:rsid w:val="00813CB8"/>
    <w:rsid w:val="00815739"/>
    <w:rsid w:val="008173BE"/>
    <w:rsid w:val="00820C78"/>
    <w:rsid w:val="00824032"/>
    <w:rsid w:val="00824187"/>
    <w:rsid w:val="00824E80"/>
    <w:rsid w:val="00825A82"/>
    <w:rsid w:val="00825AF8"/>
    <w:rsid w:val="00826BBA"/>
    <w:rsid w:val="00830996"/>
    <w:rsid w:val="00832F2E"/>
    <w:rsid w:val="00835A71"/>
    <w:rsid w:val="00836D01"/>
    <w:rsid w:val="0083741D"/>
    <w:rsid w:val="00840A72"/>
    <w:rsid w:val="00841CFE"/>
    <w:rsid w:val="00844776"/>
    <w:rsid w:val="0084541B"/>
    <w:rsid w:val="008458DE"/>
    <w:rsid w:val="00846405"/>
    <w:rsid w:val="00850B26"/>
    <w:rsid w:val="00850D53"/>
    <w:rsid w:val="00853347"/>
    <w:rsid w:val="00855921"/>
    <w:rsid w:val="00856A58"/>
    <w:rsid w:val="0085782B"/>
    <w:rsid w:val="008609FC"/>
    <w:rsid w:val="008613BF"/>
    <w:rsid w:val="008613C7"/>
    <w:rsid w:val="00863F64"/>
    <w:rsid w:val="00864766"/>
    <w:rsid w:val="0087001B"/>
    <w:rsid w:val="00870217"/>
    <w:rsid w:val="008713EB"/>
    <w:rsid w:val="0088048D"/>
    <w:rsid w:val="008818C5"/>
    <w:rsid w:val="008829D7"/>
    <w:rsid w:val="00883968"/>
    <w:rsid w:val="00883A3B"/>
    <w:rsid w:val="008852CB"/>
    <w:rsid w:val="00885D63"/>
    <w:rsid w:val="00887F14"/>
    <w:rsid w:val="008920B2"/>
    <w:rsid w:val="00893313"/>
    <w:rsid w:val="0089341C"/>
    <w:rsid w:val="00897358"/>
    <w:rsid w:val="008A1006"/>
    <w:rsid w:val="008A3746"/>
    <w:rsid w:val="008A5023"/>
    <w:rsid w:val="008A79AF"/>
    <w:rsid w:val="008A7D1B"/>
    <w:rsid w:val="008B2205"/>
    <w:rsid w:val="008B3059"/>
    <w:rsid w:val="008B4A2C"/>
    <w:rsid w:val="008B4A4D"/>
    <w:rsid w:val="008B5ECF"/>
    <w:rsid w:val="008B6438"/>
    <w:rsid w:val="008B64A6"/>
    <w:rsid w:val="008B7402"/>
    <w:rsid w:val="008C01B1"/>
    <w:rsid w:val="008C0F8F"/>
    <w:rsid w:val="008C2DBD"/>
    <w:rsid w:val="008C4AAB"/>
    <w:rsid w:val="008C4F41"/>
    <w:rsid w:val="008C5A91"/>
    <w:rsid w:val="008D02AE"/>
    <w:rsid w:val="008D2323"/>
    <w:rsid w:val="008D72D5"/>
    <w:rsid w:val="008D7F20"/>
    <w:rsid w:val="008E0017"/>
    <w:rsid w:val="008E0AE3"/>
    <w:rsid w:val="008E1818"/>
    <w:rsid w:val="008E2B9E"/>
    <w:rsid w:val="008E3B98"/>
    <w:rsid w:val="008E4832"/>
    <w:rsid w:val="008E4D90"/>
    <w:rsid w:val="008E5A14"/>
    <w:rsid w:val="008E6CE5"/>
    <w:rsid w:val="008E72CB"/>
    <w:rsid w:val="008E79AE"/>
    <w:rsid w:val="008E7D93"/>
    <w:rsid w:val="008F04B1"/>
    <w:rsid w:val="008F0527"/>
    <w:rsid w:val="008F06B6"/>
    <w:rsid w:val="008F084F"/>
    <w:rsid w:val="008F1948"/>
    <w:rsid w:val="008F1A66"/>
    <w:rsid w:val="008F30D9"/>
    <w:rsid w:val="00902721"/>
    <w:rsid w:val="00903749"/>
    <w:rsid w:val="00905F3F"/>
    <w:rsid w:val="009069A8"/>
    <w:rsid w:val="00906B17"/>
    <w:rsid w:val="009072B5"/>
    <w:rsid w:val="0091389D"/>
    <w:rsid w:val="009139F4"/>
    <w:rsid w:val="0091480A"/>
    <w:rsid w:val="0091573B"/>
    <w:rsid w:val="00915DC9"/>
    <w:rsid w:val="00920259"/>
    <w:rsid w:val="0092048A"/>
    <w:rsid w:val="00920E5A"/>
    <w:rsid w:val="0092104A"/>
    <w:rsid w:val="00921BBC"/>
    <w:rsid w:val="0092364B"/>
    <w:rsid w:val="00923CC8"/>
    <w:rsid w:val="00923D07"/>
    <w:rsid w:val="0092496B"/>
    <w:rsid w:val="00925E2B"/>
    <w:rsid w:val="00926606"/>
    <w:rsid w:val="00935C03"/>
    <w:rsid w:val="009360B5"/>
    <w:rsid w:val="00936DA5"/>
    <w:rsid w:val="009370D0"/>
    <w:rsid w:val="00937B86"/>
    <w:rsid w:val="00937F35"/>
    <w:rsid w:val="0094453D"/>
    <w:rsid w:val="00944997"/>
    <w:rsid w:val="00945660"/>
    <w:rsid w:val="00946BC6"/>
    <w:rsid w:val="00947382"/>
    <w:rsid w:val="009476F2"/>
    <w:rsid w:val="009534BE"/>
    <w:rsid w:val="0096146B"/>
    <w:rsid w:val="009647C1"/>
    <w:rsid w:val="00964D7F"/>
    <w:rsid w:val="00967331"/>
    <w:rsid w:val="00967B0B"/>
    <w:rsid w:val="009749C0"/>
    <w:rsid w:val="00974D3B"/>
    <w:rsid w:val="00975E04"/>
    <w:rsid w:val="0097763A"/>
    <w:rsid w:val="00977BB3"/>
    <w:rsid w:val="00977D6C"/>
    <w:rsid w:val="00980BBE"/>
    <w:rsid w:val="00980BC9"/>
    <w:rsid w:val="00984CF8"/>
    <w:rsid w:val="00985690"/>
    <w:rsid w:val="00986FB8"/>
    <w:rsid w:val="0098717A"/>
    <w:rsid w:val="009903D2"/>
    <w:rsid w:val="00990728"/>
    <w:rsid w:val="0099149D"/>
    <w:rsid w:val="009920E4"/>
    <w:rsid w:val="0099210B"/>
    <w:rsid w:val="009921BC"/>
    <w:rsid w:val="009922C6"/>
    <w:rsid w:val="00994812"/>
    <w:rsid w:val="009971D4"/>
    <w:rsid w:val="009A142F"/>
    <w:rsid w:val="009A309A"/>
    <w:rsid w:val="009A4F31"/>
    <w:rsid w:val="009A5045"/>
    <w:rsid w:val="009A55A7"/>
    <w:rsid w:val="009A5897"/>
    <w:rsid w:val="009A5DDD"/>
    <w:rsid w:val="009A6B49"/>
    <w:rsid w:val="009B05B3"/>
    <w:rsid w:val="009B1436"/>
    <w:rsid w:val="009B2466"/>
    <w:rsid w:val="009B2785"/>
    <w:rsid w:val="009B356D"/>
    <w:rsid w:val="009B4783"/>
    <w:rsid w:val="009B494C"/>
    <w:rsid w:val="009B6B6F"/>
    <w:rsid w:val="009B6BD4"/>
    <w:rsid w:val="009C1E78"/>
    <w:rsid w:val="009C1F88"/>
    <w:rsid w:val="009C3DC3"/>
    <w:rsid w:val="009C4754"/>
    <w:rsid w:val="009C68D5"/>
    <w:rsid w:val="009D2421"/>
    <w:rsid w:val="009D258C"/>
    <w:rsid w:val="009D2591"/>
    <w:rsid w:val="009D3EC6"/>
    <w:rsid w:val="009D7B37"/>
    <w:rsid w:val="009E24B0"/>
    <w:rsid w:val="009E258A"/>
    <w:rsid w:val="009E482D"/>
    <w:rsid w:val="009E4A7E"/>
    <w:rsid w:val="009E4FA4"/>
    <w:rsid w:val="009E589F"/>
    <w:rsid w:val="009E5EF4"/>
    <w:rsid w:val="009F0A21"/>
    <w:rsid w:val="009F1DF6"/>
    <w:rsid w:val="009F25CA"/>
    <w:rsid w:val="009F3115"/>
    <w:rsid w:val="009F328B"/>
    <w:rsid w:val="009F33B5"/>
    <w:rsid w:val="009F3460"/>
    <w:rsid w:val="009F4C98"/>
    <w:rsid w:val="009F5754"/>
    <w:rsid w:val="009F5A97"/>
    <w:rsid w:val="00A0074A"/>
    <w:rsid w:val="00A0274B"/>
    <w:rsid w:val="00A03A4C"/>
    <w:rsid w:val="00A03A85"/>
    <w:rsid w:val="00A03FA6"/>
    <w:rsid w:val="00A04EE9"/>
    <w:rsid w:val="00A04F1C"/>
    <w:rsid w:val="00A05DB9"/>
    <w:rsid w:val="00A07FB0"/>
    <w:rsid w:val="00A10460"/>
    <w:rsid w:val="00A10ADE"/>
    <w:rsid w:val="00A12D4A"/>
    <w:rsid w:val="00A13B8A"/>
    <w:rsid w:val="00A13E08"/>
    <w:rsid w:val="00A15076"/>
    <w:rsid w:val="00A1519C"/>
    <w:rsid w:val="00A163F7"/>
    <w:rsid w:val="00A2070B"/>
    <w:rsid w:val="00A20BBE"/>
    <w:rsid w:val="00A2121B"/>
    <w:rsid w:val="00A2227A"/>
    <w:rsid w:val="00A25253"/>
    <w:rsid w:val="00A25C3D"/>
    <w:rsid w:val="00A262D9"/>
    <w:rsid w:val="00A318FB"/>
    <w:rsid w:val="00A3394A"/>
    <w:rsid w:val="00A355B4"/>
    <w:rsid w:val="00A35F52"/>
    <w:rsid w:val="00A3618E"/>
    <w:rsid w:val="00A40F4F"/>
    <w:rsid w:val="00A44A20"/>
    <w:rsid w:val="00A45C3B"/>
    <w:rsid w:val="00A46C05"/>
    <w:rsid w:val="00A503E7"/>
    <w:rsid w:val="00A537D4"/>
    <w:rsid w:val="00A555A6"/>
    <w:rsid w:val="00A55B19"/>
    <w:rsid w:val="00A56267"/>
    <w:rsid w:val="00A568E5"/>
    <w:rsid w:val="00A56C61"/>
    <w:rsid w:val="00A57608"/>
    <w:rsid w:val="00A57FF4"/>
    <w:rsid w:val="00A602A6"/>
    <w:rsid w:val="00A602CE"/>
    <w:rsid w:val="00A60C4B"/>
    <w:rsid w:val="00A659D7"/>
    <w:rsid w:val="00A66B6A"/>
    <w:rsid w:val="00A66BD8"/>
    <w:rsid w:val="00A67B41"/>
    <w:rsid w:val="00A70AFD"/>
    <w:rsid w:val="00A75B1C"/>
    <w:rsid w:val="00A76079"/>
    <w:rsid w:val="00A77104"/>
    <w:rsid w:val="00A81654"/>
    <w:rsid w:val="00A8400A"/>
    <w:rsid w:val="00A84063"/>
    <w:rsid w:val="00A848D5"/>
    <w:rsid w:val="00A8645C"/>
    <w:rsid w:val="00A91ABF"/>
    <w:rsid w:val="00A91E66"/>
    <w:rsid w:val="00A92336"/>
    <w:rsid w:val="00A9784D"/>
    <w:rsid w:val="00A97CB7"/>
    <w:rsid w:val="00AA3734"/>
    <w:rsid w:val="00AA3D74"/>
    <w:rsid w:val="00AA41CE"/>
    <w:rsid w:val="00AA6BB4"/>
    <w:rsid w:val="00AA6C9A"/>
    <w:rsid w:val="00AA705E"/>
    <w:rsid w:val="00AA7576"/>
    <w:rsid w:val="00AB37A2"/>
    <w:rsid w:val="00AB38E2"/>
    <w:rsid w:val="00AB40BF"/>
    <w:rsid w:val="00AB5DD5"/>
    <w:rsid w:val="00AB6285"/>
    <w:rsid w:val="00AC0D39"/>
    <w:rsid w:val="00AC5FD3"/>
    <w:rsid w:val="00AC73D9"/>
    <w:rsid w:val="00AC7516"/>
    <w:rsid w:val="00AC75C1"/>
    <w:rsid w:val="00AD0D08"/>
    <w:rsid w:val="00AD13D7"/>
    <w:rsid w:val="00AD320B"/>
    <w:rsid w:val="00AD32B1"/>
    <w:rsid w:val="00AD3BFC"/>
    <w:rsid w:val="00AD3E53"/>
    <w:rsid w:val="00AD54DA"/>
    <w:rsid w:val="00AD55E2"/>
    <w:rsid w:val="00AD5CC8"/>
    <w:rsid w:val="00AD5E6A"/>
    <w:rsid w:val="00AD68C8"/>
    <w:rsid w:val="00AD7A9E"/>
    <w:rsid w:val="00AE00B8"/>
    <w:rsid w:val="00AE0FFB"/>
    <w:rsid w:val="00AE1CC7"/>
    <w:rsid w:val="00AE570C"/>
    <w:rsid w:val="00AE5B03"/>
    <w:rsid w:val="00AE5D45"/>
    <w:rsid w:val="00AE79F9"/>
    <w:rsid w:val="00AF1FAC"/>
    <w:rsid w:val="00AF2335"/>
    <w:rsid w:val="00AF234E"/>
    <w:rsid w:val="00AF31F2"/>
    <w:rsid w:val="00AF6CC3"/>
    <w:rsid w:val="00AF745C"/>
    <w:rsid w:val="00B00E50"/>
    <w:rsid w:val="00B01695"/>
    <w:rsid w:val="00B04390"/>
    <w:rsid w:val="00B04B7E"/>
    <w:rsid w:val="00B05C1A"/>
    <w:rsid w:val="00B06D36"/>
    <w:rsid w:val="00B15B6F"/>
    <w:rsid w:val="00B1646A"/>
    <w:rsid w:val="00B17336"/>
    <w:rsid w:val="00B1759F"/>
    <w:rsid w:val="00B17CE8"/>
    <w:rsid w:val="00B20C23"/>
    <w:rsid w:val="00B21256"/>
    <w:rsid w:val="00B23DEE"/>
    <w:rsid w:val="00B242A9"/>
    <w:rsid w:val="00B25FF1"/>
    <w:rsid w:val="00B2678F"/>
    <w:rsid w:val="00B269FF"/>
    <w:rsid w:val="00B26A64"/>
    <w:rsid w:val="00B26D47"/>
    <w:rsid w:val="00B3100E"/>
    <w:rsid w:val="00B313C3"/>
    <w:rsid w:val="00B313F9"/>
    <w:rsid w:val="00B315A4"/>
    <w:rsid w:val="00B3164B"/>
    <w:rsid w:val="00B34875"/>
    <w:rsid w:val="00B35216"/>
    <w:rsid w:val="00B36CE6"/>
    <w:rsid w:val="00B378B5"/>
    <w:rsid w:val="00B40418"/>
    <w:rsid w:val="00B40E5E"/>
    <w:rsid w:val="00B41637"/>
    <w:rsid w:val="00B50318"/>
    <w:rsid w:val="00B513A6"/>
    <w:rsid w:val="00B52726"/>
    <w:rsid w:val="00B53D42"/>
    <w:rsid w:val="00B55661"/>
    <w:rsid w:val="00B56752"/>
    <w:rsid w:val="00B56E44"/>
    <w:rsid w:val="00B61C77"/>
    <w:rsid w:val="00B62A91"/>
    <w:rsid w:val="00B658A2"/>
    <w:rsid w:val="00B70304"/>
    <w:rsid w:val="00B70D43"/>
    <w:rsid w:val="00B71A97"/>
    <w:rsid w:val="00B73FD3"/>
    <w:rsid w:val="00B7611A"/>
    <w:rsid w:val="00B76359"/>
    <w:rsid w:val="00B76814"/>
    <w:rsid w:val="00B76B60"/>
    <w:rsid w:val="00B76FDD"/>
    <w:rsid w:val="00B7740E"/>
    <w:rsid w:val="00B810AE"/>
    <w:rsid w:val="00B81AB8"/>
    <w:rsid w:val="00B8232A"/>
    <w:rsid w:val="00B84DCD"/>
    <w:rsid w:val="00B91600"/>
    <w:rsid w:val="00B9217F"/>
    <w:rsid w:val="00B9227A"/>
    <w:rsid w:val="00B929EB"/>
    <w:rsid w:val="00B94ACA"/>
    <w:rsid w:val="00B95EB1"/>
    <w:rsid w:val="00BA1CE9"/>
    <w:rsid w:val="00BA26BB"/>
    <w:rsid w:val="00BA3A89"/>
    <w:rsid w:val="00BA605D"/>
    <w:rsid w:val="00BA6C7A"/>
    <w:rsid w:val="00BB1256"/>
    <w:rsid w:val="00BB193E"/>
    <w:rsid w:val="00BB38CD"/>
    <w:rsid w:val="00BB47E8"/>
    <w:rsid w:val="00BB50F2"/>
    <w:rsid w:val="00BB5569"/>
    <w:rsid w:val="00BB6CAC"/>
    <w:rsid w:val="00BB7C59"/>
    <w:rsid w:val="00BC079D"/>
    <w:rsid w:val="00BC1757"/>
    <w:rsid w:val="00BC308E"/>
    <w:rsid w:val="00BC46E4"/>
    <w:rsid w:val="00BC5689"/>
    <w:rsid w:val="00BC5C46"/>
    <w:rsid w:val="00BC5EC9"/>
    <w:rsid w:val="00BC629F"/>
    <w:rsid w:val="00BC7917"/>
    <w:rsid w:val="00BD1B1C"/>
    <w:rsid w:val="00BD46CC"/>
    <w:rsid w:val="00BD532B"/>
    <w:rsid w:val="00BD53E1"/>
    <w:rsid w:val="00BD62E8"/>
    <w:rsid w:val="00BD717E"/>
    <w:rsid w:val="00BD734C"/>
    <w:rsid w:val="00BD7616"/>
    <w:rsid w:val="00BE1727"/>
    <w:rsid w:val="00BE1E02"/>
    <w:rsid w:val="00BE2D95"/>
    <w:rsid w:val="00BE43F6"/>
    <w:rsid w:val="00BE4FAA"/>
    <w:rsid w:val="00BE5509"/>
    <w:rsid w:val="00BE559F"/>
    <w:rsid w:val="00BE5D20"/>
    <w:rsid w:val="00BE5EAB"/>
    <w:rsid w:val="00BE6895"/>
    <w:rsid w:val="00BF1315"/>
    <w:rsid w:val="00BF2FDC"/>
    <w:rsid w:val="00BF4149"/>
    <w:rsid w:val="00C00EAB"/>
    <w:rsid w:val="00C01709"/>
    <w:rsid w:val="00C02600"/>
    <w:rsid w:val="00C05785"/>
    <w:rsid w:val="00C06CD7"/>
    <w:rsid w:val="00C07540"/>
    <w:rsid w:val="00C075E8"/>
    <w:rsid w:val="00C1135B"/>
    <w:rsid w:val="00C117E7"/>
    <w:rsid w:val="00C1302A"/>
    <w:rsid w:val="00C13C32"/>
    <w:rsid w:val="00C14523"/>
    <w:rsid w:val="00C165E6"/>
    <w:rsid w:val="00C17FE5"/>
    <w:rsid w:val="00C226AD"/>
    <w:rsid w:val="00C240BE"/>
    <w:rsid w:val="00C2473A"/>
    <w:rsid w:val="00C25AF0"/>
    <w:rsid w:val="00C26E67"/>
    <w:rsid w:val="00C278F4"/>
    <w:rsid w:val="00C31103"/>
    <w:rsid w:val="00C312E1"/>
    <w:rsid w:val="00C32AE7"/>
    <w:rsid w:val="00C34FAD"/>
    <w:rsid w:val="00C35145"/>
    <w:rsid w:val="00C40077"/>
    <w:rsid w:val="00C40FF0"/>
    <w:rsid w:val="00C42E12"/>
    <w:rsid w:val="00C430B4"/>
    <w:rsid w:val="00C44A38"/>
    <w:rsid w:val="00C45521"/>
    <w:rsid w:val="00C47A14"/>
    <w:rsid w:val="00C52A15"/>
    <w:rsid w:val="00C52BA7"/>
    <w:rsid w:val="00C5430A"/>
    <w:rsid w:val="00C54572"/>
    <w:rsid w:val="00C56BF4"/>
    <w:rsid w:val="00C576B0"/>
    <w:rsid w:val="00C61142"/>
    <w:rsid w:val="00C6227A"/>
    <w:rsid w:val="00C63F51"/>
    <w:rsid w:val="00C65403"/>
    <w:rsid w:val="00C6778C"/>
    <w:rsid w:val="00C7019F"/>
    <w:rsid w:val="00C70FF4"/>
    <w:rsid w:val="00C719BD"/>
    <w:rsid w:val="00C71DAF"/>
    <w:rsid w:val="00C72492"/>
    <w:rsid w:val="00C72ADB"/>
    <w:rsid w:val="00C736FF"/>
    <w:rsid w:val="00C73D21"/>
    <w:rsid w:val="00C75547"/>
    <w:rsid w:val="00C75B2F"/>
    <w:rsid w:val="00C77B43"/>
    <w:rsid w:val="00C77C9A"/>
    <w:rsid w:val="00C826FD"/>
    <w:rsid w:val="00C82828"/>
    <w:rsid w:val="00C85E10"/>
    <w:rsid w:val="00C86114"/>
    <w:rsid w:val="00C87349"/>
    <w:rsid w:val="00C87FAB"/>
    <w:rsid w:val="00C913B4"/>
    <w:rsid w:val="00C92EE2"/>
    <w:rsid w:val="00C94CC2"/>
    <w:rsid w:val="00CA3CDF"/>
    <w:rsid w:val="00CA4071"/>
    <w:rsid w:val="00CA4FDC"/>
    <w:rsid w:val="00CA5786"/>
    <w:rsid w:val="00CB08C1"/>
    <w:rsid w:val="00CB0CA3"/>
    <w:rsid w:val="00CB0DD2"/>
    <w:rsid w:val="00CB2657"/>
    <w:rsid w:val="00CB4990"/>
    <w:rsid w:val="00CB55C8"/>
    <w:rsid w:val="00CB5818"/>
    <w:rsid w:val="00CB5C00"/>
    <w:rsid w:val="00CB6F06"/>
    <w:rsid w:val="00CB7C83"/>
    <w:rsid w:val="00CB7E5F"/>
    <w:rsid w:val="00CC0777"/>
    <w:rsid w:val="00CC07C6"/>
    <w:rsid w:val="00CC1A00"/>
    <w:rsid w:val="00CC288A"/>
    <w:rsid w:val="00CC3694"/>
    <w:rsid w:val="00CC498B"/>
    <w:rsid w:val="00CC6DDE"/>
    <w:rsid w:val="00CD0C5A"/>
    <w:rsid w:val="00CD14E8"/>
    <w:rsid w:val="00CD2867"/>
    <w:rsid w:val="00CD2B77"/>
    <w:rsid w:val="00CD309B"/>
    <w:rsid w:val="00CD38AB"/>
    <w:rsid w:val="00CD4A1B"/>
    <w:rsid w:val="00CD5CF6"/>
    <w:rsid w:val="00CE0556"/>
    <w:rsid w:val="00CE20DB"/>
    <w:rsid w:val="00CE210A"/>
    <w:rsid w:val="00CE24FF"/>
    <w:rsid w:val="00CE2A64"/>
    <w:rsid w:val="00CE4A0A"/>
    <w:rsid w:val="00CF2E4E"/>
    <w:rsid w:val="00CF389C"/>
    <w:rsid w:val="00CF3D48"/>
    <w:rsid w:val="00CF484A"/>
    <w:rsid w:val="00CF735D"/>
    <w:rsid w:val="00CF7CDB"/>
    <w:rsid w:val="00D02050"/>
    <w:rsid w:val="00D037A7"/>
    <w:rsid w:val="00D04D66"/>
    <w:rsid w:val="00D04EB8"/>
    <w:rsid w:val="00D0623F"/>
    <w:rsid w:val="00D06694"/>
    <w:rsid w:val="00D076F3"/>
    <w:rsid w:val="00D1246F"/>
    <w:rsid w:val="00D14B3D"/>
    <w:rsid w:val="00D17695"/>
    <w:rsid w:val="00D200DE"/>
    <w:rsid w:val="00D21A9E"/>
    <w:rsid w:val="00D266D5"/>
    <w:rsid w:val="00D26B30"/>
    <w:rsid w:val="00D26E53"/>
    <w:rsid w:val="00D35CAD"/>
    <w:rsid w:val="00D367B6"/>
    <w:rsid w:val="00D40D27"/>
    <w:rsid w:val="00D40F80"/>
    <w:rsid w:val="00D425F0"/>
    <w:rsid w:val="00D434BC"/>
    <w:rsid w:val="00D513B1"/>
    <w:rsid w:val="00D52503"/>
    <w:rsid w:val="00D535E9"/>
    <w:rsid w:val="00D53C6E"/>
    <w:rsid w:val="00D53ED5"/>
    <w:rsid w:val="00D57912"/>
    <w:rsid w:val="00D6010C"/>
    <w:rsid w:val="00D635AD"/>
    <w:rsid w:val="00D64512"/>
    <w:rsid w:val="00D65119"/>
    <w:rsid w:val="00D65191"/>
    <w:rsid w:val="00D7077F"/>
    <w:rsid w:val="00D71BDC"/>
    <w:rsid w:val="00D7321B"/>
    <w:rsid w:val="00D737CA"/>
    <w:rsid w:val="00D73C00"/>
    <w:rsid w:val="00D741BE"/>
    <w:rsid w:val="00D80569"/>
    <w:rsid w:val="00D80F16"/>
    <w:rsid w:val="00D8195A"/>
    <w:rsid w:val="00D83BCB"/>
    <w:rsid w:val="00D83CF0"/>
    <w:rsid w:val="00D850CE"/>
    <w:rsid w:val="00D871FF"/>
    <w:rsid w:val="00D9103C"/>
    <w:rsid w:val="00D92CF1"/>
    <w:rsid w:val="00D92F86"/>
    <w:rsid w:val="00D95579"/>
    <w:rsid w:val="00D96313"/>
    <w:rsid w:val="00DA14D0"/>
    <w:rsid w:val="00DA3196"/>
    <w:rsid w:val="00DA3213"/>
    <w:rsid w:val="00DA3E32"/>
    <w:rsid w:val="00DA5FBC"/>
    <w:rsid w:val="00DA7065"/>
    <w:rsid w:val="00DA7205"/>
    <w:rsid w:val="00DB0467"/>
    <w:rsid w:val="00DB04C0"/>
    <w:rsid w:val="00DB158C"/>
    <w:rsid w:val="00DB29AF"/>
    <w:rsid w:val="00DB35AE"/>
    <w:rsid w:val="00DB3899"/>
    <w:rsid w:val="00DB55C3"/>
    <w:rsid w:val="00DB664F"/>
    <w:rsid w:val="00DB7ACA"/>
    <w:rsid w:val="00DB7E61"/>
    <w:rsid w:val="00DC078F"/>
    <w:rsid w:val="00DC1636"/>
    <w:rsid w:val="00DC29C4"/>
    <w:rsid w:val="00DC319B"/>
    <w:rsid w:val="00DC5B0C"/>
    <w:rsid w:val="00DC773C"/>
    <w:rsid w:val="00DC7A14"/>
    <w:rsid w:val="00DD0F18"/>
    <w:rsid w:val="00DD36B8"/>
    <w:rsid w:val="00DD3A4A"/>
    <w:rsid w:val="00DD465D"/>
    <w:rsid w:val="00DD5BB1"/>
    <w:rsid w:val="00DD6095"/>
    <w:rsid w:val="00DD6993"/>
    <w:rsid w:val="00DE025E"/>
    <w:rsid w:val="00DE06E6"/>
    <w:rsid w:val="00DE2BAC"/>
    <w:rsid w:val="00DE392A"/>
    <w:rsid w:val="00DE4629"/>
    <w:rsid w:val="00DE5E6D"/>
    <w:rsid w:val="00DE6CAB"/>
    <w:rsid w:val="00DF0CF6"/>
    <w:rsid w:val="00DF2CA8"/>
    <w:rsid w:val="00DF4419"/>
    <w:rsid w:val="00DF4F94"/>
    <w:rsid w:val="00DF5059"/>
    <w:rsid w:val="00DF5581"/>
    <w:rsid w:val="00DF55B6"/>
    <w:rsid w:val="00DF6414"/>
    <w:rsid w:val="00DF642F"/>
    <w:rsid w:val="00DF6822"/>
    <w:rsid w:val="00E00D4E"/>
    <w:rsid w:val="00E011A7"/>
    <w:rsid w:val="00E03E20"/>
    <w:rsid w:val="00E04744"/>
    <w:rsid w:val="00E062FE"/>
    <w:rsid w:val="00E06935"/>
    <w:rsid w:val="00E06A5C"/>
    <w:rsid w:val="00E07B2F"/>
    <w:rsid w:val="00E1018B"/>
    <w:rsid w:val="00E12970"/>
    <w:rsid w:val="00E1342C"/>
    <w:rsid w:val="00E13F14"/>
    <w:rsid w:val="00E14D1F"/>
    <w:rsid w:val="00E165AF"/>
    <w:rsid w:val="00E16A15"/>
    <w:rsid w:val="00E178FA"/>
    <w:rsid w:val="00E21966"/>
    <w:rsid w:val="00E21FA9"/>
    <w:rsid w:val="00E221C8"/>
    <w:rsid w:val="00E22ACA"/>
    <w:rsid w:val="00E22D7E"/>
    <w:rsid w:val="00E23119"/>
    <w:rsid w:val="00E25767"/>
    <w:rsid w:val="00E2582B"/>
    <w:rsid w:val="00E260D8"/>
    <w:rsid w:val="00E266FA"/>
    <w:rsid w:val="00E30606"/>
    <w:rsid w:val="00E328BE"/>
    <w:rsid w:val="00E32993"/>
    <w:rsid w:val="00E3484C"/>
    <w:rsid w:val="00E34A28"/>
    <w:rsid w:val="00E37921"/>
    <w:rsid w:val="00E37D42"/>
    <w:rsid w:val="00E413E4"/>
    <w:rsid w:val="00E4202A"/>
    <w:rsid w:val="00E427BB"/>
    <w:rsid w:val="00E43BD2"/>
    <w:rsid w:val="00E44BA7"/>
    <w:rsid w:val="00E457EF"/>
    <w:rsid w:val="00E4717F"/>
    <w:rsid w:val="00E47D67"/>
    <w:rsid w:val="00E47EC4"/>
    <w:rsid w:val="00E50566"/>
    <w:rsid w:val="00E50A3A"/>
    <w:rsid w:val="00E50DA9"/>
    <w:rsid w:val="00E52A80"/>
    <w:rsid w:val="00E52E9B"/>
    <w:rsid w:val="00E53AC2"/>
    <w:rsid w:val="00E550A0"/>
    <w:rsid w:val="00E57817"/>
    <w:rsid w:val="00E57D09"/>
    <w:rsid w:val="00E57EC6"/>
    <w:rsid w:val="00E616CF"/>
    <w:rsid w:val="00E635A3"/>
    <w:rsid w:val="00E64AE6"/>
    <w:rsid w:val="00E64AF2"/>
    <w:rsid w:val="00E66021"/>
    <w:rsid w:val="00E676D0"/>
    <w:rsid w:val="00E70817"/>
    <w:rsid w:val="00E7194C"/>
    <w:rsid w:val="00E75819"/>
    <w:rsid w:val="00E758D4"/>
    <w:rsid w:val="00E764C1"/>
    <w:rsid w:val="00E80747"/>
    <w:rsid w:val="00E80FD6"/>
    <w:rsid w:val="00E82B23"/>
    <w:rsid w:val="00E82C9A"/>
    <w:rsid w:val="00E850B2"/>
    <w:rsid w:val="00E86D7C"/>
    <w:rsid w:val="00E900D3"/>
    <w:rsid w:val="00E92652"/>
    <w:rsid w:val="00E938B6"/>
    <w:rsid w:val="00E944E0"/>
    <w:rsid w:val="00E94895"/>
    <w:rsid w:val="00E95545"/>
    <w:rsid w:val="00EA0DCA"/>
    <w:rsid w:val="00EA1F86"/>
    <w:rsid w:val="00EA2315"/>
    <w:rsid w:val="00EA252F"/>
    <w:rsid w:val="00EA3817"/>
    <w:rsid w:val="00EA6772"/>
    <w:rsid w:val="00EB4F8F"/>
    <w:rsid w:val="00EB67ED"/>
    <w:rsid w:val="00EB7119"/>
    <w:rsid w:val="00EB7FEB"/>
    <w:rsid w:val="00EC108F"/>
    <w:rsid w:val="00EC25D1"/>
    <w:rsid w:val="00EC2F6B"/>
    <w:rsid w:val="00EC4336"/>
    <w:rsid w:val="00EC5936"/>
    <w:rsid w:val="00EC67C8"/>
    <w:rsid w:val="00EC689B"/>
    <w:rsid w:val="00EC71FA"/>
    <w:rsid w:val="00EC7F61"/>
    <w:rsid w:val="00ED0D00"/>
    <w:rsid w:val="00ED1A94"/>
    <w:rsid w:val="00ED2193"/>
    <w:rsid w:val="00ED29AF"/>
    <w:rsid w:val="00ED49A0"/>
    <w:rsid w:val="00ED4CFE"/>
    <w:rsid w:val="00ED534E"/>
    <w:rsid w:val="00ED5AE2"/>
    <w:rsid w:val="00ED6464"/>
    <w:rsid w:val="00EE0D01"/>
    <w:rsid w:val="00EE0E44"/>
    <w:rsid w:val="00EE161C"/>
    <w:rsid w:val="00EE29DC"/>
    <w:rsid w:val="00EE46EB"/>
    <w:rsid w:val="00EE569E"/>
    <w:rsid w:val="00EE6F50"/>
    <w:rsid w:val="00EE736D"/>
    <w:rsid w:val="00EF02F4"/>
    <w:rsid w:val="00EF0CDE"/>
    <w:rsid w:val="00EF1733"/>
    <w:rsid w:val="00EF1D74"/>
    <w:rsid w:val="00EF29D3"/>
    <w:rsid w:val="00EF3E45"/>
    <w:rsid w:val="00EF6261"/>
    <w:rsid w:val="00EF6E77"/>
    <w:rsid w:val="00EF6F79"/>
    <w:rsid w:val="00F011E1"/>
    <w:rsid w:val="00F01BD9"/>
    <w:rsid w:val="00F0560B"/>
    <w:rsid w:val="00F1023E"/>
    <w:rsid w:val="00F10332"/>
    <w:rsid w:val="00F11D4F"/>
    <w:rsid w:val="00F12DAB"/>
    <w:rsid w:val="00F13860"/>
    <w:rsid w:val="00F16DE4"/>
    <w:rsid w:val="00F2164B"/>
    <w:rsid w:val="00F2171B"/>
    <w:rsid w:val="00F22519"/>
    <w:rsid w:val="00F22BCF"/>
    <w:rsid w:val="00F2342E"/>
    <w:rsid w:val="00F24900"/>
    <w:rsid w:val="00F24CE2"/>
    <w:rsid w:val="00F25BB9"/>
    <w:rsid w:val="00F26676"/>
    <w:rsid w:val="00F30225"/>
    <w:rsid w:val="00F30DC1"/>
    <w:rsid w:val="00F30ED3"/>
    <w:rsid w:val="00F30F5F"/>
    <w:rsid w:val="00F32F45"/>
    <w:rsid w:val="00F35AD9"/>
    <w:rsid w:val="00F3616F"/>
    <w:rsid w:val="00F40054"/>
    <w:rsid w:val="00F41763"/>
    <w:rsid w:val="00F44812"/>
    <w:rsid w:val="00F4520E"/>
    <w:rsid w:val="00F474C1"/>
    <w:rsid w:val="00F51291"/>
    <w:rsid w:val="00F5178D"/>
    <w:rsid w:val="00F5258D"/>
    <w:rsid w:val="00F6467F"/>
    <w:rsid w:val="00F6615E"/>
    <w:rsid w:val="00F67268"/>
    <w:rsid w:val="00F7223E"/>
    <w:rsid w:val="00F7271E"/>
    <w:rsid w:val="00F7413B"/>
    <w:rsid w:val="00F76407"/>
    <w:rsid w:val="00F76D57"/>
    <w:rsid w:val="00F80307"/>
    <w:rsid w:val="00F805D3"/>
    <w:rsid w:val="00F821DA"/>
    <w:rsid w:val="00F85064"/>
    <w:rsid w:val="00F853FC"/>
    <w:rsid w:val="00F909EB"/>
    <w:rsid w:val="00F93BC2"/>
    <w:rsid w:val="00F94168"/>
    <w:rsid w:val="00F9466A"/>
    <w:rsid w:val="00F94A76"/>
    <w:rsid w:val="00F96162"/>
    <w:rsid w:val="00F9674A"/>
    <w:rsid w:val="00F967DF"/>
    <w:rsid w:val="00FA0169"/>
    <w:rsid w:val="00FA0EE0"/>
    <w:rsid w:val="00FA199F"/>
    <w:rsid w:val="00FA455D"/>
    <w:rsid w:val="00FA79A1"/>
    <w:rsid w:val="00FB2419"/>
    <w:rsid w:val="00FB2BEF"/>
    <w:rsid w:val="00FB31D7"/>
    <w:rsid w:val="00FB6BB1"/>
    <w:rsid w:val="00FC2EB8"/>
    <w:rsid w:val="00FC3B65"/>
    <w:rsid w:val="00FC5387"/>
    <w:rsid w:val="00FC5E95"/>
    <w:rsid w:val="00FC6559"/>
    <w:rsid w:val="00FC6F16"/>
    <w:rsid w:val="00FD13FD"/>
    <w:rsid w:val="00FD22BC"/>
    <w:rsid w:val="00FD2A6B"/>
    <w:rsid w:val="00FD2C7D"/>
    <w:rsid w:val="00FD405E"/>
    <w:rsid w:val="00FD5263"/>
    <w:rsid w:val="00FD5703"/>
    <w:rsid w:val="00FD586A"/>
    <w:rsid w:val="00FD6402"/>
    <w:rsid w:val="00FD663F"/>
    <w:rsid w:val="00FD6737"/>
    <w:rsid w:val="00FD6DF0"/>
    <w:rsid w:val="00FE05B9"/>
    <w:rsid w:val="00FE10A4"/>
    <w:rsid w:val="00FE252D"/>
    <w:rsid w:val="00FE6A35"/>
    <w:rsid w:val="00FE6DDA"/>
    <w:rsid w:val="00FF186B"/>
    <w:rsid w:val="00FF2000"/>
    <w:rsid w:val="00FF299E"/>
    <w:rsid w:val="00FF2EFA"/>
    <w:rsid w:val="00FF393F"/>
    <w:rsid w:val="00FF47ED"/>
    <w:rsid w:val="00FF54ED"/>
    <w:rsid w:val="00FF58F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4B914"/>
  <w15:docId w15:val="{E3957A4A-E973-4BB7-84CF-F96FA2C4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062"/>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944997"/>
    <w:pPr>
      <w:keepNext/>
      <w:spacing w:before="240" w:after="60" w:line="240" w:lineRule="auto"/>
      <w:outlineLvl w:val="0"/>
    </w:pPr>
    <w:rPr>
      <w:rFonts w:ascii="Arial" w:eastAsia="Times New Roman" w:hAnsi="Arial"/>
      <w:b/>
      <w:bCs/>
      <w:kern w:val="32"/>
      <w:sz w:val="32"/>
      <w:szCs w:val="32"/>
      <w:lang w:val="id-ID"/>
    </w:rPr>
  </w:style>
  <w:style w:type="paragraph" w:styleId="Heading2">
    <w:name w:val="heading 2"/>
    <w:basedOn w:val="Normal"/>
    <w:next w:val="Normal"/>
    <w:link w:val="Heading2Char"/>
    <w:qFormat/>
    <w:rsid w:val="00C45521"/>
    <w:pPr>
      <w:spacing w:after="0" w:line="240" w:lineRule="auto"/>
      <w:jc w:val="center"/>
      <w:outlineLvl w:val="1"/>
    </w:pPr>
    <w:rPr>
      <w:rFonts w:ascii="Times New Roman" w:eastAsia="Times New Roman" w:hAnsi="Times New Roman"/>
      <w:b/>
      <w:bCs/>
      <w:color w:val="000000"/>
      <w:kern w:val="28"/>
      <w:sz w:val="24"/>
      <w:szCs w:val="24"/>
      <w:lang w:val="en-CA" w:eastAsia="en-CA"/>
    </w:rPr>
  </w:style>
  <w:style w:type="paragraph" w:styleId="Heading3">
    <w:name w:val="heading 3"/>
    <w:basedOn w:val="Normal"/>
    <w:next w:val="Normal"/>
    <w:link w:val="Heading3Char"/>
    <w:uiPriority w:val="9"/>
    <w:qFormat/>
    <w:rsid w:val="00586C08"/>
    <w:pPr>
      <w:keepNext/>
      <w:keepLines/>
      <w:spacing w:before="200" w:after="0" w:line="240" w:lineRule="auto"/>
      <w:outlineLvl w:val="2"/>
    </w:pPr>
    <w:rPr>
      <w:rFonts w:ascii="Cambria" w:eastAsia="Times New Roman" w:hAnsi="Cambria"/>
      <w:b/>
      <w:bCs/>
      <w:color w:val="4F81BD"/>
    </w:rPr>
  </w:style>
  <w:style w:type="paragraph" w:styleId="Heading6">
    <w:name w:val="heading 6"/>
    <w:basedOn w:val="Normal"/>
    <w:next w:val="Normal"/>
    <w:link w:val="Heading6Char"/>
    <w:uiPriority w:val="9"/>
    <w:qFormat/>
    <w:rsid w:val="00586C08"/>
    <w:pPr>
      <w:keepNext/>
      <w:keepLines/>
      <w:spacing w:before="200" w:after="0" w:line="240" w:lineRule="auto"/>
      <w:outlineLvl w:val="5"/>
    </w:pPr>
    <w:rPr>
      <w:rFonts w:ascii="Cambria" w:eastAsia="Times New Roman" w:hAnsi="Cambria"/>
      <w:i/>
      <w:iCs/>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Body Text Char1,Char Char2,List Paragraph2,List Paragraph1,Body of text,Heading 1 Char1,UGEX'Z,PARAGRAPH,List Paragraph11,Heading 10,Body of text+1,Body of text+2,Body of text+3,Colorful List - Accent 11,1.2 Dst...,bab II A 1. a."/>
    <w:basedOn w:val="Normal"/>
    <w:link w:val="ListParagraphChar"/>
    <w:uiPriority w:val="34"/>
    <w:qFormat/>
    <w:rsid w:val="006D3121"/>
    <w:pPr>
      <w:ind w:left="720"/>
      <w:contextualSpacing/>
    </w:pPr>
  </w:style>
  <w:style w:type="character" w:styleId="Hyperlink">
    <w:name w:val="Hyperlink"/>
    <w:unhideWhenUsed/>
    <w:qFormat/>
    <w:rsid w:val="00B513A6"/>
    <w:rPr>
      <w:color w:val="0000FF"/>
      <w:u w:val="single"/>
    </w:rPr>
  </w:style>
  <w:style w:type="paragraph" w:styleId="Subtitle">
    <w:name w:val="Subtitle"/>
    <w:basedOn w:val="Normal"/>
    <w:link w:val="SubtitleChar"/>
    <w:qFormat/>
    <w:rsid w:val="00270772"/>
    <w:pPr>
      <w:spacing w:after="0" w:line="360" w:lineRule="auto"/>
      <w:jc w:val="center"/>
    </w:pPr>
    <w:rPr>
      <w:rFonts w:ascii="Times New Roman" w:hAnsi="Times New Roman"/>
      <w:b/>
      <w:bCs/>
      <w:sz w:val="24"/>
      <w:szCs w:val="24"/>
    </w:rPr>
  </w:style>
  <w:style w:type="character" w:customStyle="1" w:styleId="SubtitleChar">
    <w:name w:val="Subtitle Char"/>
    <w:link w:val="Subtitle"/>
    <w:rsid w:val="00270772"/>
    <w:rPr>
      <w:rFonts w:ascii="Times New Roman" w:hAnsi="Times New Roman"/>
      <w:b/>
      <w:bCs/>
      <w:sz w:val="24"/>
      <w:szCs w:val="24"/>
    </w:rPr>
  </w:style>
  <w:style w:type="paragraph" w:styleId="Title">
    <w:name w:val="Title"/>
    <w:basedOn w:val="Normal"/>
    <w:link w:val="TitleChar"/>
    <w:uiPriority w:val="10"/>
    <w:qFormat/>
    <w:rsid w:val="00270772"/>
    <w:pPr>
      <w:spacing w:after="0" w:line="480" w:lineRule="auto"/>
      <w:jc w:val="center"/>
    </w:pPr>
    <w:rPr>
      <w:rFonts w:ascii="Times New Roman" w:eastAsia="Times New Roman" w:hAnsi="Times New Roman" w:cs="Tunga"/>
      <w:b/>
      <w:bCs/>
      <w:sz w:val="24"/>
      <w:szCs w:val="24"/>
      <w:lang w:bidi="kn-IN"/>
    </w:rPr>
  </w:style>
  <w:style w:type="character" w:customStyle="1" w:styleId="TitleChar">
    <w:name w:val="Title Char"/>
    <w:link w:val="Title"/>
    <w:rsid w:val="00270772"/>
    <w:rPr>
      <w:rFonts w:ascii="Times New Roman" w:eastAsia="Times New Roman" w:hAnsi="Times New Roman" w:cs="Tunga"/>
      <w:b/>
      <w:bCs/>
      <w:sz w:val="24"/>
      <w:szCs w:val="24"/>
      <w:lang w:bidi="kn-IN"/>
    </w:rPr>
  </w:style>
  <w:style w:type="character" w:customStyle="1" w:styleId="Heading3Char">
    <w:name w:val="Heading 3 Char"/>
    <w:link w:val="Heading3"/>
    <w:uiPriority w:val="9"/>
    <w:rsid w:val="00586C08"/>
    <w:rPr>
      <w:rFonts w:ascii="Cambria" w:eastAsia="Times New Roman" w:hAnsi="Cambria"/>
      <w:b/>
      <w:bCs/>
      <w:color w:val="4F81BD"/>
      <w:sz w:val="22"/>
      <w:szCs w:val="22"/>
    </w:rPr>
  </w:style>
  <w:style w:type="character" w:customStyle="1" w:styleId="Heading6Char">
    <w:name w:val="Heading 6 Char"/>
    <w:link w:val="Heading6"/>
    <w:uiPriority w:val="9"/>
    <w:rsid w:val="00586C08"/>
    <w:rPr>
      <w:rFonts w:ascii="Cambria" w:eastAsia="Times New Roman" w:hAnsi="Cambria"/>
      <w:i/>
      <w:iCs/>
      <w:color w:val="243F60"/>
      <w:sz w:val="22"/>
      <w:szCs w:val="22"/>
    </w:rPr>
  </w:style>
  <w:style w:type="table" w:styleId="TableGrid">
    <w:name w:val="Table Grid"/>
    <w:basedOn w:val="TableNormal"/>
    <w:uiPriority w:val="59"/>
    <w:qFormat/>
    <w:rsid w:val="00D513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944997"/>
    <w:rPr>
      <w:rFonts w:ascii="Arial" w:eastAsia="Times New Roman" w:hAnsi="Arial" w:cs="Arial"/>
      <w:b/>
      <w:bCs/>
      <w:kern w:val="32"/>
      <w:sz w:val="32"/>
      <w:szCs w:val="32"/>
      <w:lang w:val="id-ID"/>
    </w:rPr>
  </w:style>
  <w:style w:type="paragraph" w:styleId="Header">
    <w:name w:val="header"/>
    <w:basedOn w:val="Normal"/>
    <w:link w:val="HeaderChar"/>
    <w:uiPriority w:val="99"/>
    <w:unhideWhenUsed/>
    <w:rsid w:val="00944997"/>
    <w:pPr>
      <w:tabs>
        <w:tab w:val="center" w:pos="4680"/>
        <w:tab w:val="right" w:pos="9360"/>
      </w:tabs>
      <w:spacing w:after="0" w:line="240" w:lineRule="auto"/>
    </w:pPr>
    <w:rPr>
      <w:rFonts w:eastAsia="Times New Roman"/>
    </w:rPr>
  </w:style>
  <w:style w:type="character" w:customStyle="1" w:styleId="HeaderChar">
    <w:name w:val="Header Char"/>
    <w:link w:val="Header"/>
    <w:uiPriority w:val="99"/>
    <w:rsid w:val="00944997"/>
    <w:rPr>
      <w:rFonts w:eastAsia="Times New Roman"/>
      <w:sz w:val="22"/>
      <w:szCs w:val="22"/>
    </w:rPr>
  </w:style>
  <w:style w:type="paragraph" w:styleId="Footer">
    <w:name w:val="footer"/>
    <w:basedOn w:val="Normal"/>
    <w:link w:val="FooterChar"/>
    <w:uiPriority w:val="99"/>
    <w:unhideWhenUsed/>
    <w:rsid w:val="00944997"/>
    <w:pPr>
      <w:tabs>
        <w:tab w:val="center" w:pos="4680"/>
        <w:tab w:val="right" w:pos="9360"/>
      </w:tabs>
      <w:spacing w:after="0" w:line="240" w:lineRule="auto"/>
    </w:pPr>
    <w:rPr>
      <w:rFonts w:eastAsia="Times New Roman"/>
    </w:rPr>
  </w:style>
  <w:style w:type="character" w:customStyle="1" w:styleId="FooterChar">
    <w:name w:val="Footer Char"/>
    <w:link w:val="Footer"/>
    <w:uiPriority w:val="99"/>
    <w:rsid w:val="00944997"/>
    <w:rPr>
      <w:rFonts w:eastAsia="Times New Roman"/>
      <w:sz w:val="22"/>
      <w:szCs w:val="22"/>
    </w:rPr>
  </w:style>
  <w:style w:type="paragraph" w:styleId="BodyText2">
    <w:name w:val="Body Text 2"/>
    <w:basedOn w:val="Normal"/>
    <w:link w:val="BodyText2Char"/>
    <w:rsid w:val="00944997"/>
    <w:pPr>
      <w:spacing w:after="120" w:line="480" w:lineRule="auto"/>
    </w:pPr>
    <w:rPr>
      <w:rFonts w:ascii="Times New Roman" w:eastAsia="Times New Roman" w:hAnsi="Times New Roman"/>
      <w:sz w:val="24"/>
      <w:szCs w:val="24"/>
      <w:lang w:val="id-ID"/>
    </w:rPr>
  </w:style>
  <w:style w:type="character" w:customStyle="1" w:styleId="BodyText2Char">
    <w:name w:val="Body Text 2 Char"/>
    <w:link w:val="BodyText2"/>
    <w:rsid w:val="00944997"/>
    <w:rPr>
      <w:rFonts w:ascii="Times New Roman" w:eastAsia="Times New Roman" w:hAnsi="Times New Roman"/>
      <w:sz w:val="24"/>
      <w:szCs w:val="24"/>
      <w:lang w:val="id-ID"/>
    </w:rPr>
  </w:style>
  <w:style w:type="paragraph" w:styleId="BodyTextIndent3">
    <w:name w:val="Body Text Indent 3"/>
    <w:basedOn w:val="Normal"/>
    <w:link w:val="BodyTextIndent3Char"/>
    <w:rsid w:val="00944997"/>
    <w:pPr>
      <w:spacing w:after="120" w:line="240" w:lineRule="auto"/>
      <w:ind w:left="360"/>
    </w:pPr>
    <w:rPr>
      <w:rFonts w:ascii="Times New Roman" w:eastAsia="Times New Roman" w:hAnsi="Times New Roman"/>
      <w:sz w:val="16"/>
      <w:szCs w:val="16"/>
      <w:lang w:val="id-ID"/>
    </w:rPr>
  </w:style>
  <w:style w:type="character" w:customStyle="1" w:styleId="BodyTextIndent3Char">
    <w:name w:val="Body Text Indent 3 Char"/>
    <w:link w:val="BodyTextIndent3"/>
    <w:rsid w:val="00944997"/>
    <w:rPr>
      <w:rFonts w:ascii="Times New Roman" w:eastAsia="Times New Roman" w:hAnsi="Times New Roman"/>
      <w:sz w:val="16"/>
      <w:szCs w:val="16"/>
      <w:lang w:val="id-ID"/>
    </w:rPr>
  </w:style>
  <w:style w:type="paragraph" w:styleId="BodyTextIndent">
    <w:name w:val="Body Text Indent"/>
    <w:basedOn w:val="Normal"/>
    <w:link w:val="BodyTextIndentChar"/>
    <w:uiPriority w:val="99"/>
    <w:unhideWhenUsed/>
    <w:rsid w:val="00944997"/>
    <w:pPr>
      <w:spacing w:after="120"/>
      <w:ind w:left="283"/>
    </w:pPr>
    <w:rPr>
      <w:rFonts w:eastAsia="Times New Roman"/>
    </w:rPr>
  </w:style>
  <w:style w:type="character" w:customStyle="1" w:styleId="BodyTextIndentChar">
    <w:name w:val="Body Text Indent Char"/>
    <w:link w:val="BodyTextIndent"/>
    <w:uiPriority w:val="99"/>
    <w:rsid w:val="00944997"/>
    <w:rPr>
      <w:rFonts w:eastAsia="Times New Roman"/>
      <w:sz w:val="22"/>
      <w:szCs w:val="22"/>
    </w:rPr>
  </w:style>
  <w:style w:type="paragraph" w:styleId="BodyText">
    <w:name w:val="Body Text"/>
    <w:basedOn w:val="Normal"/>
    <w:link w:val="BodyTextChar"/>
    <w:rsid w:val="00944997"/>
    <w:pPr>
      <w:spacing w:after="120" w:line="240" w:lineRule="auto"/>
    </w:pPr>
    <w:rPr>
      <w:rFonts w:ascii="Times New Roman" w:eastAsia="Times New Roman" w:hAnsi="Times New Roman"/>
      <w:sz w:val="24"/>
      <w:szCs w:val="24"/>
    </w:rPr>
  </w:style>
  <w:style w:type="character" w:customStyle="1" w:styleId="BodyTextChar">
    <w:name w:val="Body Text Char"/>
    <w:link w:val="BodyText"/>
    <w:rsid w:val="00944997"/>
    <w:rPr>
      <w:rFonts w:ascii="Times New Roman" w:eastAsia="Times New Roman" w:hAnsi="Times New Roman"/>
      <w:sz w:val="24"/>
      <w:szCs w:val="24"/>
    </w:rPr>
  </w:style>
  <w:style w:type="character" w:customStyle="1" w:styleId="ft3">
    <w:name w:val="ft3"/>
    <w:basedOn w:val="DefaultParagraphFont"/>
    <w:rsid w:val="00AB5DD5"/>
  </w:style>
  <w:style w:type="character" w:customStyle="1" w:styleId="hps">
    <w:name w:val="hps"/>
    <w:basedOn w:val="DefaultParagraphFont"/>
    <w:rsid w:val="00BB7C59"/>
  </w:style>
  <w:style w:type="paragraph" w:customStyle="1" w:styleId="Default">
    <w:name w:val="Default"/>
    <w:qFormat/>
    <w:rsid w:val="00BB7C59"/>
    <w:pPr>
      <w:autoSpaceDE w:val="0"/>
      <w:autoSpaceDN w:val="0"/>
      <w:adjustRightInd w:val="0"/>
    </w:pPr>
    <w:rPr>
      <w:rFonts w:ascii="Times New Roman" w:eastAsiaTheme="minorHAnsi" w:hAnsi="Times New Roman"/>
      <w:color w:val="000000"/>
      <w:sz w:val="24"/>
      <w:szCs w:val="24"/>
      <w:lang w:val="en-US" w:eastAsia="en-US"/>
    </w:rPr>
  </w:style>
  <w:style w:type="character" w:customStyle="1" w:styleId="subjectfield-postprocessinghook">
    <w:name w:val="subjectfield-postprocessinghook"/>
    <w:basedOn w:val="DefaultParagraphFont"/>
    <w:rsid w:val="00BB7C59"/>
  </w:style>
  <w:style w:type="paragraph" w:styleId="BalloonText">
    <w:name w:val="Balloon Text"/>
    <w:basedOn w:val="Normal"/>
    <w:link w:val="BalloonTextChar"/>
    <w:uiPriority w:val="99"/>
    <w:semiHidden/>
    <w:unhideWhenUsed/>
    <w:rsid w:val="00883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968"/>
    <w:rPr>
      <w:rFonts w:ascii="Tahoma" w:hAnsi="Tahoma" w:cs="Tahoma"/>
      <w:sz w:val="16"/>
      <w:szCs w:val="16"/>
      <w:lang w:val="en-US" w:eastAsia="en-US"/>
    </w:rPr>
  </w:style>
  <w:style w:type="character" w:styleId="CommentReference">
    <w:name w:val="annotation reference"/>
    <w:uiPriority w:val="99"/>
    <w:semiHidden/>
    <w:unhideWhenUsed/>
    <w:qFormat/>
    <w:rsid w:val="0037400C"/>
    <w:rPr>
      <w:sz w:val="16"/>
      <w:szCs w:val="16"/>
    </w:rPr>
  </w:style>
  <w:style w:type="character" w:customStyle="1" w:styleId="mixed-citation">
    <w:name w:val="mixed-citation"/>
    <w:basedOn w:val="DefaultParagraphFont"/>
    <w:rsid w:val="0037400C"/>
  </w:style>
  <w:style w:type="character" w:customStyle="1" w:styleId="ref-journal">
    <w:name w:val="ref-journal"/>
    <w:basedOn w:val="DefaultParagraphFont"/>
    <w:rsid w:val="0037400C"/>
  </w:style>
  <w:style w:type="character" w:customStyle="1" w:styleId="cit">
    <w:name w:val="cit"/>
    <w:basedOn w:val="DefaultParagraphFont"/>
    <w:rsid w:val="0037400C"/>
  </w:style>
  <w:style w:type="paragraph" w:customStyle="1" w:styleId="EndNoteBibliography">
    <w:name w:val="EndNote Bibliography"/>
    <w:basedOn w:val="Normal"/>
    <w:link w:val="EndNoteBibliographyChar"/>
    <w:rsid w:val="00464474"/>
    <w:pPr>
      <w:spacing w:line="240" w:lineRule="auto"/>
      <w:jc w:val="both"/>
    </w:pPr>
    <w:rPr>
      <w:rFonts w:eastAsia="Times New Roman"/>
      <w:noProof/>
    </w:rPr>
  </w:style>
  <w:style w:type="character" w:customStyle="1" w:styleId="EndNoteBibliographyChar">
    <w:name w:val="EndNote Bibliography Char"/>
    <w:basedOn w:val="DefaultParagraphFont"/>
    <w:link w:val="EndNoteBibliography"/>
    <w:locked/>
    <w:rsid w:val="00464474"/>
    <w:rPr>
      <w:rFonts w:eastAsia="Times New Roman"/>
      <w:noProof/>
      <w:sz w:val="22"/>
      <w:szCs w:val="22"/>
      <w:lang w:val="en-US" w:eastAsia="en-US"/>
    </w:rPr>
  </w:style>
  <w:style w:type="character" w:customStyle="1" w:styleId="ListParagraphChar">
    <w:name w:val="List Paragraph Char"/>
    <w:aliases w:val="skripsi Char,Body Text Char1 Char,Char Char2 Char,List Paragraph2 Char,List Paragraph1 Char,Body of text Char,Heading 1 Char1 Char,UGEX'Z Char,PARAGRAPH Char,List Paragraph11 Char,Heading 10 Char,Body of text+1 Char,1.2 Dst... Char"/>
    <w:link w:val="ListParagraph"/>
    <w:uiPriority w:val="1"/>
    <w:qFormat/>
    <w:rsid w:val="00464474"/>
    <w:rPr>
      <w:sz w:val="22"/>
      <w:szCs w:val="22"/>
      <w:lang w:val="en-US" w:eastAsia="en-US"/>
    </w:rPr>
  </w:style>
  <w:style w:type="paragraph" w:styleId="PlainText">
    <w:name w:val="Plain Text"/>
    <w:basedOn w:val="Normal"/>
    <w:link w:val="PlainTextChar"/>
    <w:rsid w:val="00464474"/>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rsid w:val="00464474"/>
    <w:rPr>
      <w:rFonts w:ascii="Courier New" w:eastAsia="Times New Roman" w:hAnsi="Courier New"/>
      <w:lang w:val="en-US"/>
    </w:rPr>
  </w:style>
  <w:style w:type="paragraph" w:styleId="NoSpacing">
    <w:name w:val="No Spacing"/>
    <w:link w:val="NoSpacingChar"/>
    <w:uiPriority w:val="1"/>
    <w:qFormat/>
    <w:rsid w:val="00B3100E"/>
    <w:rPr>
      <w:rFonts w:asciiTheme="minorHAnsi" w:eastAsiaTheme="minorHAnsi" w:hAnsiTheme="minorHAnsi" w:cstheme="minorBidi"/>
      <w:sz w:val="22"/>
      <w:szCs w:val="22"/>
      <w:lang w:val="en-US" w:eastAsia="en-US"/>
    </w:rPr>
  </w:style>
  <w:style w:type="character" w:customStyle="1" w:styleId="NoSpacingChar">
    <w:name w:val="No Spacing Char"/>
    <w:basedOn w:val="DefaultParagraphFont"/>
    <w:link w:val="NoSpacing"/>
    <w:locked/>
    <w:rsid w:val="00B3100E"/>
    <w:rPr>
      <w:rFonts w:asciiTheme="minorHAnsi" w:eastAsiaTheme="minorHAnsi" w:hAnsiTheme="minorHAnsi" w:cstheme="minorBidi"/>
      <w:sz w:val="22"/>
      <w:szCs w:val="22"/>
      <w:lang w:val="en-US" w:eastAsia="en-US"/>
    </w:rPr>
  </w:style>
  <w:style w:type="paragraph" w:styleId="Bibliography">
    <w:name w:val="Bibliography"/>
    <w:basedOn w:val="Normal"/>
    <w:next w:val="Normal"/>
    <w:uiPriority w:val="37"/>
    <w:unhideWhenUsed/>
    <w:rsid w:val="005B7C21"/>
    <w:rPr>
      <w:rFonts w:cs="Arial"/>
    </w:rPr>
  </w:style>
  <w:style w:type="character" w:customStyle="1" w:styleId="Heading2Char">
    <w:name w:val="Heading 2 Char"/>
    <w:basedOn w:val="DefaultParagraphFont"/>
    <w:link w:val="Heading2"/>
    <w:rsid w:val="00C45521"/>
    <w:rPr>
      <w:rFonts w:ascii="Times New Roman" w:eastAsia="Times New Roman" w:hAnsi="Times New Roman"/>
      <w:b/>
      <w:bCs/>
      <w:color w:val="000000"/>
      <w:kern w:val="28"/>
      <w:sz w:val="24"/>
      <w:szCs w:val="24"/>
      <w:lang w:val="en-CA" w:eastAsia="en-CA"/>
    </w:rPr>
  </w:style>
  <w:style w:type="paragraph" w:styleId="HTMLPreformatted">
    <w:name w:val="HTML Preformatted"/>
    <w:basedOn w:val="Normal"/>
    <w:link w:val="HTMLPreformattedChar"/>
    <w:uiPriority w:val="99"/>
    <w:unhideWhenUsed/>
    <w:rsid w:val="00937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37F35"/>
    <w:rPr>
      <w:rFonts w:ascii="Courier New" w:eastAsia="Times New Roman" w:hAnsi="Courier New" w:cs="Courier New"/>
      <w:lang w:val="en-US" w:eastAsia="en-US"/>
    </w:rPr>
  </w:style>
  <w:style w:type="table" w:styleId="LightShading">
    <w:name w:val="Light Shading"/>
    <w:basedOn w:val="TableNormal"/>
    <w:uiPriority w:val="60"/>
    <w:rsid w:val="0061374D"/>
    <w:rPr>
      <w:rFonts w:asciiTheme="minorHAnsi" w:eastAsia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9A142F"/>
    <w:pPr>
      <w:spacing w:line="240" w:lineRule="auto"/>
    </w:pPr>
    <w:rPr>
      <w:rFonts w:asciiTheme="minorHAnsi" w:eastAsiaTheme="minorHAnsi" w:hAnsiTheme="minorHAnsi" w:cstheme="minorBidi"/>
      <w:i/>
      <w:iCs/>
      <w:color w:val="1F497D" w:themeColor="text2"/>
      <w:sz w:val="18"/>
      <w:szCs w:val="18"/>
    </w:rPr>
  </w:style>
  <w:style w:type="character" w:customStyle="1" w:styleId="st">
    <w:name w:val="st"/>
    <w:basedOn w:val="DefaultParagraphFont"/>
    <w:rsid w:val="00D53C6E"/>
  </w:style>
  <w:style w:type="character" w:styleId="Emphasis">
    <w:name w:val="Emphasis"/>
    <w:basedOn w:val="DefaultParagraphFont"/>
    <w:uiPriority w:val="20"/>
    <w:qFormat/>
    <w:rsid w:val="00D53C6E"/>
    <w:rPr>
      <w:i/>
      <w:iCs/>
    </w:rPr>
  </w:style>
  <w:style w:type="paragraph" w:styleId="FootnoteText">
    <w:name w:val="footnote text"/>
    <w:basedOn w:val="Normal"/>
    <w:link w:val="FootnoteTextChar"/>
    <w:uiPriority w:val="99"/>
    <w:semiHidden/>
    <w:unhideWhenUsed/>
    <w:rsid w:val="006025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25D6"/>
    <w:rPr>
      <w:lang w:val="en-US" w:eastAsia="en-US"/>
    </w:rPr>
  </w:style>
  <w:style w:type="character" w:styleId="FootnoteReference">
    <w:name w:val="footnote reference"/>
    <w:basedOn w:val="DefaultParagraphFont"/>
    <w:uiPriority w:val="99"/>
    <w:semiHidden/>
    <w:unhideWhenUsed/>
    <w:rsid w:val="006025D6"/>
    <w:rPr>
      <w:vertAlign w:val="superscript"/>
    </w:rPr>
  </w:style>
  <w:style w:type="table" w:customStyle="1" w:styleId="TableGridLight1">
    <w:name w:val="Table Grid Light1"/>
    <w:basedOn w:val="TableNormal"/>
    <w:uiPriority w:val="40"/>
    <w:rsid w:val="00077BCC"/>
    <w:rPr>
      <w:rFonts w:ascii="Arial" w:eastAsiaTheme="minorHAnsi" w:hAnsi="Arial" w:cstheme="minorBidi"/>
      <w:sz w:val="24"/>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ghtShading1">
    <w:name w:val="Light Shading1"/>
    <w:basedOn w:val="TableNormal"/>
    <w:next w:val="TableNormal"/>
    <w:uiPriority w:val="60"/>
    <w:rsid w:val="007E1C12"/>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1569F9"/>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next w:val="LightShading2"/>
    <w:uiPriority w:val="60"/>
    <w:rsid w:val="00850D53"/>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basedOn w:val="TableNormal"/>
    <w:next w:val="LightShading2"/>
    <w:uiPriority w:val="60"/>
    <w:rsid w:val="00FD2A6B"/>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trong">
    <w:name w:val="Strong"/>
    <w:aliases w:val="Paper Title"/>
    <w:uiPriority w:val="22"/>
    <w:qFormat/>
    <w:rsid w:val="00F4520E"/>
    <w:rPr>
      <w:rFonts w:ascii="Times New Roman" w:hAnsi="Times New Roman"/>
      <w:b w:val="0"/>
      <w:bCs w:val="0"/>
      <w:i w:val="0"/>
      <w:iCs/>
      <w:spacing w:val="5"/>
      <w:sz w:val="32"/>
    </w:rPr>
  </w:style>
  <w:style w:type="character" w:customStyle="1" w:styleId="apple-converted-space">
    <w:name w:val="apple-converted-space"/>
    <w:basedOn w:val="DefaultParagraphFont"/>
    <w:rsid w:val="00673567"/>
  </w:style>
  <w:style w:type="character" w:customStyle="1" w:styleId="fontstyle01">
    <w:name w:val="fontstyle01"/>
    <w:rsid w:val="00673567"/>
    <w:rPr>
      <w:rFonts w:ascii="TimesNewRoman" w:hAnsi="TimesNewRoman" w:hint="default"/>
      <w:b w:val="0"/>
      <w:bCs w:val="0"/>
      <w:i w:val="0"/>
      <w:iCs w:val="0"/>
      <w:color w:val="000000"/>
      <w:sz w:val="24"/>
      <w:szCs w:val="24"/>
    </w:rPr>
  </w:style>
  <w:style w:type="table" w:customStyle="1" w:styleId="PlainTable21">
    <w:name w:val="Plain Table 21"/>
    <w:basedOn w:val="TableNormal"/>
    <w:uiPriority w:val="42"/>
    <w:rsid w:val="0052445A"/>
    <w:rPr>
      <w:rFonts w:asciiTheme="minorHAnsi" w:eastAsiaTheme="minorHAnsi"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lid-translation">
    <w:name w:val="tlid-translation"/>
    <w:basedOn w:val="DefaultParagraphFont"/>
    <w:rsid w:val="00C2473A"/>
    <w:rPr>
      <w:rFonts w:cs="Times New Roman"/>
    </w:rPr>
  </w:style>
  <w:style w:type="paragraph" w:styleId="CommentText">
    <w:name w:val="annotation text"/>
    <w:basedOn w:val="Normal"/>
    <w:link w:val="CommentTextChar"/>
    <w:uiPriority w:val="99"/>
    <w:unhideWhenUsed/>
    <w:rsid w:val="002419C3"/>
    <w:pPr>
      <w:spacing w:line="240" w:lineRule="auto"/>
    </w:pPr>
    <w:rPr>
      <w:rFonts w:asciiTheme="minorHAnsi" w:eastAsia="Times New Roman" w:hAnsiTheme="minorHAnsi"/>
      <w:sz w:val="20"/>
      <w:szCs w:val="20"/>
      <w:lang w:val="id-ID"/>
    </w:rPr>
  </w:style>
  <w:style w:type="character" w:customStyle="1" w:styleId="CommentTextChar">
    <w:name w:val="Comment Text Char"/>
    <w:basedOn w:val="DefaultParagraphFont"/>
    <w:link w:val="CommentText"/>
    <w:uiPriority w:val="99"/>
    <w:rsid w:val="002419C3"/>
    <w:rPr>
      <w:rFonts w:asciiTheme="minorHAnsi" w:eastAsia="Times New Roman" w:hAnsiTheme="minorHAnsi"/>
      <w:lang w:eastAsia="en-US"/>
    </w:rPr>
  </w:style>
  <w:style w:type="paragraph" w:styleId="CommentSubject">
    <w:name w:val="annotation subject"/>
    <w:basedOn w:val="CommentText"/>
    <w:next w:val="CommentText"/>
    <w:link w:val="CommentSubjectChar"/>
    <w:uiPriority w:val="99"/>
    <w:semiHidden/>
    <w:unhideWhenUsed/>
    <w:rsid w:val="002419C3"/>
    <w:rPr>
      <w:b/>
      <w:bCs/>
    </w:rPr>
  </w:style>
  <w:style w:type="character" w:customStyle="1" w:styleId="CommentSubjectChar">
    <w:name w:val="Comment Subject Char"/>
    <w:basedOn w:val="CommentTextChar"/>
    <w:link w:val="CommentSubject"/>
    <w:uiPriority w:val="99"/>
    <w:semiHidden/>
    <w:rsid w:val="002419C3"/>
    <w:rPr>
      <w:rFonts w:asciiTheme="minorHAnsi" w:eastAsia="Times New Roman" w:hAnsiTheme="minorHAnsi"/>
      <w:b/>
      <w:bCs/>
      <w:lang w:eastAsia="en-US"/>
    </w:rPr>
  </w:style>
  <w:style w:type="paragraph" w:styleId="Revision">
    <w:name w:val="Revision"/>
    <w:hidden/>
    <w:uiPriority w:val="99"/>
    <w:semiHidden/>
    <w:rsid w:val="002419C3"/>
    <w:rPr>
      <w:rFonts w:asciiTheme="minorHAnsi" w:eastAsia="Times New Roman" w:hAnsiTheme="minorHAnsi"/>
      <w:sz w:val="22"/>
      <w:szCs w:val="22"/>
      <w:lang w:eastAsia="en-US"/>
    </w:rPr>
  </w:style>
  <w:style w:type="table" w:styleId="TableGridLight">
    <w:name w:val="Grid Table Light"/>
    <w:basedOn w:val="TableNormal"/>
    <w:uiPriority w:val="40"/>
    <w:rsid w:val="002419C3"/>
    <w:rPr>
      <w:rFonts w:asciiTheme="minorHAnsi" w:eastAsia="Times New Roman" w:hAnsiTheme="minorHAnsi" w:cs="Calibr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419C3"/>
    <w:rPr>
      <w:rFonts w:asciiTheme="minorHAnsi" w:eastAsia="Times New Roman" w:hAnsiTheme="minorHAnsi" w:cs="Calibr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character" w:customStyle="1" w:styleId="q4iawc">
    <w:name w:val="q4iawc"/>
    <w:basedOn w:val="DefaultParagraphFont"/>
    <w:rsid w:val="000819DA"/>
  </w:style>
  <w:style w:type="paragraph" w:customStyle="1" w:styleId="PARAGRAFISI">
    <w:name w:val="PARAGRAF ISI"/>
    <w:basedOn w:val="Normal"/>
    <w:qFormat/>
    <w:rsid w:val="000819DA"/>
    <w:pPr>
      <w:spacing w:after="240" w:line="360" w:lineRule="auto"/>
      <w:jc w:val="both"/>
    </w:pPr>
    <w:rPr>
      <w:rFonts w:ascii="Times New Roman" w:eastAsia="Times New Roman" w:hAnsi="Times New Roman"/>
      <w:sz w:val="24"/>
      <w:szCs w:val="24"/>
    </w:rPr>
  </w:style>
  <w:style w:type="table" w:customStyle="1" w:styleId="TableGrid0">
    <w:name w:val="TableGrid"/>
    <w:rsid w:val="00CB6F06"/>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4">
    <w:name w:val="Table Grid4"/>
    <w:basedOn w:val="TableNormal"/>
    <w:next w:val="TableGrid"/>
    <w:uiPriority w:val="39"/>
    <w:rsid w:val="0046693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B7E61"/>
    <w:rPr>
      <w:rFonts w:asciiTheme="minorHAnsi" w:eastAsiaTheme="minorHAnsi"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rzxr">
    <w:name w:val="lrzxr"/>
    <w:basedOn w:val="DefaultParagraphFont"/>
    <w:rsid w:val="006A1C58"/>
  </w:style>
  <w:style w:type="character" w:customStyle="1" w:styleId="markedcontent">
    <w:name w:val="markedcontent"/>
    <w:basedOn w:val="DefaultParagraphFont"/>
    <w:rsid w:val="00FA0169"/>
  </w:style>
  <w:style w:type="paragraph" w:styleId="BodyTextIndent2">
    <w:name w:val="Body Text Indent 2"/>
    <w:basedOn w:val="Normal"/>
    <w:link w:val="BodyTextIndent2Char"/>
    <w:uiPriority w:val="99"/>
    <w:semiHidden/>
    <w:unhideWhenUsed/>
    <w:rsid w:val="00E635A3"/>
    <w:pPr>
      <w:spacing w:after="120" w:line="480" w:lineRule="auto"/>
      <w:ind w:left="283"/>
    </w:pPr>
  </w:style>
  <w:style w:type="character" w:customStyle="1" w:styleId="BodyTextIndent2Char">
    <w:name w:val="Body Text Indent 2 Char"/>
    <w:basedOn w:val="DefaultParagraphFont"/>
    <w:link w:val="BodyTextIndent2"/>
    <w:uiPriority w:val="99"/>
    <w:semiHidden/>
    <w:rsid w:val="00E635A3"/>
    <w:rPr>
      <w:sz w:val="22"/>
      <w:szCs w:val="22"/>
      <w:lang w:val="en-US" w:eastAsia="en-US"/>
    </w:rPr>
  </w:style>
  <w:style w:type="table" w:customStyle="1" w:styleId="TableGrid1">
    <w:name w:val="Table Grid1"/>
    <w:basedOn w:val="TableNormal"/>
    <w:next w:val="TableGrid"/>
    <w:uiPriority w:val="39"/>
    <w:rsid w:val="009E4A7E"/>
    <w:pPr>
      <w:jc w:val="both"/>
    </w:pPr>
    <w:rPr>
      <w:rFonts w:ascii="Times New Roman"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A2E33"/>
    <w:pPr>
      <w:jc w:val="both"/>
    </w:pPr>
    <w:rPr>
      <w:rFonts w:ascii="Times New Roman"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0074A"/>
    <w:pPr>
      <w:jc w:val="both"/>
    </w:pPr>
    <w:rPr>
      <w:rFonts w:ascii="Times New Roman"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6BBA"/>
    <w:pPr>
      <w:jc w:val="both"/>
    </w:pPr>
    <w:rPr>
      <w:rFonts w:ascii="Times New Roman"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8B6438"/>
  </w:style>
  <w:style w:type="paragraph" w:customStyle="1" w:styleId="AAA">
    <w:name w:val="AAA"/>
    <w:basedOn w:val="Normal"/>
    <w:qFormat/>
    <w:rsid w:val="00004939"/>
    <w:pPr>
      <w:spacing w:after="160" w:line="480" w:lineRule="auto"/>
    </w:pPr>
    <w:rPr>
      <w:rFonts w:ascii="Arial" w:eastAsiaTheme="minorHAnsi" w:hAnsi="Arial" w:cs="Arial"/>
      <w:b/>
    </w:rPr>
  </w:style>
  <w:style w:type="character" w:customStyle="1" w:styleId="muitypography-root">
    <w:name w:val="muitypography-root"/>
    <w:rsid w:val="0010377C"/>
  </w:style>
  <w:style w:type="character" w:styleId="EndnoteReference">
    <w:name w:val="endnote reference"/>
    <w:basedOn w:val="DefaultParagraphFont"/>
    <w:qFormat/>
    <w:rsid w:val="00856A58"/>
    <w:rPr>
      <w:vertAlign w:val="superscript"/>
    </w:rPr>
  </w:style>
  <w:style w:type="table" w:customStyle="1" w:styleId="TableGrid6">
    <w:name w:val="Table Grid6"/>
    <w:basedOn w:val="TableNormal"/>
    <w:next w:val="TableGrid"/>
    <w:uiPriority w:val="59"/>
    <w:rsid w:val="003622BB"/>
    <w:pPr>
      <w:spacing w:after="200" w:line="276" w:lineRule="auto"/>
    </w:pPr>
    <w:rPr>
      <w:rFonts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ersonname">
    <w:name w:val="person_name"/>
    <w:rsid w:val="001B3524"/>
  </w:style>
  <w:style w:type="paragraph" w:customStyle="1" w:styleId="Authors">
    <w:name w:val="Authors"/>
    <w:basedOn w:val="Normal"/>
    <w:autoRedefine/>
    <w:rsid w:val="00D871FF"/>
    <w:pPr>
      <w:widowControl w:val="0"/>
      <w:tabs>
        <w:tab w:val="left" w:pos="885"/>
        <w:tab w:val="center" w:pos="4595"/>
      </w:tabs>
      <w:autoSpaceDE w:val="0"/>
      <w:autoSpaceDN w:val="0"/>
      <w:adjustRightInd w:val="0"/>
      <w:spacing w:after="0" w:line="360" w:lineRule="auto"/>
      <w:jc w:val="center"/>
      <w:textAlignment w:val="baseline"/>
    </w:pPr>
    <w:rPr>
      <w:rFonts w:asciiTheme="minorHAnsi" w:eastAsia="BatangChe" w:hAnsiTheme="minorHAnsi" w:cstheme="minorHAnsi"/>
      <w:b/>
      <w:bCs/>
      <w:lang w:eastAsia="ko-KR"/>
    </w:rPr>
  </w:style>
  <w:style w:type="character" w:customStyle="1" w:styleId="sw">
    <w:name w:val="sw"/>
    <w:basedOn w:val="DefaultParagraphFont"/>
    <w:rsid w:val="005C7727"/>
  </w:style>
  <w:style w:type="character" w:styleId="PlaceholderText">
    <w:name w:val="Placeholder Text"/>
    <w:basedOn w:val="DefaultParagraphFont"/>
    <w:uiPriority w:val="99"/>
    <w:semiHidden/>
    <w:rsid w:val="00600E34"/>
    <w:rPr>
      <w:color w:val="808080"/>
    </w:rPr>
  </w:style>
  <w:style w:type="character" w:customStyle="1" w:styleId="y2iqfc">
    <w:name w:val="y2iqfc"/>
    <w:basedOn w:val="DefaultParagraphFont"/>
    <w:rsid w:val="0020103F"/>
  </w:style>
  <w:style w:type="character" w:customStyle="1" w:styleId="rynqvb">
    <w:name w:val="rynqvb"/>
    <w:basedOn w:val="DefaultParagraphFont"/>
    <w:rsid w:val="001A2BBB"/>
  </w:style>
  <w:style w:type="paragraph" w:styleId="NormalWeb">
    <w:name w:val="Normal (Web)"/>
    <w:basedOn w:val="Normal"/>
    <w:uiPriority w:val="99"/>
    <w:unhideWhenUsed/>
    <w:rsid w:val="00534D25"/>
    <w:pPr>
      <w:spacing w:before="100" w:beforeAutospacing="1" w:after="100" w:afterAutospacing="1" w:line="240" w:lineRule="auto"/>
    </w:pPr>
    <w:rPr>
      <w:rFonts w:ascii="Times New Roman" w:eastAsia="Times New Roman" w:hAnsi="Times New Roman"/>
      <w:sz w:val="24"/>
      <w:szCs w:val="24"/>
      <w:lang w:val="en-ID" w:eastAsia="en-ID"/>
    </w:rPr>
  </w:style>
  <w:style w:type="paragraph" w:customStyle="1" w:styleId="TableParagraph">
    <w:name w:val="Table Paragraph"/>
    <w:basedOn w:val="Normal"/>
    <w:uiPriority w:val="1"/>
    <w:qFormat/>
    <w:rsid w:val="00D40F80"/>
    <w:pPr>
      <w:widowControl w:val="0"/>
      <w:autoSpaceDE w:val="0"/>
      <w:autoSpaceDN w:val="0"/>
      <w:spacing w:before="3" w:after="0" w:line="240" w:lineRule="auto"/>
      <w:ind w:left="358"/>
      <w:jc w:val="center"/>
    </w:pPr>
    <w:rPr>
      <w:rFonts w:ascii="Times New Roman" w:eastAsia="Times New Roman" w:hAnsi="Times New Roman"/>
      <w:lang w:val="id"/>
    </w:rPr>
  </w:style>
  <w:style w:type="character" w:customStyle="1" w:styleId="fontstyle21">
    <w:name w:val="fontstyle21"/>
    <w:basedOn w:val="DefaultParagraphFont"/>
    <w:rsid w:val="00F11D4F"/>
    <w:rPr>
      <w:rFonts w:ascii="TimesNewRomanPS-ItalicMT" w:hAnsi="TimesNewRomanPS-ItalicMT" w:hint="default"/>
      <w:b w:val="0"/>
      <w:bCs w:val="0"/>
      <w:i/>
      <w:iCs/>
      <w:color w:val="000000"/>
      <w:sz w:val="24"/>
      <w:szCs w:val="24"/>
    </w:rPr>
  </w:style>
  <w:style w:type="table" w:customStyle="1" w:styleId="ListTable6Colorful1">
    <w:name w:val="List Table 6 Colorful1"/>
    <w:basedOn w:val="TableNormal"/>
    <w:uiPriority w:val="51"/>
    <w:rsid w:val="0026763A"/>
    <w:rPr>
      <w:rFonts w:asciiTheme="minorHAnsi" w:eastAsiaTheme="minorHAnsi" w:hAnsiTheme="minorHAnsi" w:cstheme="minorBidi"/>
      <w:color w:val="000000" w:themeColor="text1"/>
      <w:sz w:val="22"/>
      <w:szCs w:val="22"/>
      <w:lang w:val="en-US"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34801">
      <w:bodyDiv w:val="1"/>
      <w:marLeft w:val="0"/>
      <w:marRight w:val="0"/>
      <w:marTop w:val="0"/>
      <w:marBottom w:val="0"/>
      <w:divBdr>
        <w:top w:val="none" w:sz="0" w:space="0" w:color="auto"/>
        <w:left w:val="none" w:sz="0" w:space="0" w:color="auto"/>
        <w:bottom w:val="none" w:sz="0" w:space="0" w:color="auto"/>
        <w:right w:val="none" w:sz="0" w:space="0" w:color="auto"/>
      </w:divBdr>
    </w:div>
    <w:div w:id="131753364">
      <w:bodyDiv w:val="1"/>
      <w:marLeft w:val="0"/>
      <w:marRight w:val="0"/>
      <w:marTop w:val="0"/>
      <w:marBottom w:val="0"/>
      <w:divBdr>
        <w:top w:val="none" w:sz="0" w:space="0" w:color="auto"/>
        <w:left w:val="none" w:sz="0" w:space="0" w:color="auto"/>
        <w:bottom w:val="none" w:sz="0" w:space="0" w:color="auto"/>
        <w:right w:val="none" w:sz="0" w:space="0" w:color="auto"/>
      </w:divBdr>
    </w:div>
    <w:div w:id="149292958">
      <w:bodyDiv w:val="1"/>
      <w:marLeft w:val="0"/>
      <w:marRight w:val="0"/>
      <w:marTop w:val="0"/>
      <w:marBottom w:val="0"/>
      <w:divBdr>
        <w:top w:val="none" w:sz="0" w:space="0" w:color="auto"/>
        <w:left w:val="none" w:sz="0" w:space="0" w:color="auto"/>
        <w:bottom w:val="none" w:sz="0" w:space="0" w:color="auto"/>
        <w:right w:val="none" w:sz="0" w:space="0" w:color="auto"/>
      </w:divBdr>
    </w:div>
    <w:div w:id="279652312">
      <w:bodyDiv w:val="1"/>
      <w:marLeft w:val="0"/>
      <w:marRight w:val="0"/>
      <w:marTop w:val="0"/>
      <w:marBottom w:val="0"/>
      <w:divBdr>
        <w:top w:val="none" w:sz="0" w:space="0" w:color="auto"/>
        <w:left w:val="none" w:sz="0" w:space="0" w:color="auto"/>
        <w:bottom w:val="none" w:sz="0" w:space="0" w:color="auto"/>
        <w:right w:val="none" w:sz="0" w:space="0" w:color="auto"/>
      </w:divBdr>
    </w:div>
    <w:div w:id="318732629">
      <w:bodyDiv w:val="1"/>
      <w:marLeft w:val="0"/>
      <w:marRight w:val="0"/>
      <w:marTop w:val="0"/>
      <w:marBottom w:val="0"/>
      <w:divBdr>
        <w:top w:val="none" w:sz="0" w:space="0" w:color="auto"/>
        <w:left w:val="none" w:sz="0" w:space="0" w:color="auto"/>
        <w:bottom w:val="none" w:sz="0" w:space="0" w:color="auto"/>
        <w:right w:val="none" w:sz="0" w:space="0" w:color="auto"/>
      </w:divBdr>
    </w:div>
    <w:div w:id="472646205">
      <w:bodyDiv w:val="1"/>
      <w:marLeft w:val="0"/>
      <w:marRight w:val="0"/>
      <w:marTop w:val="0"/>
      <w:marBottom w:val="0"/>
      <w:divBdr>
        <w:top w:val="none" w:sz="0" w:space="0" w:color="auto"/>
        <w:left w:val="none" w:sz="0" w:space="0" w:color="auto"/>
        <w:bottom w:val="none" w:sz="0" w:space="0" w:color="auto"/>
        <w:right w:val="none" w:sz="0" w:space="0" w:color="auto"/>
      </w:divBdr>
    </w:div>
    <w:div w:id="481656415">
      <w:bodyDiv w:val="1"/>
      <w:marLeft w:val="0"/>
      <w:marRight w:val="0"/>
      <w:marTop w:val="0"/>
      <w:marBottom w:val="0"/>
      <w:divBdr>
        <w:top w:val="none" w:sz="0" w:space="0" w:color="auto"/>
        <w:left w:val="none" w:sz="0" w:space="0" w:color="auto"/>
        <w:bottom w:val="none" w:sz="0" w:space="0" w:color="auto"/>
        <w:right w:val="none" w:sz="0" w:space="0" w:color="auto"/>
      </w:divBdr>
    </w:div>
    <w:div w:id="544801765">
      <w:bodyDiv w:val="1"/>
      <w:marLeft w:val="0"/>
      <w:marRight w:val="0"/>
      <w:marTop w:val="0"/>
      <w:marBottom w:val="0"/>
      <w:divBdr>
        <w:top w:val="none" w:sz="0" w:space="0" w:color="auto"/>
        <w:left w:val="none" w:sz="0" w:space="0" w:color="auto"/>
        <w:bottom w:val="none" w:sz="0" w:space="0" w:color="auto"/>
        <w:right w:val="none" w:sz="0" w:space="0" w:color="auto"/>
      </w:divBdr>
    </w:div>
    <w:div w:id="606932866">
      <w:bodyDiv w:val="1"/>
      <w:marLeft w:val="0"/>
      <w:marRight w:val="0"/>
      <w:marTop w:val="0"/>
      <w:marBottom w:val="0"/>
      <w:divBdr>
        <w:top w:val="none" w:sz="0" w:space="0" w:color="auto"/>
        <w:left w:val="none" w:sz="0" w:space="0" w:color="auto"/>
        <w:bottom w:val="none" w:sz="0" w:space="0" w:color="auto"/>
        <w:right w:val="none" w:sz="0" w:space="0" w:color="auto"/>
      </w:divBdr>
    </w:div>
    <w:div w:id="703943212">
      <w:bodyDiv w:val="1"/>
      <w:marLeft w:val="0"/>
      <w:marRight w:val="0"/>
      <w:marTop w:val="0"/>
      <w:marBottom w:val="0"/>
      <w:divBdr>
        <w:top w:val="none" w:sz="0" w:space="0" w:color="auto"/>
        <w:left w:val="none" w:sz="0" w:space="0" w:color="auto"/>
        <w:bottom w:val="none" w:sz="0" w:space="0" w:color="auto"/>
        <w:right w:val="none" w:sz="0" w:space="0" w:color="auto"/>
      </w:divBdr>
    </w:div>
    <w:div w:id="740373000">
      <w:bodyDiv w:val="1"/>
      <w:marLeft w:val="0"/>
      <w:marRight w:val="0"/>
      <w:marTop w:val="0"/>
      <w:marBottom w:val="0"/>
      <w:divBdr>
        <w:top w:val="none" w:sz="0" w:space="0" w:color="auto"/>
        <w:left w:val="none" w:sz="0" w:space="0" w:color="auto"/>
        <w:bottom w:val="none" w:sz="0" w:space="0" w:color="auto"/>
        <w:right w:val="none" w:sz="0" w:space="0" w:color="auto"/>
      </w:divBdr>
    </w:div>
    <w:div w:id="790906319">
      <w:bodyDiv w:val="1"/>
      <w:marLeft w:val="0"/>
      <w:marRight w:val="0"/>
      <w:marTop w:val="0"/>
      <w:marBottom w:val="0"/>
      <w:divBdr>
        <w:top w:val="none" w:sz="0" w:space="0" w:color="auto"/>
        <w:left w:val="none" w:sz="0" w:space="0" w:color="auto"/>
        <w:bottom w:val="none" w:sz="0" w:space="0" w:color="auto"/>
        <w:right w:val="none" w:sz="0" w:space="0" w:color="auto"/>
      </w:divBdr>
    </w:div>
    <w:div w:id="835534406">
      <w:bodyDiv w:val="1"/>
      <w:marLeft w:val="0"/>
      <w:marRight w:val="0"/>
      <w:marTop w:val="0"/>
      <w:marBottom w:val="0"/>
      <w:divBdr>
        <w:top w:val="none" w:sz="0" w:space="0" w:color="auto"/>
        <w:left w:val="none" w:sz="0" w:space="0" w:color="auto"/>
        <w:bottom w:val="none" w:sz="0" w:space="0" w:color="auto"/>
        <w:right w:val="none" w:sz="0" w:space="0" w:color="auto"/>
      </w:divBdr>
    </w:div>
    <w:div w:id="853111615">
      <w:bodyDiv w:val="1"/>
      <w:marLeft w:val="0"/>
      <w:marRight w:val="0"/>
      <w:marTop w:val="0"/>
      <w:marBottom w:val="0"/>
      <w:divBdr>
        <w:top w:val="none" w:sz="0" w:space="0" w:color="auto"/>
        <w:left w:val="none" w:sz="0" w:space="0" w:color="auto"/>
        <w:bottom w:val="none" w:sz="0" w:space="0" w:color="auto"/>
        <w:right w:val="none" w:sz="0" w:space="0" w:color="auto"/>
      </w:divBdr>
    </w:div>
    <w:div w:id="1006521453">
      <w:bodyDiv w:val="1"/>
      <w:marLeft w:val="0"/>
      <w:marRight w:val="0"/>
      <w:marTop w:val="0"/>
      <w:marBottom w:val="0"/>
      <w:divBdr>
        <w:top w:val="none" w:sz="0" w:space="0" w:color="auto"/>
        <w:left w:val="none" w:sz="0" w:space="0" w:color="auto"/>
        <w:bottom w:val="none" w:sz="0" w:space="0" w:color="auto"/>
        <w:right w:val="none" w:sz="0" w:space="0" w:color="auto"/>
      </w:divBdr>
    </w:div>
    <w:div w:id="1039158887">
      <w:bodyDiv w:val="1"/>
      <w:marLeft w:val="0"/>
      <w:marRight w:val="0"/>
      <w:marTop w:val="0"/>
      <w:marBottom w:val="0"/>
      <w:divBdr>
        <w:top w:val="none" w:sz="0" w:space="0" w:color="auto"/>
        <w:left w:val="none" w:sz="0" w:space="0" w:color="auto"/>
        <w:bottom w:val="none" w:sz="0" w:space="0" w:color="auto"/>
        <w:right w:val="none" w:sz="0" w:space="0" w:color="auto"/>
      </w:divBdr>
    </w:div>
    <w:div w:id="1078551668">
      <w:bodyDiv w:val="1"/>
      <w:marLeft w:val="0"/>
      <w:marRight w:val="0"/>
      <w:marTop w:val="0"/>
      <w:marBottom w:val="0"/>
      <w:divBdr>
        <w:top w:val="none" w:sz="0" w:space="0" w:color="auto"/>
        <w:left w:val="none" w:sz="0" w:space="0" w:color="auto"/>
        <w:bottom w:val="none" w:sz="0" w:space="0" w:color="auto"/>
        <w:right w:val="none" w:sz="0" w:space="0" w:color="auto"/>
      </w:divBdr>
    </w:div>
    <w:div w:id="1124272203">
      <w:bodyDiv w:val="1"/>
      <w:marLeft w:val="0"/>
      <w:marRight w:val="0"/>
      <w:marTop w:val="0"/>
      <w:marBottom w:val="0"/>
      <w:divBdr>
        <w:top w:val="none" w:sz="0" w:space="0" w:color="auto"/>
        <w:left w:val="none" w:sz="0" w:space="0" w:color="auto"/>
        <w:bottom w:val="none" w:sz="0" w:space="0" w:color="auto"/>
        <w:right w:val="none" w:sz="0" w:space="0" w:color="auto"/>
      </w:divBdr>
    </w:div>
    <w:div w:id="1200240667">
      <w:bodyDiv w:val="1"/>
      <w:marLeft w:val="0"/>
      <w:marRight w:val="0"/>
      <w:marTop w:val="0"/>
      <w:marBottom w:val="0"/>
      <w:divBdr>
        <w:top w:val="none" w:sz="0" w:space="0" w:color="auto"/>
        <w:left w:val="none" w:sz="0" w:space="0" w:color="auto"/>
        <w:bottom w:val="none" w:sz="0" w:space="0" w:color="auto"/>
        <w:right w:val="none" w:sz="0" w:space="0" w:color="auto"/>
      </w:divBdr>
    </w:div>
    <w:div w:id="1271623780">
      <w:bodyDiv w:val="1"/>
      <w:marLeft w:val="0"/>
      <w:marRight w:val="0"/>
      <w:marTop w:val="0"/>
      <w:marBottom w:val="0"/>
      <w:divBdr>
        <w:top w:val="none" w:sz="0" w:space="0" w:color="auto"/>
        <w:left w:val="none" w:sz="0" w:space="0" w:color="auto"/>
        <w:bottom w:val="none" w:sz="0" w:space="0" w:color="auto"/>
        <w:right w:val="none" w:sz="0" w:space="0" w:color="auto"/>
      </w:divBdr>
    </w:div>
    <w:div w:id="1279336998">
      <w:bodyDiv w:val="1"/>
      <w:marLeft w:val="0"/>
      <w:marRight w:val="0"/>
      <w:marTop w:val="0"/>
      <w:marBottom w:val="0"/>
      <w:divBdr>
        <w:top w:val="none" w:sz="0" w:space="0" w:color="auto"/>
        <w:left w:val="none" w:sz="0" w:space="0" w:color="auto"/>
        <w:bottom w:val="none" w:sz="0" w:space="0" w:color="auto"/>
        <w:right w:val="none" w:sz="0" w:space="0" w:color="auto"/>
      </w:divBdr>
    </w:div>
    <w:div w:id="1465613897">
      <w:bodyDiv w:val="1"/>
      <w:marLeft w:val="0"/>
      <w:marRight w:val="0"/>
      <w:marTop w:val="0"/>
      <w:marBottom w:val="0"/>
      <w:divBdr>
        <w:top w:val="none" w:sz="0" w:space="0" w:color="auto"/>
        <w:left w:val="none" w:sz="0" w:space="0" w:color="auto"/>
        <w:bottom w:val="none" w:sz="0" w:space="0" w:color="auto"/>
        <w:right w:val="none" w:sz="0" w:space="0" w:color="auto"/>
      </w:divBdr>
    </w:div>
    <w:div w:id="1573389371">
      <w:bodyDiv w:val="1"/>
      <w:marLeft w:val="0"/>
      <w:marRight w:val="0"/>
      <w:marTop w:val="0"/>
      <w:marBottom w:val="0"/>
      <w:divBdr>
        <w:top w:val="none" w:sz="0" w:space="0" w:color="auto"/>
        <w:left w:val="none" w:sz="0" w:space="0" w:color="auto"/>
        <w:bottom w:val="none" w:sz="0" w:space="0" w:color="auto"/>
        <w:right w:val="none" w:sz="0" w:space="0" w:color="auto"/>
      </w:divBdr>
    </w:div>
    <w:div w:id="1694961098">
      <w:bodyDiv w:val="1"/>
      <w:marLeft w:val="0"/>
      <w:marRight w:val="0"/>
      <w:marTop w:val="0"/>
      <w:marBottom w:val="0"/>
      <w:divBdr>
        <w:top w:val="none" w:sz="0" w:space="0" w:color="auto"/>
        <w:left w:val="none" w:sz="0" w:space="0" w:color="auto"/>
        <w:bottom w:val="none" w:sz="0" w:space="0" w:color="auto"/>
        <w:right w:val="none" w:sz="0" w:space="0" w:color="auto"/>
      </w:divBdr>
    </w:div>
    <w:div w:id="1717657783">
      <w:bodyDiv w:val="1"/>
      <w:marLeft w:val="0"/>
      <w:marRight w:val="0"/>
      <w:marTop w:val="0"/>
      <w:marBottom w:val="0"/>
      <w:divBdr>
        <w:top w:val="none" w:sz="0" w:space="0" w:color="auto"/>
        <w:left w:val="none" w:sz="0" w:space="0" w:color="auto"/>
        <w:bottom w:val="none" w:sz="0" w:space="0" w:color="auto"/>
        <w:right w:val="none" w:sz="0" w:space="0" w:color="auto"/>
      </w:divBdr>
    </w:div>
    <w:div w:id="1724711589">
      <w:bodyDiv w:val="1"/>
      <w:marLeft w:val="0"/>
      <w:marRight w:val="0"/>
      <w:marTop w:val="0"/>
      <w:marBottom w:val="0"/>
      <w:divBdr>
        <w:top w:val="none" w:sz="0" w:space="0" w:color="auto"/>
        <w:left w:val="none" w:sz="0" w:space="0" w:color="auto"/>
        <w:bottom w:val="none" w:sz="0" w:space="0" w:color="auto"/>
        <w:right w:val="none" w:sz="0" w:space="0" w:color="auto"/>
      </w:divBdr>
    </w:div>
    <w:div w:id="1817411445">
      <w:bodyDiv w:val="1"/>
      <w:marLeft w:val="0"/>
      <w:marRight w:val="0"/>
      <w:marTop w:val="0"/>
      <w:marBottom w:val="0"/>
      <w:divBdr>
        <w:top w:val="none" w:sz="0" w:space="0" w:color="auto"/>
        <w:left w:val="none" w:sz="0" w:space="0" w:color="auto"/>
        <w:bottom w:val="none" w:sz="0" w:space="0" w:color="auto"/>
        <w:right w:val="none" w:sz="0" w:space="0" w:color="auto"/>
      </w:divBdr>
    </w:div>
    <w:div w:id="1848015613">
      <w:bodyDiv w:val="1"/>
      <w:marLeft w:val="0"/>
      <w:marRight w:val="0"/>
      <w:marTop w:val="0"/>
      <w:marBottom w:val="0"/>
      <w:divBdr>
        <w:top w:val="none" w:sz="0" w:space="0" w:color="auto"/>
        <w:left w:val="none" w:sz="0" w:space="0" w:color="auto"/>
        <w:bottom w:val="none" w:sz="0" w:space="0" w:color="auto"/>
        <w:right w:val="none" w:sz="0" w:space="0" w:color="auto"/>
      </w:divBdr>
    </w:div>
    <w:div w:id="1884634653">
      <w:bodyDiv w:val="1"/>
      <w:marLeft w:val="0"/>
      <w:marRight w:val="0"/>
      <w:marTop w:val="0"/>
      <w:marBottom w:val="0"/>
      <w:divBdr>
        <w:top w:val="none" w:sz="0" w:space="0" w:color="auto"/>
        <w:left w:val="none" w:sz="0" w:space="0" w:color="auto"/>
        <w:bottom w:val="none" w:sz="0" w:space="0" w:color="auto"/>
        <w:right w:val="none" w:sz="0" w:space="0" w:color="auto"/>
      </w:divBdr>
    </w:div>
    <w:div w:id="196708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Isw10</b:Tag>
    <b:SourceType>JournalArticle</b:SourceType>
    <b:Guid>{5E515413-1C3B-4397-852B-1DF96C12B8A1}</b:Guid>
    <b:Author>
      <b:Author>
        <b:NameList>
          <b:Person>
            <b:Last>Iswarati</b:Last>
          </b:Person>
        </b:NameList>
      </b:Author>
    </b:Author>
    <b:Title>Pengetahuan Keluarga dalam Pengasuhan dan Tumbuh Kembang Anak</b:Title>
    <b:Year>2010</b:Year>
    <b:JournalName>Gizi Indon</b:JournalName>
    <b:RefOrder>3</b:RefOrder>
  </b:Source>
  <b:Source>
    <b:Tag>Han10</b:Tag>
    <b:SourceType>Book</b:SourceType>
    <b:Guid>{85D9C6A0-6989-482E-BB99-82793F61D5D2}</b:Guid>
    <b:Author>
      <b:Author>
        <b:NameList>
          <b:Person>
            <b:Last>Marimbi</b:Last>
            <b:First>Hanum</b:First>
          </b:Person>
        </b:NameList>
      </b:Author>
    </b:Author>
    <b:Title>Tumbuh Kembang Status Gizi</b:Title>
    <b:Year>2010</b:Year>
    <b:City>Yogyakarta</b:City>
    <b:Publisher>Nuha Medika</b:Publisher>
    <b:RefOrder>4</b:RefOrder>
  </b:Source>
  <b:Source>
    <b:Tag>Ony11</b:Tag>
    <b:SourceType>JournalArticle</b:SourceType>
    <b:Guid>{94B5A0FD-E68C-4612-8907-791A9EED7906}</b:Guid>
    <b:Author>
      <b:Author>
        <b:NameList>
          <b:Person>
            <b:Last>Linda</b:Last>
            <b:First>Ony</b:First>
          </b:Person>
        </b:NameList>
      </b:Author>
    </b:Author>
    <b:Title>Huungan Peendidikan dan Pekerjaan Orang Tua Serta Pola Asuh Dengan Status Gizi Balita Di Kota dan Kabupaten Tangerang, Banten</b:Title>
    <b:Year>2011</b:Year>
    <b:Pages>137</b:Pages>
    <b:RefOrder>5</b:RefOrder>
  </b:Source>
  <b:Source>
    <b:Tag>Ron14</b:Tag>
    <b:SourceType>JournalArticle</b:SourceType>
    <b:Guid>{567CA7A3-F78A-4EB8-96F6-9640460A3D76}</b:Guid>
    <b:Author>
      <b:Author>
        <b:NameList>
          <b:Person>
            <b:Last>Rona Firmana Putri</b:Last>
            <b:First>Delmi</b:First>
            <b:Middle>Sulastri, Yuniar Lestari</b:Middle>
          </b:Person>
        </b:NameList>
      </b:Author>
    </b:Author>
    <b:Title>Faktor-Faktor yang Berhubungan Dengan Status Gizi Anak Balita di Wilayah Kerja Puskesmas Nanggalo, Padang</b:Title>
    <b:Year>2014</b:Year>
    <b:Pages>255-260</b:Pages>
    <b:RefOrder>6</b:RefOrder>
  </b:Source>
  <b:Source>
    <b:Tag>Des12</b:Tag>
    <b:SourceType>JournalArticle</b:SourceType>
    <b:Guid>{5785BE4B-7C8F-42BB-A9E3-3239E6FE6D1A}</b:Guid>
    <b:Author>
      <b:Author>
        <b:NameList>
          <b:Person>
            <b:Last>Sofiyana</b:Last>
            <b:First>Desi</b:First>
          </b:Person>
        </b:NameList>
      </b:Author>
    </b:Author>
    <b:Title>Perbedaan Pengetahuan, Sikap Dan Perilaku Sebelum Dan Setelah Konseling Gizi Pada Ibu Balita Gizi Buruk.</b:Title>
    <b:Year>2012</b:Year>
    <b:Pages>20-25</b:Pages>
    <b:RefOrder>7</b:RefOrder>
  </b:Source>
  <b:Source>
    <b:Tag>Sun04</b:Tag>
    <b:SourceType>Book</b:SourceType>
    <b:Guid>{EB3E09BB-A0C6-486C-898F-9A166A59AE84}</b:Guid>
    <b:Author>
      <b:Author>
        <b:NameList>
          <b:Person>
            <b:Last>Almatsier</b:Last>
            <b:First>Sunita</b:First>
          </b:Person>
        </b:NameList>
      </b:Author>
    </b:Author>
    <b:Title>Prinsip Dasar Ilmu Gizi</b:Title>
    <b:Year>2004</b:Year>
    <b:City>Jakarta </b:City>
    <b:Publisher>PT. Gramedia Pustaka Utama</b:Publisher>
    <b:RefOrder>8</b:RefOrder>
  </b:Source>
  <b:Source>
    <b:Tag>Tin00</b:Tag>
    <b:SourceType>Book</b:SourceType>
    <b:Guid>{A64AE6A0-5B2E-4AA1-AEC8-016B869DBA49}</b:Guid>
    <b:Author>
      <b:Author>
        <b:NameList>
          <b:Person>
            <b:Last>Istiari</b:Last>
            <b:First>Tinuk</b:First>
          </b:Person>
        </b:NameList>
      </b:Author>
    </b:Author>
    <b:Title>Menanti Buah Hati</b:Title>
    <b:Year>2000</b:Year>
    <b:City>Yogyakarta</b:City>
    <b:Publisher>Persindo</b:Publisher>
    <b:RefOrder>9</b:RefOrder>
  </b:Source>
  <b:Source>
    <b:Tag>Nur13</b:Tag>
    <b:SourceType>JournalArticle</b:SourceType>
    <b:Guid>{6C723F4F-28A0-4CBB-AA13-8156B49497D1}</b:Guid>
    <b:Author>
      <b:Author>
        <b:NameList>
          <b:Person>
            <b:Last>Nur Afita R.</b:Last>
            <b:First>Novi</b:First>
            <b:Middle>Anding S, Istichomah</b:Middle>
          </b:Person>
        </b:NameList>
      </b:Author>
    </b:Author>
    <b:Title>Hubungan Tingkat Pengetahuan Ibu Tentang Gizi Kurang Pada Balita Terhadap Kejadian Gizi Kurang Di Desa Penusupan Tahun 2013</b:Title>
    <b:Year>2013</b:Year>
    <b:Pages>4-5</b:Pages>
    <b:RefOrder>10</b:RefOrder>
  </b:Source>
  <b:Source>
    <b:Tag>Tia13</b:Tag>
    <b:SourceType>JournalArticle</b:SourceType>
    <b:Guid>{7EC2791D-4248-44E7-A1B1-8732401D3BD3}</b:Guid>
    <b:Author>
      <b:Author>
        <b:NameList>
          <b:Person>
            <b:Last>Rosania</b:Last>
            <b:First>Tiara</b:First>
          </b:Person>
        </b:NameList>
      </b:Author>
    </b:Author>
    <b:Title>Pengaruh Konseling Gizi Terhadap Pengetahuan, Sikap Dan Perilaku Ibu Dalam Pemberian Makan Anak Dan Asupan Zat Gizi Anak Stunting Usia 1-2 Tahun di Kecamatan Semarang Timur</b:Title>
    <b:Year>2013</b:Year>
    <b:Pages>14-16</b:Pages>
    <b:RefOrder>11</b:RefOrder>
  </b:Source>
  <b:Source>
    <b:Tag>Soe00</b:Tag>
    <b:SourceType>Book</b:SourceType>
    <b:Guid>{18A7E082-F0C3-4F41-BD25-B5D22182A007}</b:Guid>
    <b:Author>
      <b:Author>
        <b:NameList>
          <b:Person>
            <b:Last>Soekirman</b:Last>
          </b:Person>
        </b:NameList>
      </b:Author>
    </b:Author>
    <b:Title>Ilmu Gizi Dan Aplikasinya Untuk Keluarga dan Masyarakat</b:Title>
    <b:Year>2000</b:Year>
    <b:City>Jakarta</b:City>
    <b:Publisher>Depertemen Pendidikan Nasional</b:Publisher>
    <b:RefOrder>12</b:RefOrder>
  </b:Source>
  <b:Source>
    <b:Tag>Pal14</b:Tag>
    <b:SourceType>JournalArticle</b:SourceType>
    <b:Guid>{5C8A1353-062B-4C97-8B93-6F492291A1B1}</b:Guid>
    <b:Author>
      <b:Author>
        <b:NameList>
          <b:Person>
            <b:Last>Ita</b:Last>
            <b:First>Palviana</b:First>
          </b:Person>
        </b:NameList>
      </b:Author>
    </b:Author>
    <b:Title> Hubungan Pola Asuh Dengan Status Gizi Anak Balita di Desa Tuning Kecamatan Mempawah Hulu Kabupaten Landak Kalimantan Barat</b:Title>
    <b:Year>2014</b:Year>
    <b:Pages>5-7</b:Pages>
    <b:RefOrder>13</b:RefOrder>
  </b:Source>
  <b:Source>
    <b:Tag>Uri03</b:Tag>
    <b:SourceType>Book</b:SourceType>
    <b:Guid>{1B9E0B67-AAB3-4435-9584-80B7C9578C8C}</b:Guid>
    <b:Author>
      <b:Author>
        <b:NameList>
          <b:Person>
            <b:Last>Uripni</b:Last>
          </b:Person>
        </b:NameList>
      </b:Author>
    </b:Author>
    <b:Title>Komunikasi Kebidanan</b:Title>
    <b:Year>2003</b:Year>
    <b:City>Jakarta</b:City>
    <b:Publisher>EGC</b:Publisher>
    <b:RefOrder>14</b:RefOrder>
  </b:Source>
  <b:Source>
    <b:Tag>Ern07</b:Tag>
    <b:SourceType>JournalArticle</b:SourceType>
    <b:Guid>{C6A95585-4BDF-434F-BC2E-101590502072}</b:Guid>
    <b:Author>
      <b:Author>
        <b:NameList>
          <b:Person>
            <b:Last>Ernawati</b:Last>
          </b:Person>
        </b:NameList>
      </b:Author>
    </b:Author>
    <b:Title>Hubungan Faktor Sosial Ekonomi, Higiene Sanitasi Lingkungan, Tingkat Konsumsi dan Infeksi dengan Status Gizi Anak Usia 2-5 Tahun di Kabupaten Semarang</b:Title>
    <b:Year>2007</b:Year>
    <b:RefOrder>15</b:RefOrder>
  </b:Source>
  <b:Source>
    <b:Tag>Ris13</b:Tag>
    <b:SourceType>DocumentFromInternetSite</b:SourceType>
    <b:Guid>{5E7EE956-E29E-49AA-8EC9-D3A27487D2A5}</b:Guid>
    <b:Author>
      <b:Author>
        <b:NameList>
          <b:Person>
            <b:Last>Riskesdas</b:Last>
          </b:Person>
        </b:NameList>
      </b:Author>
    </b:Author>
    <b:Year>2013</b:Year>
    <b:Month>Desember</b:Month>
    <b:YearAccessed>2016</b:YearAccessed>
    <b:URL>URL:http://www.depkes.go.id/resources/download/general/Hasil%20Riskesdas%202013.pdf</b:URL>
    <b:InternetSiteTitle>depkes.go.id</b:InternetSiteTitle>
    <b:Day>1</b:Day>
    <b:MonthAccessed>November</b:MonthAccessed>
    <b:RefOrder>16</b:RefOrder>
  </b:Source>
  <b:Source>
    <b:Tag>Pus15</b:Tag>
    <b:SourceType>Report</b:SourceType>
    <b:Guid>{AA90FCDB-BABE-44F9-A9E2-B674345859AF}</b:Guid>
    <b:Author>
      <b:Author>
        <b:NameList>
          <b:Person>
            <b:Last>Tenggarong</b:Last>
            <b:First>Puskesmas</b:First>
            <b:Middle>Rapak Mahang</b:Middle>
          </b:Person>
        </b:NameList>
      </b:Author>
    </b:Author>
    <b:Title>Profil Puskesmas Rapak Mahang Tenggarong Tahun 2015</b:Title>
    <b:Year>2015</b:Year>
    <b:Publisher>Dinkes Kabupaten Kutai Kartanegara</b:Publisher>
    <b:City>Kutai Krtanegara</b:City>
    <b:RefOrder>17</b:RefOrder>
  </b:Source>
  <b:Source>
    <b:Tag>Bap00</b:Tag>
    <b:SourceType>Report</b:SourceType>
    <b:Guid>{D363B739-7ECB-4790-9071-7795E6DBA34B}</b:Guid>
    <b:Author>
      <b:Author>
        <b:NameList>
          <b:Person>
            <b:Last>Unicef</b:Last>
            <b:First>Bapenas</b:First>
            <b:Middle>dan</b:Middle>
          </b:Person>
        </b:NameList>
      </b:Author>
    </b:Author>
    <b:Title>Laporan Indonesia untuk persiapan end decade goal</b:Title>
    <b:Year>2000</b:Year>
    <b:City>Jakarta</b:City>
    <b:RefOrder>18</b:RefOrder>
  </b:Source>
  <b:Source>
    <b:Tag>Yus13</b:Tag>
    <b:SourceType>JournalArticle</b:SourceType>
    <b:Guid>{145E9093-CBA7-4DED-B9AF-85B2E871C742}</b:Guid>
    <b:Author>
      <b:Author>
        <b:NameList>
          <b:Person>
            <b:Last>Mustapa</b:Last>
            <b:First>Yusna</b:First>
          </b:Person>
        </b:NameList>
      </b:Author>
    </b:Author>
    <b:JournalName>Analisis Faktor Determinan Kejadian Masalah Gizi pada Anak Balita di Wilayah Kerj Puskesmas Tilote Kecamatan Tilango Kbupaten Gorontalo Tahun 2013</b:JournalName>
    <b:Year>2013</b:Year>
    <b:Pages>9-10</b:Pages>
    <b:RefOrder>19</b:RefOrder>
  </b:Source>
  <b:Source>
    <b:Tag>Soe07</b:Tag>
    <b:SourceType>Book</b:SourceType>
    <b:Guid>{8806FEE5-AE52-4DC6-918A-2388A537CAE7}</b:Guid>
    <b:Author>
      <b:Author>
        <b:NameList>
          <b:Person>
            <b:Last>Notoatmodjo</b:Last>
            <b:First>Soekidjo</b:First>
          </b:Person>
        </b:NameList>
      </b:Author>
    </b:Author>
    <b:Title>Kesehatan Masyarakat : Ilmu dan Seni</b:Title>
    <b:Year>2007</b:Year>
    <b:City>Jakarta</b:City>
    <b:Publisher>Rineka Cipta</b:Publisher>
    <b:RefOrder>20</b:RefOrder>
  </b:Source>
  <b:Source>
    <b:Tag>Dew12</b:Tag>
    <b:SourceType>JournalArticle</b:SourceType>
    <b:Guid>{203DBE02-3EFA-4E11-93F7-184ED8464256}</b:Guid>
    <b:Author>
      <b:Author>
        <b:NameList>
          <b:Person>
            <b:Last>Novitasari</b:Last>
            <b:First>Dewi.</b:First>
            <b:Middle>A.</b:Middle>
          </b:Person>
        </b:NameList>
      </b:Author>
    </b:Author>
    <b:Title>Faktor-Faktor Resiko Kejadian Gizi Buruk Pada Balita Yang Dirawat Di RSUP Dr. Kariadi Semarang</b:Title>
    <b:Year>2012</b:Year>
    <b:JournalName>Krya Tulis Ilmiah</b:JournalName>
    <b:Pages>60</b:Pages>
    <b:RefOrder>21</b:RefOrder>
  </b:Source>
  <b:Source>
    <b:Tag>Lin16</b:Tag>
    <b:SourceType>JournalArticle</b:SourceType>
    <b:Guid>{EB1E4CF4-693F-4F1D-BDAC-9ABB6A340381}</b:Guid>
    <b:Author>
      <b:Author>
        <b:NameList>
          <b:Person>
            <b:Last>Lina</b:Last>
            <b:First>Henico</b:First>
            <b:Middle>Putri</b:Middle>
          </b:Person>
        </b:NameList>
      </b:Author>
    </b:Author>
    <b:Title>Perilaku Hidup Bersih dan Sehat (PHBS) Siswa di SDN 42 Korong Gadang Kecamatan Kuranji Padang</b:Title>
    <b:Year>2016</b:Year>
    <b:JournalName>Jurnal Promkes, Vol 4 No. 1 Juli</b:JournalName>
    <b:Pages>92-103</b:Pages>
    <b:RefOrder>22</b:RefOrder>
  </b:Source>
  <b:Source>
    <b:Tag>Dia14</b:Tag>
    <b:SourceType>JournalArticle</b:SourceType>
    <b:Guid>{40276213-5DA5-4EB4-A13B-34DF6492BC20}</b:Guid>
    <b:Author>
      <b:Author>
        <b:NameList>
          <b:Person>
            <b:Last>Diana</b:Last>
            <b:First>Susanti,</b:First>
            <b:Middle>Irfan</b:Middle>
          </b:Person>
        </b:NameList>
      </b:Author>
    </b:Author>
    <b:Title>Pelaksanaan Program Perilaku Hidup Bersih dan Sehat (PHBS) di SD Negeri 001 Tanjung Balai Karimun</b:Title>
    <b:JournalName>Jurnal Kesehatan Masyarakat, Vol. 8, No. 1 September 2013 - Maret 2014</b:JournalName>
    <b:Year>2014</b:Year>
    <b:Pages>46 - 51</b:Pages>
    <b:RefOrder>23</b:RefOrder>
  </b:Source>
  <b:Source>
    <b:Tag>Hud12</b:Tag>
    <b:SourceType>Book</b:SourceType>
    <b:Guid>{88969A86-62B3-40A2-B0D6-A5486EC48BFF}</b:Guid>
    <b:Author>
      <b:Author>
        <b:NameList>
          <b:Person>
            <b:Last>Hudak</b:Last>
          </b:Person>
        </b:NameList>
      </b:Author>
    </b:Author>
    <b:Title>Keperawatan Kritis: Pendekatan Asuhan Holistic Vol 1</b:Title>
    <b:Year>2012</b:Year>
    <b:City>Jakarta</b:City>
    <b:Publisher>EGC</b:Publisher>
    <b:RefOrder>24</b:RefOrder>
  </b:Source>
  <b:Source>
    <b:Tag>Tho07</b:Tag>
    <b:SourceType>JournalArticle</b:SourceType>
    <b:Guid>{3075D992-468E-45E0-B714-33FA9C7536CA}</b:Guid>
    <b:Author>
      <b:Author>
        <b:NameList>
          <b:Person>
            <b:Last>Thomas</b:Last>
          </b:Person>
        </b:NameList>
      </b:Author>
    </b:Author>
    <b:Title>Lateral positioning of ventilated intensive care patients: A study of oxygenation, respiratory mechanics, hemodynamics, and adverse events</b:Title>
    <b:JournalName>HEART &amp; LUNG</b:JournalName>
    <b:Year>2007</b:Year>
    <b:Pages>277-286</b:Pages>
    <b:RefOrder>25</b:RefOrder>
  </b:Source>
  <b:Source>
    <b:Tag>Jon09</b:Tag>
    <b:SourceType>JournalArticle</b:SourceType>
    <b:Guid>{22C026EB-FC97-41BD-B31D-C70A3A73A04E}</b:Guid>
    <b:Title>Physiological Rational and Current Evidence for Therapeutic Positioning of Critically Ill Patients</b:Title>
    <b:Year>2009</b:Year>
    <b:Author>
      <b:Author>
        <b:NameList>
          <b:Person>
            <b:Last>Jonson</b:Last>
          </b:Person>
        </b:NameList>
      </b:Author>
    </b:Author>
    <b:JournalName> AACN Advanced Critical Care</b:JournalName>
    <b:Pages> 228-240</b:Pages>
    <b:RefOrder>26</b:RefOrder>
  </b:Source>
  <b:Source>
    <b:Tag>Gul08</b:Tag>
    <b:SourceType>Book</b:SourceType>
    <b:Guid>{8749C048-B8F0-4656-A458-C6515AE9FBE1}</b:Guid>
    <b:Title>Anaestesi Pain Intensive Care Intesive and Emergency Medicine</b:Title>
    <b:Year>2008</b:Year>
    <b:Author>
      <b:Author>
        <b:NameList>
          <b:Person>
            <b:Last>Gullo</b:Last>
          </b:Person>
        </b:NameList>
      </b:Author>
    </b:Author>
    <b:City>Milano</b:City>
    <b:Publisher>Springer</b:Publisher>
    <b:RefOrder>27</b:RefOrder>
  </b:Source>
  <b:Source>
    <b:Tag>Kar14</b:Tag>
    <b:SourceType>JournalArticle</b:SourceType>
    <b:Guid>{972EF2F9-5867-45BA-AC7B-12A85CEEBF17}</b:Guid>
    <b:Author>
      <b:Author>
        <b:NameList>
          <b:Person>
            <b:Last>Karmiza</b:Last>
          </b:Person>
        </b:NameList>
      </b:Author>
    </b:Author>
    <b:Title>Posisi lateral kiri elevasi kepala 30 derajat terhadap nilai tekanan Parsial Oksigen (PO2) pada pasien dengan ventilasi mekanik</b:Title>
    <b:JournalName>Jurnal Ners</b:JournalName>
    <b:Year>2014</b:Year>
    <b:Pages> 59–65. </b:Pages>
    <b:RefOrder>28</b:RefOrder>
  </b:Source>
  <b:Source>
    <b:Tag>Eff01</b:Tag>
    <b:SourceType>JournalArticle</b:SourceType>
    <b:Guid>{D20048C6-167A-4F6B-927F-D61330CFC015}</b:Guid>
    <b:Title>Effect of lateral position on tissue oxygenation in the critically ill</b:Title>
    <b:JournalName>Heart Lung, NCBI</b:JournalName>
    <b:Year>2001</b:Year>
    <b:Pages>269–276</b:Pages>
    <b:Author>
      <b:Author>
        <b:NameList>
          <b:Person>
            <b:Last>Banasik</b:Last>
          </b:Person>
        </b:NameList>
      </b:Author>
    </b:Author>
    <b:RefOrder>29</b:RefOrder>
  </b:Source>
  <b:Source>
    <b:Tag>Bul16</b:Tag>
    <b:SourceType>Book</b:SourceType>
    <b:Guid>{53591EC1-11E7-40DF-B15E-D7B26FA49646}</b:Guid>
    <b:Author>
      <b:Author>
        <b:NameList>
          <b:Person>
            <b:Last>Bulechek</b:Last>
          </b:Person>
        </b:NameList>
      </b:Author>
    </b:Author>
    <b:Title>Nursing intervention classification (6th Edition)</b:Title>
    <b:Year>2016</b:Year>
    <b:City>Jakarta</b:City>
    <b:Publisher>Mosby</b:Publisher>
    <b:RefOrder>30</b:RefOrder>
  </b:Source>
  <b:Source>
    <b:Tag>Ano13</b:Tag>
    <b:SourceType>JournalArticle</b:SourceType>
    <b:Guid>{30438861-F8D6-401B-B817-FFAB8E607E08}</b:Guid>
    <b:Author>
      <b:Author>
        <b:NameList>
          <b:Person>
            <b:Last>Anon</b:Last>
          </b:Person>
        </b:NameList>
      </b:Author>
    </b:Author>
    <b:Title>Prognosis of eldery patients subjected to mechanical ventilation in the ICU</b:Title>
    <b:JournalName>Med Intensiva</b:JournalName>
    <b:Year>2013</b:Year>
    <b:Pages>149-55</b:Pages>
    <b:RefOrder>31</b:RefOrder>
  </b:Source>
  <b:Source>
    <b:Tag>Kal16</b:Tag>
    <b:SourceType>JournalArticle</b:SourceType>
    <b:Guid>{926FD203-3EE7-4673-A9CA-55C710FD4556}</b:Guid>
    <b:Author>
      <b:Author>
        <b:NameList>
          <b:Person>
            <b:Last>Kalanuria</b:Last>
          </b:Person>
        </b:NameList>
      </b:Author>
    </b:Author>
    <b:Title>Ventilator-associated pneumonia in the ICU</b:Title>
    <b:JournalName>Crit Care</b:JournalName>
    <b:Year>2016</b:Year>
    <b:Pages>208</b:Pages>
    <b:RefOrder>32</b:RefOrder>
  </b:Source>
  <b:Source>
    <b:Tag>Oth17</b:Tag>
    <b:SourceType>JournalArticle</b:SourceType>
    <b:Guid>{EB2D7F15-6FD0-4625-A12E-9F6B80AC0F0E}</b:Guid>
    <b:Author>
      <b:Author>
        <b:NameList>
          <b:Person>
            <b:Last>Othman</b:Last>
          </b:Person>
        </b:NameList>
      </b:Author>
    </b:Author>
    <b:Title>Ventilator associated pneumonia, incidence and risk factors in emergency intensive care unit Zagazig university hospitals</b:Title>
    <b:JournalName>Egyptian Journal of Chest Diseases and Tuberculosis</b:JournalName>
    <b:Year>2017</b:Year>
    <b:Pages>703–708</b:Pages>
    <b:RefOrder>33</b:RefOrder>
  </b:Source>
  <b:Source>
    <b:Tag>Ari11</b:Tag>
    <b:SourceType>JournalArticle</b:SourceType>
    <b:Guid>{6A098ADF-B64C-4C39-82F9-6BF01695513C}</b:Guid>
    <b:Author>
      <b:Author>
        <b:NameList>
          <b:Person>
            <b:Last>Aries</b:Last>
          </b:Person>
        </b:NameList>
      </b:Author>
    </b:Author>
    <b:Title>Intra-Arterial  Blood  Pressure Reading  In  Intensive  Care  Unit  Patients In  The  Lateral  Position </b:Title>
    <b:JournalName> Journal  of Clinical Nursing</b:JournalName>
    <b:Year>2011</b:Year>
    <b:Pages>1825–1830</b:Pages>
    <b:RefOrder>34</b:RefOrder>
  </b:Source>
  <b:Source>
    <b:Tag>Kim06</b:Tag>
    <b:SourceType>JournalArticle</b:SourceType>
    <b:Guid>{872F81CC-9507-4DE5-8617-5B1B3E24DE01}</b:Guid>
    <b:Author>
      <b:Author>
        <b:NameList>
          <b:Person>
            <b:Last>Kim</b:Last>
          </b:Person>
        </b:NameList>
      </b:Author>
    </b:Author>
    <b:Title>Effects  of Backrest  Position  on  Central  Pressure  and  Intracranial  Pressure  in Brain  Surgery  Patients</b:Title>
    <b:JournalName>Taehan  Kanho Hakhoe Chi</b:JournalName>
    <b:Year>2006</b:Year>
    <b:Pages>353-360.</b:Pages>
    <b:RefOrder>35</b:RefOrder>
  </b:Source>
  <b:Source>
    <b:Tag>Cic10</b:Tag>
    <b:SourceType>JournalArticle</b:SourceType>
    <b:Guid>{91BEF258-E13F-4770-BF9C-D0C4CD1C9564}</b:Guid>
    <b:Title>Effect of Fowler’s Body Position on Blood Pressure Measurement</b:Title>
    <b:Year>2010</b:Year>
    <b:Pages>23-24</b:Pages>
    <b:Author>
      <b:Author>
        <b:NameList>
          <b:Person>
            <b:Last>Cicolini</b:Last>
          </b:Person>
        </b:NameList>
      </b:Author>
    </b:Author>
    <b:JournalName> Journal of  Clinical  Nursing</b:JournalName>
    <b:RefOrder>36</b:RefOrder>
  </b:Source>
  <b:Source>
    <b:Tag>Pot05</b:Tag>
    <b:SourceType>Book</b:SourceType>
    <b:Guid>{343DC07F-FFA5-413D-A36D-E0EDE4BC83C7}</b:Guid>
    <b:Title>Buku Ajar Fundamental Keperawatan : Konsep, proses dan praktik Edisi 4</b:Title>
    <b:City>Jakarta</b:City>
    <b:Year>2005</b:Year>
    <b:Author>
      <b:Author>
        <b:NameList>
          <b:Person>
            <b:Last>Perry</b:Last>
            <b:First>Potter</b:First>
            <b:Middle>&amp;</b:Middle>
          </b:Person>
        </b:NameList>
      </b:Author>
    </b:Author>
    <b:Publisher>EGC</b:Publisher>
    <b:RefOrder>37</b:RefOrder>
  </b:Source>
  <b:Source>
    <b:Tag>Rya03</b:Tag>
    <b:SourceType>JournalArticle</b:SourceType>
    <b:Guid>{D67C52CF-DC4B-434C-8C18-813E62DD1B2A}</b:Guid>
    <b:Title>Comparison of heart rate variability in supine, and lwft and right lateral position</b:Title>
    <b:Year>2003</b:Year>
    <b:Author>
      <b:Author>
        <b:NameList>
          <b:Person>
            <b:Last>Ryan</b:Last>
          </b:Person>
        </b:NameList>
      </b:Author>
    </b:Author>
    <b:JournalName>Anaesthesia</b:JournalName>
    <b:Pages>432-436</b:Pages>
    <b:RefOrder>38</b:RefOrder>
  </b:Source>
  <b:Source>
    <b:Tag>Zak14</b:Tag>
    <b:SourceType>ElectronicSource</b:SourceType>
    <b:Guid>{8EA117DF-C2AC-4FE8-890A-571A6DB27EBD}</b:Guid>
    <b:Title> Pengaruh mobilisasi progresif level I:terhadap risiko dekubitus dan perubahan saturasi oksigen pada pasien kritis terpasang ventilator di ruang ICU RSUD dr. Moewardi Surakarta</b:Title>
    <b:Year>2014</b:Year>
    <b:Month>-</b:Month>
    <b:Day>-</b:Day>
    <b:Author>
      <b:Author>
        <b:NameList>
          <b:Person>
            <b:Last>Zakiyyah</b:Last>
          </b:Person>
        </b:NameList>
      </b:Author>
    </b:Author>
    <b:City>Surakarta</b:City>
    <b:StateProvince>Jawa Tengah</b:StateProvince>
    <b:CountryRegion>Indonesia</b:CountryRegion>
    <b:RefOrder>39</b:RefOrder>
  </b:Source>
  <b:Source>
    <b:Tag>Pel02</b:Tag>
    <b:SourceType>JournalArticle</b:SourceType>
    <b:Guid>{F1526533-883D-4341-8B06-5BF1D92DD3E4}</b:Guid>
    <b:Author>
      <b:Author>
        <b:NameList>
          <b:Person>
            <b:Last>Pelosi</b:Last>
          </b:Person>
        </b:NameList>
      </b:Author>
    </b:Author>
    <b:Title> Prone position in acute respiratory distress syndrome</b:Title>
    <b:JournalName>European Respiratory Journal</b:JournalName>
    <b:Year>2002</b:Year>
    <b:Pages> 1017-1028</b:Pages>
    <b:RefOrder>40</b:RefOrder>
  </b:Source>
  <b:Source xmlns:b="http://schemas.openxmlformats.org/officeDocument/2006/bibliography">
    <b:Tag>K14</b:Tag>
    <b:SourceType>Book</b:SourceType>
    <b:Guid>{9FA3607D-F44E-4025-BFBF-D0D6CBCC7F53}</b:Guid>
    <b:Author>
      <b:Author>
        <b:NameList>
          <b:Person>
            <b:Last>Kemenkes</b:Last>
          </b:Person>
        </b:NameList>
      </b:Author>
    </b:Author>
    <b:Title>Pedoman Kelas Ibu Hamil</b:Title>
    <b:Year>2014</b:Year>
    <b:City>Jakarta</b:City>
    <b:Publisher>Dirjen Gizi dan KIA</b:Publisher>
    <b:RefOrder>1</b:RefOrder>
  </b:Source>
  <b:Source>
    <b:Tag>Placeholder1</b:Tag>
    <b:SourceType>JournalArticle</b:SourceType>
    <b:Guid>{E8EF8F1D-1C38-4073-AC5D-EC45AA9EC91A}</b:Guid>
    <b:Title>Faktor Resiko Kematian Ibu</b:Title>
    <b:Year>2013</b:Year>
    <b:Author>
      <b:Author>
        <b:NameList>
          <b:Person>
            <b:Last>Aeni</b:Last>
            <b:First>Nurul</b:First>
          </b:Person>
        </b:NameList>
      </b:Author>
    </b:Author>
    <b:JournalName>Jurnal Kesehatan Masyarakat Vol 7 no 10</b:JournalName>
    <b:Pages>453-459</b:Pages>
    <b:RefOrder>2</b:RefOrder>
  </b:Source>
  <b:Source>
    <b:Tag>Kem17</b:Tag>
    <b:SourceType>Book</b:SourceType>
    <b:Guid>{C558B8F1-4928-4A65-B1ED-68EE8E182129}</b:Guid>
    <b:Title>Lakip Kesga</b:Title>
    <b:Year>2017</b:Year>
    <b:Author>
      <b:Author>
        <b:NameList>
          <b:Person>
            <b:Last>Kemenkes</b:Last>
          </b:Person>
        </b:NameList>
      </b:Author>
    </b:Author>
    <b:City>Jakarta</b:City>
    <b:Publisher>Direktorat Kesehatan Keluarga</b:Publisher>
    <b:RefOrder>3</b:RefOrder>
  </b:Source>
  <b:Source>
    <b:Tag>Set16</b:Tag>
    <b:SourceType>JournalArticle</b:SourceType>
    <b:Guid>{4CA88182-9E31-4E81-A2F6-9C62B3BDFE3F}</b:Guid>
    <b:Author>
      <b:Author>
        <b:NameList>
          <b:Person>
            <b:Last>Setyaningsih</b:Last>
            <b:First>Pujiati</b:First>
          </b:Person>
          <b:Person>
            <b:Last>Fitriyani</b:Last>
          </b:Person>
          <b:Person>
            <b:Last>Ersila</b:Last>
            <b:First>Wahyu</b:First>
          </b:Person>
        </b:NameList>
      </b:Author>
    </b:Author>
    <b:Title>Pendampingan Kelas Ibu Hamil dalam Upaya Meningkatkan Kesehatan Ibu dan Janin</b:Title>
    <b:Year>2016</b:Year>
    <b:City>Semarang</b:City>
    <b:Publisher>Rakernar</b:Publisher>
    <b:JournalName>Rakernas AIPKEMA</b:JournalName>
    <b:Pages>294-296</b:Pages>
    <b:RefOrder>4</b:RefOrder>
  </b:Source>
  <b:Source>
    <b:Tag>Sar16</b:Tag>
    <b:SourceType>JournalArticle</b:SourceType>
    <b:Guid>{7801E9EA-F981-4D8D-97F7-47FA78CCDB20}</b:Guid>
    <b:Author>
      <b:Author>
        <b:NameList>
          <b:Person>
            <b:Last>Sari</b:Last>
            <b:First>Alfi</b:First>
            <b:Middle>Ardiana</b:Middle>
          </b:Person>
          <b:Person>
            <b:Last>Puspitasari</b:Last>
            <b:First>Dian</b:First>
          </b:Person>
        </b:NameList>
      </b:Author>
    </b:Author>
    <b:Title>Hubungan Senam Yoga dengan Kesiapan Fisik dan Psikologi Ibu Hamik dalam Menghadapi Persalinan di Kelas Antepartum</b:Title>
    <b:JournalName>Jurnal Terpadu Ilmu Kesehatan Volume 5 No.2</b:JournalName>
    <b:Year>2016</b:Year>
    <b:Pages>110-237</b:Pages>
    <b:RefOrder>5</b:RefOrder>
  </b:Source>
  <b:Source>
    <b:Tag>Hal16</b:Tag>
    <b:SourceType>Report</b:SourceType>
    <b:Guid>{5AD6AF03-5280-4421-B4E0-210CA53FBDED}</b:Guid>
    <b:Author>
      <b:Author>
        <b:NameList>
          <b:Person>
            <b:Last>Saidah</b:Last>
            <b:First>Halimatus</b:First>
          </b:Person>
        </b:NameList>
      </b:Author>
    </b:Author>
    <b:Title>Pengaruh Kelas Ibu Hamil Terhadap Kesiapan Persalinan Pada Ibu Hamil Trimester III di Puskesmas Sukorame</b:Title>
    <b:Year>2016</b:Year>
    <b:Publisher>Fakultas Ilmu Kesehatan Universitas Kediri</b:Publisher>
    <b:City>Kediri</b:City>
    <b:RefOrder>6</b:RefOrder>
  </b:Source>
  <b:Source>
    <b:Tag>Nil14</b:Tag>
    <b:SourceType>Report</b:SourceType>
    <b:Guid>{B178305B-3BAE-4D6A-9855-EA1D0E5CF9DE}</b:Guid>
    <b:Author>
      <b:Author>
        <b:NameList>
          <b:Person>
            <b:Last>Qurniasih</b:Last>
            <b:First>Nila</b:First>
          </b:Person>
        </b:NameList>
      </b:Author>
    </b:Author>
    <b:Title>Hubungan Aktivitas Kelas Ibu Hamil Terhadap Kesiapan Ibu Hamil dalam Menghadapi Persalinan</b:Title>
    <b:Year>2014</b:Year>
    <b:Publisher>Sekolah Tinggi Ilmu Kesehatan Aisyiah</b:Publisher>
    <b:City>Yogyakarta</b:City>
    <b:RefOrder>7</b:RefOrder>
  </b:Source>
  <b:Source>
    <b:Tag>Faj17</b:Tag>
    <b:SourceType>Report</b:SourceType>
    <b:Guid>{402A530F-5D2C-455B-B0BF-326DCCAB5290}</b:Guid>
    <b:Title>Hubungan Paritas dengan Tingkat Kecemasan Ibu Hamil Trimester III dalam Menghadapi Persalinan</b:Title>
    <b:Year>2017</b:Year>
    <b:Publisher>Universitas Islam Lamongan</b:Publisher>
    <b:City>Lamongan</b:City>
    <b:Author>
      <b:Author>
        <b:NameList>
          <b:Person>
            <b:Last>Fajrin</b:Last>
            <b:First>Fitriana</b:First>
            <b:Middle>Ikhtiarinawati</b:Middle>
          </b:Person>
        </b:NameList>
      </b:Author>
    </b:Author>
    <b:RefOrder>8</b:RefOrder>
  </b:Source>
  <b:Source>
    <b:Tag>Low04</b:Tag>
    <b:SourceType>Book</b:SourceType>
    <b:Guid>{9CEB1DE9-0527-459E-BDA3-9E64AA3A040C}</b:Guid>
    <b:Title>Buku Ajar Keperawatan Maternitas </b:Title>
    <b:Year>2004</b:Year>
    <b:Publisher>EGC</b:Publisher>
    <b:City>Jakarta</b:City>
    <b:Author>
      <b:Author>
        <b:NameList>
          <b:Person>
            <b:Last>Lowdermilk</b:Last>
            <b:First>Bobak</b:First>
            <b:Middle>Irene M</b:Middle>
          </b:Person>
          <b:Person>
            <b:Last>Jensen</b:Last>
          </b:Person>
        </b:NameList>
      </b:Author>
    </b:Author>
    <b:RefOrder>9</b:RefOrder>
  </b:Source>
  <b:Source>
    <b:Tag>Hoc21</b:Tag>
    <b:SourceType>Book</b:SourceType>
    <b:Guid>{BFC45230-9649-4B25-8964-D8E2A3F0EF29}</b:Guid>
    <b:Author>
      <b:Author>
        <b:NameList>
          <b:Person>
            <b:Last>Hockenberry</b:Last>
            <b:First>M.</b:First>
            <b:Middle>J., Rodgers, C. C., Wilson, D</b:Middle>
          </b:Person>
        </b:NameList>
      </b:Author>
    </b:Author>
    <b:Title>Wong's Essentials of Pediatric Nursing</b:Title>
    <b:Year>2021</b:Year>
    <b:City>St. Louis Missouri</b:City>
    <b:Publisher>Elsevier</b:Publisher>
    <b:RefOrder>1</b:RefOrder>
  </b:Source>
  <b:Source>
    <b:Tag>Pot19</b:Tag>
    <b:SourceType>Book</b:SourceType>
    <b:Guid>{98FF1DFB-92AB-49A6-9E95-1DB89A7C6C84}</b:Guid>
    <b:Author>
      <b:Author>
        <b:NameList>
          <b:Person>
            <b:Last>Potter</b:Last>
            <b:First>P.</b:First>
            <b:Middle>A., Perry, A. G., Stockert, P. A., Hall, A. M., Ostendorf, W. R</b:Middle>
          </b:Person>
        </b:NameList>
      </b:Author>
    </b:Author>
    <b:Title>Fundamental of Nursing</b:Title>
    <b:Year>2019</b:Year>
    <b:City>St. Louis Missouri</b:City>
    <b:Publisher>Elsevier</b:Publisher>
    <b:RefOrder>2</b:RefOrder>
  </b:Source>
  <b:Source>
    <b:Tag>Far211</b:Tag>
    <b:SourceType>JournalArticle</b:SourceType>
    <b:Guid>{6C2CA434-3703-479D-B2AF-D0DE0CF5E904}</b:Guid>
    <b:Author>
      <b:Author>
        <b:NameList>
          <b:Person>
            <b:Last>Faradila</b:Last>
            <b:First>A.,</b:First>
            <b:Middle>Kusumasari, V., Kurniati, F. D</b:Middle>
          </b:Person>
        </b:NameList>
      </b:Author>
    </b:Author>
    <b:Title>Pre Menstrual Sindrom Berhubungan Dengan Tingkat Kecemasan Pada Mahasiswi Keperawatan</b:Title>
    <b:JournalName>Jurnal Keperawatan</b:JournalName>
    <b:Year>2021</b:Year>
    <b:Pages>203-212</b:Pages>
    <b:RefOrder>3</b:RefOrder>
  </b:Source>
  <b:Source>
    <b:Tag>Kem18</b:Tag>
    <b:SourceType>Book</b:SourceType>
    <b:Guid>{3C1B7E6C-6A4F-4E07-8072-7565E6F80592}</b:Guid>
    <b:Title>Pedoman Nasional Pelayanan Kedokteran Tata Laksana Thalasemia. Jakarta: Kementerian Kesehatan RI.</b:Title>
    <b:Year>2018</b:Year>
    <b:City>Jakarta</b:City>
    <b:Publisher>Kementerian Kesehatan RI</b:Publisher>
    <b:Author>
      <b:Author>
        <b:NameList>
          <b:Person>
            <b:Last>Kementerian Kesehatan Republik Indonesia</b:Last>
          </b:Person>
        </b:NameList>
      </b:Author>
    </b:Author>
    <b:RefOrder>1</b:RefOrder>
  </b:Source>
  <b:Source>
    <b:Tag>Sha21</b:Tag>
    <b:SourceType>JournalArticle</b:SourceType>
    <b:Guid>{BEB6CB43-D5B1-4C08-8343-CB0363C6BB54}</b:Guid>
    <b:Title>Thalassemia, a human blood disorder</b:Title>
    <b:JournalName>Brazilian Journal of Biology</b:JournalName>
    <b:Year>2021</b:Year>
    <b:Pages>e246062</b:Pages>
    <b:DOI>https://doi.org/10.1590/1519-6984.246062</b:DOI>
    <b:Author>
      <b:Author>
        <b:NameList>
          <b:Person>
            <b:Last>Shafique</b:Last>
            <b:First>F.</b:First>
          </b:Person>
          <b:Person>
            <b:Last>Ali</b:Last>
            <b:First>S.</b:First>
          </b:Person>
          <b:Person>
            <b:Last>Almansouri</b:Last>
            <b:First>T.</b:First>
          </b:Person>
          <b:Person>
            <b:Last>Van Eeden</b:Last>
            <b:First>F.</b:First>
          </b:Person>
          <b:Person>
            <b:Last>Shafi</b:Last>
            <b:First>N.</b:First>
          </b:Person>
          <b:Person>
            <b:Last>Khalid</b:Last>
            <b:First>M.</b:First>
          </b:Person>
          <b:Person>
            <b:Last>Khawaja</b:Last>
            <b:First>S.</b:First>
          </b:Person>
          <b:Person>
            <b:Last>Andleeb</b:Last>
            <b:First>S.</b:First>
          </b:Person>
        </b:NameList>
      </b:Author>
    </b:Author>
    <b:RefOrder>2</b:RefOrder>
  </b:Source>
  <b:Source>
    <b:Tag>Kat20</b:Tag>
    <b:SourceType>JournalArticle</b:SourceType>
    <b:Guid>{1C250025-5D6F-4B07-B93E-5259ACCF09F1}</b:Guid>
    <b:Author>
      <b:Author>
        <b:NameList>
          <b:Person>
            <b:Last>Kattamis</b:Last>
            <b:First>A.</b:First>
          </b:Person>
          <b:Person>
            <b:Last>Forni</b:Last>
            <b:First>G.L.</b:First>
          </b:Person>
          <b:Person>
            <b:Last>Aydinok</b:Last>
            <b:First>Y.</b:First>
          </b:Person>
        </b:NameList>
      </b:Author>
    </b:Author>
    <b:Title>Thalasseamia</b:Title>
    <b:JournalName>The Lancet</b:JournalName>
    <b:Year>2020</b:Year>
    <b:Pages>231-246</b:Pages>
    <b:Volume>396</b:Volume>
    <b:Issue>10260</b:Issue>
    <b:DOI>https://doi.org/10.1016/S0140-6736(20)31174-9</b:DOI>
    <b:RefOrder>3</b:RefOrder>
  </b:Source>
  <b:Source>
    <b:Tag>Tah18</b:Tag>
    <b:SourceType>JournalArticle</b:SourceType>
    <b:Guid>{B0B9AC28-5193-4409-927E-13ABCB8CB8F3}</b:Guid>
    <b:Title>Thalassemia</b:Title>
    <b:JournalName>The Lancet</b:JournalName>
    <b:Year>2018</b:Year>
    <b:Pages>155-167</b:Pages>
    <b:Volume>391</b:Volume>
    <b:Issue>10116</b:Issue>
    <b:DOI>https://doi.org/10.1016/S0140-6736(17)31822-6</b:DOI>
    <b:Author>
      <b:Author>
        <b:NameList>
          <b:Person>
            <b:Last>Taher</b:Last>
            <b:First>A.T.</b:First>
          </b:Person>
          <b:Person>
            <b:Last>Weatherall</b:Last>
            <b:First>D.J.,</b:First>
            <b:Middle>Capelllini, M.D.</b:Middle>
          </b:Person>
        </b:NameList>
      </b:Author>
    </b:Author>
    <b:RefOrder>4</b:RefOrder>
  </b:Source>
  <b:Source>
    <b:Tag>Ori17</b:Tag>
    <b:SourceType>JournalArticle</b:SourceType>
    <b:Guid>{B0E0AD04-0FB0-4CE5-9F54-6C6D56588E63}</b:Guid>
    <b:Author>
      <b:Author>
        <b:NameList>
          <b:Person>
            <b:Last>Origa</b:Last>
            <b:First>R.</b:First>
          </b:Person>
        </b:NameList>
      </b:Author>
    </b:Author>
    <b:Title>Beta-Thalassemia</b:Title>
    <b:JournalName>Genetics in Medicine</b:JournalName>
    <b:Year>2017</b:Year>
    <b:Pages>609-619</b:Pages>
    <b:Volume>19</b:Volume>
    <b:Issue>6</b:Issue>
    <b:DOI>https://doi.org/10.1038/gim.2016.173</b:DOI>
    <b:RefOrder>5</b:RefOrder>
  </b:Source>
  <b:Source>
    <b:Tag>Cap14</b:Tag>
    <b:SourceType>Book</b:SourceType>
    <b:Guid>{5B7BD8AA-0EBE-4ACC-9E11-9487CEF187BA}</b:Guid>
    <b:Author>
      <b:Author>
        <b:NameList>
          <b:Person>
            <b:Last>Capellini</b:Last>
            <b:First>M.D.</b:First>
          </b:Person>
          <b:Person>
            <b:Last>Cohen</b:Last>
            <b:First>A.</b:First>
          </b:Person>
          <b:Person>
            <b:Last>Porter</b:Last>
            <b:First>J.</b:First>
          </b:Person>
          <b:Person>
            <b:Last>Taher</b:Last>
            <b:First>A.</b:First>
          </b:Person>
          <b:Person>
            <b:Last>Viprakasit</b:Last>
            <b:First>V.</b:First>
          </b:Person>
        </b:NameList>
      </b:Author>
    </b:Author>
    <b:Title>Guidelines for the management of transfusion dependent thalassaemia (TDT) (3rd ed.)</b:Title>
    <b:Year>2014</b:Year>
    <b:Publisher>Thalasseamia International Federation</b:Publisher>
    <b:RefOrder>6</b:RefOrder>
  </b:Source>
  <b:Source>
    <b:Tag>Wah22</b:Tag>
    <b:SourceType>JournalArticle</b:SourceType>
    <b:Guid>{F09AED0F-68B6-4A8F-B4CA-6D45B1D70CCC}</b:Guid>
    <b:Author>
      <b:Author>
        <b:NameList>
          <b:Person>
            <b:Last>Wahidiyat</b:Last>
            <b:First>P.A.</b:First>
          </b:Person>
          <b:Person>
            <b:Last>Sari</b:Last>
            <b:First>T.T.</b:First>
          </b:Person>
          <b:Person>
            <b:Last>Rahmartani</b:Last>
            <b:First>L.D.</b:First>
          </b:Person>
          <b:Person>
            <b:Last>Iskandar</b:Last>
            <b:First>S.D.</b:First>
          </b:Person>
        </b:NameList>
      </b:Author>
    </b:Author>
    <b:Title>Thalassemia in Indonesia</b:Title>
    <b:JournalName>Hemoglobin</b:JournalName>
    <b:Year>2022</b:Year>
    <b:Pages>39-44</b:Pages>
    <b:Volume>46</b:Volume>
    <b:Issue>1</b:Issue>
    <b:DOI>https://doi.org/10.1080/03630269.2021.2023565</b:DOI>
    <b:RefOrder>7</b:RefOrder>
  </b:Source>
  <b:Source>
    <b:Tag>Ruj24</b:Tag>
    <b:SourceType>JournalArticle</b:SourceType>
    <b:Guid>{02F03669-F7F2-4012-B9EE-6B551C4859A1}</b:Guid>
    <b:Author>
      <b:Author>
        <b:NameList>
          <b:Person>
            <b:Last>Rujito</b:Last>
            <b:First>L.</b:First>
          </b:Person>
          <b:Person>
            <b:Last>siswandari</b:Last>
            <b:First>W.</b:First>
          </b:Person>
          <b:Person>
            <b:Last>Lestarai</b:Last>
            <b:First>D.W.</b:First>
          </b:Person>
          <b:Person>
            <b:Last>Merine</b:Last>
            <b:First>M.</b:First>
          </b:Person>
          <b:Person>
            <b:Last>Sylviningrum</b:Last>
            <b:First>T.</b:First>
          </b:Person>
          <b:Person>
            <b:Last>Supriatin</b:Last>
          </b:Person>
          <b:Person>
            <b:Last>Hatmoko</b:Last>
            <b:First>S.</b:First>
          </b:Person>
        </b:NameList>
      </b:Author>
    </b:Author>
    <b:Title>Pelatihan Diagnosis Anemia dan Thalassemia bagi Dokter dan Tenaga Teknis Kesehatan di Wilayah Banyumas</b:Title>
    <b:JournalName>LINGGAMAS</b:JournalName>
    <b:Year>2024</b:Year>
    <b:Pages>18-27</b:Pages>
    <b:Volume>2</b:Volume>
    <b:Issue>1</b:Issue>
    <b:DOI>10.20884/1.linggamas.2024.2.1.12905</b:DOI>
    <b:RefOrder>8</b:RefOrder>
  </b:Source>
  <b:Source>
    <b:Tag>Fau23</b:Tag>
    <b:SourceType>JournalArticle</b:SourceType>
    <b:Guid>{05E1B04E-120C-4E6C-ADBB-A9EFB7AE1D64}</b:Guid>
    <b:Title>Studi Literatur: Kualitas Hidup Anak Usia Sekolah dengan Thalasemia</b:Title>
    <b:JournalName>Mando Care Journal</b:JournalName>
    <b:Year>2023</b:Year>
    <b:Author>
      <b:Author>
        <b:NameList>
          <b:Person>
            <b:Last>Fauziah</b:Last>
            <b:First>R.</b:First>
          </b:Person>
          <b:Person>
            <b:Last>Murtiningsih</b:Last>
          </b:Person>
          <b:Person>
            <b:Last>Inayah</b:Last>
            <b:First>I</b:First>
          </b:Person>
        </b:NameList>
      </b:Author>
    </b:Author>
    <b:Month>1-6</b:Month>
    <b:DOI>https://doi.org/10.55110/mcj.v2i1.85</b:DOI>
    <b:RefOrder>9</b:RefOrder>
  </b:Source>
  <b:Source>
    <b:Tag>Mar24</b:Tag>
    <b:SourceType>JournalArticle</b:SourceType>
    <b:Guid>{B1718978-6F6B-40FB-8C71-A6FED8A6FC23}</b:Guid>
    <b:Author>
      <b:Author>
        <b:NameList>
          <b:Person>
            <b:Last>Mardhiyah</b:Last>
            <b:First>Ai.</b:First>
          </b:Person>
          <b:Person>
            <b:Last>Panduragan</b:Last>
            <b:First>S.L.</b:First>
          </b:Person>
          <b:Person>
            <b:Last>Mediani</b:Last>
            <b:First>H.S.</b:First>
          </b:Person>
          <b:Person>
            <b:Last>Yosep</b:Last>
            <b:First>Y.</b:First>
          </b:Person>
        </b:NameList>
      </b:Author>
    </b:Author>
    <b:Title>Factors Associated With Quality of Life Among Adolescent With Beta Thalassemia in Indonesia: A Cross-Sectional Study</b:Title>
    <b:JournalName>Sage Journals</b:JournalName>
    <b:Year>2024</b:Year>
    <b:Volume>10</b:Volume>
    <b:DOI>https://doi.org/10.1177/23779608241255638</b:DOI>
    <b:RefOrder>10</b:RefOrder>
  </b:Source>
  <b:Source>
    <b:Tag>Far23</b:Tag>
    <b:SourceType>JournalArticle</b:SourceType>
    <b:Guid>{51553B08-B0EC-4548-809F-1F8799D97EE6}</b:Guid>
    <b:Author>
      <b:Author>
        <b:NameList>
          <b:Person>
            <b:Last>Faraski</b:Last>
            <b:First>K.</b:First>
          </b:Person>
          <b:Person>
            <b:Last>Rohima</b:Last>
            <b:First>W.</b:First>
          </b:Person>
          <b:Person>
            <b:Last>Putri</b:Last>
            <b:First>S.R.</b:First>
          </b:Person>
        </b:NameList>
      </b:Author>
    </b:Author>
    <b:Title>How to cite:Karissa Faraski, WHubungan Antara Tingkat Pendidikan dan Pengetahuan  Orangtua  dengan  Kualitas  Hidup  Anak  Talasemia  Mayor  di  RSUD  Dr. M. Yunus Bengkulu</b:Title>
    <b:JournalName>Journal Syntax Idea</b:JournalName>
    <b:Year>2023</b:Year>
    <b:Pages>1-20</b:Pages>
    <b:Volume>5</b:Volume>
    <b:Issue>10</b:Issue>
    <b:DOI>https://doi.org/10.36418/syntax-idea.v3i6.122</b:DOI>
    <b:RefOrder>11</b:RefOrder>
  </b:Source>
  <b:Source>
    <b:Tag>Lub18</b:Tag>
    <b:SourceType>JournalArticle</b:SourceType>
    <b:Guid>{161F99FD-38F0-4E0E-AAB8-4A8BF12BBB22}</b:Guid>
    <b:Title>Thalassemia in Indonesia</b:Title>
    <b:Year>2018</b:Year>
    <b:Author>
      <b:Author>
        <b:NameList>
          <b:Person>
            <b:Last>Lubis</b:Last>
            <b:First>B.</b:First>
          </b:Person>
        </b:NameList>
      </b:Author>
    </b:Author>
    <b:JournalName>Journal of Hematology</b:JournalName>
    <b:Pages>57-62</b:Pages>
    <b:Volume>7</b:Volume>
    <b:Issue>2</b:Issue>
    <b:DOI>https://doi.org/10.14740/jh421w</b:DOI>
    <b:RefOrder>12</b:RefOrder>
  </b:Source>
  <b:Source>
    <b:Tag>Set15</b:Tag>
    <b:SourceType>JournalArticle</b:SourceType>
    <b:Guid>{4A031044-6D0A-40C4-8709-D3F46EFCCD1A}</b:Guid>
    <b:Author>
      <b:Author>
        <b:NameList>
          <b:Person>
            <b:Last>Setianingsih</b:Last>
            <b:First>I.</b:First>
          </b:Person>
          <b:Person>
            <b:Last>Harahap</b:Last>
            <b:First>A.</b:First>
          </b:Person>
          <b:Person>
            <b:Last>Nainggolan</b:Last>
            <b:First>I.M.</b:First>
          </b:Person>
        </b:NameList>
      </b:Author>
    </b:Author>
    <b:Title>Thalassemia in Indonesia: Phenotypes and molecular defects.</b:Title>
    <b:JournalName>Advances in Experimental Medicine and Biology</b:JournalName>
    <b:Year>2015</b:Year>
    <b:Pages>75-94</b:Pages>
    <b:DOI>https://doi.org/10.1007/978-3-319-15774-0_6</b:DOI>
    <b:RefOrder>13</b:RefOrder>
  </b:Source>
  <b:Source>
    <b:Tag>Kem21</b:Tag>
    <b:SourceType>InternetSite</b:SourceType>
    <b:Guid>{247ADA92-4C61-4447-A361-B7A47ED3ECAE}</b:Guid>
    <b:Title>Talasemia Penyakit Keturunan, Hindari dengan Deteksi Dini</b:Title>
    <b:Year>2021</b:Year>
    <b:Author>
      <b:Author>
        <b:NameList>
          <b:Person>
            <b:Last>Kemenkes</b:Last>
          </b:Person>
        </b:NameList>
      </b:Author>
    </b:Author>
    <b:InternetSiteTitle>Kemenkes RI</b:InternetSiteTitle>
    <b:URL>https://sehatnegeriku.kemkes.go.id/baca/rilis-media/20220510/5739792/talasemia-penyakit-keturunan-hindari-dengan-deteksi-dini/</b:URL>
    <b:RefOrder>14</b:RefOrder>
  </b:Source>
  <b:Source>
    <b:Tag>Agr</b:Tag>
    <b:SourceType>Book</b:SourceType>
    <b:Guid>{AD7CCD83-8451-49F8-A7DB-3B4F1E7C4DE5}</b:Guid>
    <b:Author>
      <b:Author>
        <b:NameList>
          <b:Person>
            <b:Last>Agresti</b:Last>
            <b:First>A.</b:First>
          </b:Person>
        </b:NameList>
      </b:Author>
    </b:Author>
    <b:Title>Foundations of linear and generalized linear models.</b:Title>
    <b:Year>2015</b:Year>
    <b:City>Hoboken, NJ</b:City>
    <b:Publisher>Wiley</b:Publisher>
    <b:DOI>https://doi.org/10.1002/9781118730034</b:DOI>
    <b:RefOrder>15</b:RefOrder>
  </b:Source>
  <b:Source>
    <b:Tag>Ang14</b:Tag>
    <b:SourceType>BookSection</b:SourceType>
    <b:Guid>{BCEC647F-743D-4537-BFF6-9E0A370979D9}</b:Guid>
    <b:Author>
      <b:Author>
        <b:NameList>
          <b:Person>
            <b:Last>Angastiniotis</b:Last>
            <b:First>N.</b:First>
          </b:Person>
          <b:Person>
            <b:Last>Eleftheriou</b:Last>
            <b:First>A.</b:First>
          </b:Person>
        </b:NameList>
      </b:Author>
      <b:BookAuthor>
        <b:NameList>
          <b:Person>
            <b:Last>Weatherall</b:Last>
            <b:First>D.</b:First>
          </b:Person>
          <b:Person>
            <b:Last>Higgs</b:Last>
            <b:First>A.T.</b:First>
          </b:Person>
          <b:Person>
            <b:Last>Luzatto</b:Last>
            <b:First>R.</b:First>
          </b:Person>
        </b:NameList>
      </b:BookAuthor>
    </b:Author>
    <b:Title>Thalassaemia: The model for the control of haemoglobin disorders</b:Title>
    <b:Year>2014</b:Year>
    <b:Publisher>Wiley-Blackwell</b:Publisher>
    <b:BookTitle>The Thalasseamia Syndromes</b:BookTitle>
    <b:Pages>1-26</b:Pages>
    <b:RefOrder>16</b:RefOrder>
  </b:Source>
  <b:Source>
    <b:Tag>Tur18</b:Tag>
    <b:SourceType>JournalArticle</b:SourceType>
    <b:Guid>{1AF5F105-E808-4C42-879C-3D023C018F0A}</b:Guid>
    <b:Author>
      <b:Author>
        <b:NameList>
          <b:Person>
            <b:Last>Tursinawati</b:Last>
            <b:First>Y.</b:First>
          </b:Person>
          <b:Person>
            <b:Last>Fuad</b:Last>
            <b:First>W.</b:First>
          </b:Person>
        </b:NameList>
      </b:Author>
    </b:Author>
    <b:Title>Pengetahuan Pengaruhi Sikap dan Tindakan Mahasiswa terhadap Program Pencegahan Thalassemia di Indonesia</b:Title>
    <b:JournalName>HIGEIA (Journal of Public Health Research and Development)</b:JournalName>
    <b:Year>2018</b:Year>
    <b:Pages>654-662</b:Pages>
    <b:Volume>2</b:Volume>
    <b:Issue>4</b:Issue>
    <b:DOI>https://doi.org/10.15294/higeia.v2i4.23456</b:DOI>
    <b:RefOrder>17</b:RefOrder>
  </b:Source>
  <b:Source>
    <b:Tag>Fie17</b:Tag>
    <b:SourceType>Book</b:SourceType>
    <b:Guid>{E2CC3B54-EE65-4228-BFA2-2F32B39E4DF9}</b:Guid>
    <b:Title>Discovering statistics using IBM SPSS statistics (5th ed.)</b:Title>
    <b:Year>2017</b:Year>
    <b:Author>
      <b:Author>
        <b:NameList>
          <b:Person>
            <b:Last>Field</b:Last>
            <b:First>A.P.</b:First>
          </b:Person>
        </b:NameList>
      </b:Author>
    </b:Author>
    <b:City>CA</b:City>
    <b:Publisher>SAGE Publications</b:Publisher>
    <b:RefOrder>18</b:RefOrder>
  </b:Source>
  <b:Source>
    <b:Tag>Bur17</b:Tag>
    <b:SourceType>JournalArticle</b:SourceType>
    <b:Guid>{8956A41A-9EBF-4805-B7F1-8D003F00324E}</b:Guid>
    <b:Author>
      <b:Author>
        <b:NameList>
          <b:Person>
            <b:Last>Bursac</b:Last>
            <b:First>Z.</b:First>
          </b:Person>
          <b:Person>
            <b:Last>Gauss</b:Last>
            <b:First>C.H.</b:First>
          </b:Person>
          <b:Person>
            <b:Last>Williams</b:Last>
            <b:First>D.K.</b:First>
          </b:Person>
          <b:Person>
            <b:Last>Hosmer</b:Last>
            <b:First>D.W.</b:First>
          </b:Person>
        </b:NameList>
      </b:Author>
    </b:Author>
    <b:Title>Purposeful selection of variables in logistic regression</b:Title>
    <b:JournalName>Source Journal of Biostatistics</b:JournalName>
    <b:Year>2017</b:Year>
    <b:Pages>1-8</b:Pages>
    <b:Volume>2</b:Volume>
    <b:Issue>4</b:Issue>
    <b:DOI>10.1515/jb.2008.2.4.173</b:DOI>
    <b:RefOrder>19</b:RefOrder>
  </b:Source>
  <b:Source>
    <b:Tag>Sto18</b:Tag>
    <b:SourceType>JournalArticle</b:SourceType>
    <b:Guid>{7CAA8778-83FD-42D2-BE35-46C5932FE1CC}</b:Guid>
    <b:Title>Logistic regression: A brief primer</b:Title>
    <b:Year>2018</b:Year>
    <b:Author>
      <b:Author>
        <b:NameList>
          <b:Person>
            <b:Last>Stoltzfuz</b:Last>
            <b:First>J.C.</b:First>
          </b:Person>
        </b:NameList>
      </b:Author>
    </b:Author>
    <b:JournalName>Academic Emergency Medicine</b:JournalName>
    <b:Pages>1099-1104</b:Pages>
    <b:Volume>18</b:Volume>
    <b:Issue>10</b:Issue>
    <b:DOI>10.1111/j.1553-2712.2011.01185.x</b:DOI>
    <b:RefOrder>20</b:RefOrder>
  </b:Source>
  <b:Source>
    <b:Tag>Pen20</b:Tag>
    <b:SourceType>JournalArticle</b:SourceType>
    <b:Guid>{F0C8E2D5-DAFA-409D-83D1-C64FD3F2510B}</b:Guid>
    <b:Author>
      <b:Author>
        <b:NameList>
          <b:Person>
            <b:Last>Peng</b:Last>
            <b:First>J.Y.C.</b:First>
          </b:Person>
          <b:Person>
            <b:Last>Lee</b:Last>
            <b:First>K.L.</b:First>
          </b:Person>
          <b:Person>
            <b:Last>Ingersoll</b:Last>
            <b:First>G.M.</b:First>
          </b:Person>
        </b:NameList>
      </b:Author>
    </b:Author>
    <b:Title>An introduction to logistic regression analysis and reporting</b:Title>
    <b:JournalName>Journal of Educational Research</b:JournalName>
    <b:Year>2020</b:Year>
    <b:Pages>3-14</b:Pages>
    <b:Volume>96</b:Volume>
    <b:Issue>1</b:Issue>
    <b:DOI>10.1080/00220670309598740</b:DOI>
    <b:RefOrder>21</b:RefOrder>
  </b:Source>
  <b:Source>
    <b:Tag>Kar15</b:Tag>
    <b:SourceType>JournalArticle</b:SourceType>
    <b:Guid>{B48EE9EE-EEE7-45B2-BC08-30ACC59BBF64}</b:Guid>
    <b:Author>
      <b:Author>
        <b:NameList>
          <b:Person>
            <b:Last>Karimzei</b:Last>
            <b:First>T.</b:First>
          </b:Person>
          <b:Person>
            <b:Last>Masoudi</b:Last>
            <b:First>Q.</b:First>
          </b:Person>
          <b:Person>
            <b:Last>Shahrakipour</b:Last>
            <b:First>M.</b:First>
          </b:Person>
          <b:Person>
            <b:Last>Navidiyan</b:Last>
            <b:First>A.</b:First>
          </b:Person>
          <b:Person>
            <b:Last>Jamalzae</b:Last>
            <b:First>A.</b:First>
          </b:Person>
          <b:Person>
            <b:Last>Bamri</b:Last>
            <b:First>A.Z</b:First>
          </b:Person>
        </b:NameList>
      </b:Author>
    </b:Author>
    <b:Title>Knowledge, Attitude and Practice of Carrier Thalassemia Marriage Volunteer in Prevention of Major Thalassemi</b:Title>
    <b:JournalName>Global Journal of Health Science</b:JournalName>
    <b:Year>2015</b:Year>
    <b:Volume>7</b:Volume>
    <b:Issue>5</b:Issue>
    <b:DOI>https://doi.org/10.5539/gjhs.v7n5p364</b:DOI>
    <b:RefOrder>22</b:RefOrder>
  </b:Source>
  <b:Source>
    <b:Tag>Deh17</b:Tag>
    <b:SourceType>JournalArticle</b:SourceType>
    <b:Guid>{099F8BB5-2398-4FF5-9902-F0832C4B3E03}</b:Guid>
    <b:Author>
      <b:Author>
        <b:NameList>
          <b:Person>
            <b:Last>Dehnoalian</b:Last>
            <b:First>A.</b:First>
          </b:Person>
          <b:Person>
            <b:Last>Dehkordi</b:Last>
            <b:First>S.M.</b:First>
          </b:Person>
          <b:Person>
            <b:Last>Alaviani</b:Last>
            <b:First>M.</b:First>
          </b:Person>
          <b:Person>
            <b:Last>Motamedi</b:Last>
            <b:First>Z.</b:First>
          </b:Person>
          <b:Person>
            <b:Last>Ahamdpour</b:Last>
            <b:First>S.</b:First>
          </b:Person>
          <b:Person>
            <b:Last>Banan-Sharifi</b:Last>
            <b:First>M.</b:First>
          </b:Person>
        </b:NameList>
      </b:Author>
    </b:Author>
    <b:Title>The Impact of Educational Counseling Program on Quality of Life of Thalassemia Patients</b:Title>
    <b:JournalName>Jundishapur Journal of Chronic Disease Care</b:JournalName>
    <b:Year>2017</b:Year>
    <b:Volume>6</b:Volume>
    <b:Issue>4</b:Issue>
    <b:DOI>https://doi.org/10.5812/jjcdc.55980</b:DOI>
    <b:RefOrder>23</b:RefOrder>
  </b:Source>
  <b:Source>
    <b:Tag>Noe20</b:Tag>
    <b:SourceType>JournalArticle</b:SourceType>
    <b:Guid>{CB1AC47D-9260-45AB-86FA-9A3E832417AF}</b:Guid>
    <b:Author>
      <b:Author>
        <b:NameList>
          <b:Person>
            <b:Last>Noeriman</b:Last>
            <b:First>A.R.</b:First>
          </b:Person>
          <b:Person>
            <b:Last>Fitrianingrrum</b:Last>
            <b:First>I.</b:First>
          </b:Person>
          <b:Person>
            <b:Last>Armyanti</b:Last>
            <b:First>I.</b:First>
          </b:Person>
        </b:NameList>
      </b:Author>
    </b:Author>
    <b:Title>Knowledge Level about Thalassemia among High School Students in Pontianak City, West Kalimantan, Indonesia</b:Title>
    <b:JournalName>mutiara medika</b:JournalName>
    <b:Year>2020</b:Year>
    <b:Pages>85-91</b:Pages>
    <b:Volume>20</b:Volume>
    <b:Issue>2</b:Issue>
    <b:DOI>10.18196/mm.200248</b:DOI>
    <b:RefOrder>24</b:RefOrder>
  </b:Source>
  <b:Source>
    <b:Tag>Ari34</b:Tag>
    <b:SourceType>ConferenceProceedings</b:SourceType>
    <b:Guid>{000F1B2F-C280-41AE-BCEC-8D54C479B226}</b:Guid>
    <b:Author>
      <b:Author>
        <b:NameList>
          <b:Person>
            <b:Last>Ariani</b:Last>
            <b:First>M.</b:First>
          </b:Person>
          <b:Person>
            <b:Last>Nito</b:Last>
            <b:First>Paul</b:First>
            <b:Middle>Joae Brett</b:Middle>
          </b:Person>
        </b:NameList>
      </b:Author>
    </b:Author>
    <b:Title>Program REDAKSIMIA (Remaja Sadar Thalasemia) Sebagai Upaya Pencegahan Thalasemia</b:Title>
    <b:JournalName>Prosiding Seminar Nasional Masyarakat Tangguh</b:JournalName>
    <b:Year>2023</b:Year>
    <b:Pages>362-368</b:Pages>
    <b:ConferenceName>UNISM</b:ConferenceName>
    <b:RefOrder>25</b:RefOrder>
  </b:Source>
  <b:Source>
    <b:Tag>Has24</b:Tag>
    <b:SourceType>JournalArticle</b:SourceType>
    <b:Guid>{3F9F5696-B9FF-48C7-818E-8974563E6C87}</b:Guid>
    <b:Author>
      <b:Author>
        <b:NameList>
          <b:Person>
            <b:Last>Hasibuan</b:Last>
            <b:First>A.H.</b:First>
          </b:Person>
          <b:Person>
            <b:Last>Pasaribu</b:Last>
            <b:First>A.F.</b:First>
          </b:Person>
          <b:Person>
            <b:Last>Alfiyah</b:Last>
            <b:First>S.</b:First>
          </b:Person>
          <b:Person>
            <b:Last>J.N.</b:Last>
            <b:First>Utami</b:First>
          </b:Person>
          <b:Person>
            <b:Last>Harajap</b:Last>
            <b:First>N.R.Y.</b:First>
          </b:Person>
          <b:Person>
            <b:Last>Nurhayati</b:Last>
          </b:Person>
        </b:NameList>
      </b:Author>
    </b:Author>
    <b:Title>Peran Pendidikan Kesehatan dalam Meningkatkan Kesadaran Masyarakat Terhadap Pola Hidup Sehat di Era Digital</b:Title>
    <b:JournalName>DIDAKTIKA: Jurnal Kependidikan</b:JournalName>
    <b:Year>2024</b:Year>
    <b:Volume>13</b:Volume>
    <b:Issue>1</b:Issue>
    <b:DOI>https://doi.org/10.58230/27454312.1515</b:DOI>
    <b:RefOrder>26</b:RefOrder>
  </b:Source>
  <b:Source>
    <b:Tag>Sar241</b:Tag>
    <b:SourceType>JournalArticle</b:SourceType>
    <b:Guid>{1413C403-39B7-4245-A1CB-D600459DB63F}</b:Guid>
    <b:Title>Pengaruh Video Edukasi Kesehatan Terhadap Pengetahuan dan Sikap Siswa Tentang Talasemia di SMK Bina Bangsa Kota Tangerang Tahun 2023</b:Title>
    <b:Pages>1-11</b:Pages>
    <b:Year>2024</b:Year>
    <b:Author>
      <b:Author>
        <b:NameList>
          <b:Person>
            <b:Last>Sari</b:Last>
            <b:First>R.K.</b:First>
          </b:Person>
          <b:Person>
            <b:Last>Utami</b:Last>
            <b:First>S.</b:First>
          </b:Person>
          <b:Person>
            <b:Last>Kridawato</b:Last>
            <b:First>A.</b:First>
          </b:Person>
        </b:NameList>
      </b:Author>
    </b:Author>
    <b:JournalName>JUKMAS</b:JournalName>
    <b:Volume>8</b:Volume>
    <b:Issue>1</b:Issue>
    <b:DOI>https://doi.org/10.52643/jukmas.v8i1.3469</b:DOI>
    <b:RefOrder>27</b:RefOrder>
  </b:Source>
  <b:Source>
    <b:Tag>Jaf21</b:Tag>
    <b:SourceType>JournalArticle</b:SourceType>
    <b:Guid>{DCF9A1E2-479B-42B8-A9D4-D0B435CE981F}</b:Guid>
    <b:Author>
      <b:Author>
        <b:NameList>
          <b:Person>
            <b:Last>Jaffaar</b:Last>
            <b:First>N.</b:First>
          </b:Person>
          <b:Person>
            <b:Last>Khan</b:Last>
            <b:First>L.</b:First>
          </b:Person>
          <b:Person>
            <b:Last>Ahmed</b:Last>
            <b:First>U.I.</b:First>
          </b:Person>
          <b:Person>
            <b:Last>Vistro</b:Last>
            <b:First>N.H.</b:First>
          </b:Person>
          <b:Person>
            <b:Last>Khan</b:Last>
            <b:First>A.</b:First>
          </b:Person>
          <b:Person>
            <b:Last>Memon</b:Last>
            <b:First>M.Y.</b:First>
          </b:Person>
        </b:NameList>
      </b:Author>
    </b:Author>
    <b:Title>Barriers to Premarital Thalassemia Screening in Asia</b:Title>
    <b:JournalName>World Family Medicine</b:JournalName>
    <b:Year>2021</b:Year>
    <b:Pages>146-153</b:Pages>
    <b:DOI>10.5742/MEWFM.2021.94106</b:DOI>
    <b:RefOrder>28</b:RefOrder>
  </b:Source>
  <b:Source>
    <b:Tag>Saf15</b:Tag>
    <b:SourceType>JournalArticle</b:SourceType>
    <b:Guid>{B09F3EF6-4EA6-4042-A065-74F9DA4B3240}</b:Guid>
    <b:Author>
      <b:Author>
        <b:NameList>
          <b:Person>
            <b:Last>Saffi</b:Last>
            <b:First>M.</b:First>
          </b:Person>
          <b:Person>
            <b:Last>Howard</b:Last>
            <b:First>N.</b:First>
          </b:Person>
        </b:NameList>
      </b:Author>
    </b:Author>
    <b:Title>Exploring the Effectiveness of Mandatory Premarital Screening and Genetic Counselling Programmes for β-Thalassaemia in the Middle East: A Scoping Review</b:Title>
    <b:JournalName>Public Health Genomics</b:JournalName>
    <b:Year>2015</b:Year>
    <b:Pages>193-203</b:Pages>
    <b:Volume>18</b:Volume>
    <b:Issue>4</b:Issue>
    <b:DOI>10.1159/000430837</b:DOI>
    <b:RefOrder>29</b:RefOrder>
  </b:Source>
  <b:Source>
    <b:Tag>Ram</b:Tag>
    <b:SourceType>JournalArticle</b:SourceType>
    <b:Guid>{06B59AC5-D1B9-4A2E-B7D5-0A6D9947F225}</b:Guid>
    <b:Author>
      <b:Author>
        <b:NameList>
          <b:Person>
            <b:Last>Ramdan</b:Last>
            <b:First>P.</b:First>
          </b:Person>
          <b:Person>
            <b:Last>Delita</b:Last>
            <b:First>P.</b:First>
          </b:Person>
          <b:Person>
            <b:Last>Yunia</b:Last>
            <b:First>S.</b:First>
          </b:Person>
          <b:Person>
            <b:Last>Mohammad</b:Last>
          </b:Person>
          <b:Person>
            <b:Last>Maskoen</b:Last>
            <b:First>A.M.</b:First>
          </b:Person>
          <b:Person>
            <b:Last>Susanah</b:Last>
            <b:First>S.</b:First>
          </b:Person>
          <b:Person>
            <b:Last>Turbawati</b:Last>
          </b:Person>
          <b:Person>
            <b:Last>Kartika</b:Last>
            <b:First>D.</b:First>
          </b:Person>
          <b:Person>
            <b:Last>Liismayanti</b:Last>
            <b:First>L.</b:First>
          </b:Person>
          <b:Person>
            <b:Last>Purwanti</b:Last>
            <b:First>R.</b:First>
          </b:Person>
          <b:Person>
            <b:Last>Sahiratmadja</b:Last>
            <b:First>E.</b:First>
          </b:Person>
        </b:NameList>
      </b:Author>
    </b:Author>
    <b:Title>UPAYA MENURUNKAN ANGKA KEJADIAN TALASEMIA MAYOR MELALUI EDUKASI DAN PEMERIKSAAN DARAH PADA ACARA DONOR DARAH: MENUJU ZERO GROWTH TALASEMIA MAYOR DI INDONESIA.</b:Title>
    <b:JournalName>Jurnal Aplikasi Ipteks Untuk Masyarakat</b:JournalName>
    <b:Volume>12</b:Volume>
    <b:Issue>2</b:Issue>
    <b:DOI>10.24198/dharmakarya.v12i2.37317</b:DOI>
    <b:Year>2023</b:Year>
    <b:RefOrder>30</b:RefOrder>
  </b:Source>
</b:Sources>
</file>

<file path=customXml/itemProps1.xml><?xml version="1.0" encoding="utf-8"?>
<ds:datastoreItem xmlns:ds="http://schemas.openxmlformats.org/officeDocument/2006/customXml" ds:itemID="{664BB139-E29A-440B-AD99-00642D6A5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34021</Words>
  <Characters>193920</Characters>
  <Application>Microsoft Office Word</Application>
  <DocSecurity>0</DocSecurity>
  <Lines>1616</Lines>
  <Paragraphs>454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227487</CharactersWithSpaces>
  <SharedDoc>false</SharedDoc>
  <HLinks>
    <vt:vector size="6" baseType="variant">
      <vt:variant>
        <vt:i4>4063343</vt:i4>
      </vt:variant>
      <vt:variant>
        <vt:i4>0</vt:i4>
      </vt:variant>
      <vt:variant>
        <vt:i4>0</vt:i4>
      </vt:variant>
      <vt:variant>
        <vt:i4>5</vt:i4>
      </vt:variant>
      <vt:variant>
        <vt:lpwstr>http://kadek.tblog.com/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 CORE</dc:creator>
  <cp:lastModifiedBy>tikayuliana2024@outlook.com</cp:lastModifiedBy>
  <cp:revision>7</cp:revision>
  <cp:lastPrinted>2025-03-06T07:54:00Z</cp:lastPrinted>
  <dcterms:created xsi:type="dcterms:W3CDTF">2025-03-06T08:06:00Z</dcterms:created>
  <dcterms:modified xsi:type="dcterms:W3CDTF">2025-03-06T08:55:00Z</dcterms:modified>
</cp:coreProperties>
</file>